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fr-FR"/>
        </w:rPr>
        <w:id w:val="1138991378"/>
        <w:docPartObj>
          <w:docPartGallery w:val="Cover Pages"/>
          <w:docPartUnique/>
        </w:docPartObj>
      </w:sdtPr>
      <w:sdtEndPr>
        <w:rPr>
          <w:caps/>
          <w:color w:val="5B9BD5" w:themeColor="accent1"/>
          <w:sz w:val="28"/>
          <w:szCs w:val="28"/>
        </w:rPr>
      </w:sdtEndPr>
      <w:sdtContent>
        <w:p w:rsidR="003C70C9" w:rsidRPr="00802093" w:rsidRDefault="003C70C9" w:rsidP="00EE3D72">
          <w:pPr>
            <w:spacing w:after="0"/>
            <w:rPr>
              <w:caps/>
              <w:color w:val="5B9BD5" w:themeColor="accent1"/>
              <w:sz w:val="28"/>
              <w:szCs w:val="28"/>
              <w:lang w:val="fr-FR"/>
            </w:rPr>
          </w:pPr>
          <w:r w:rsidRPr="00802093">
            <w:rPr>
              <w:noProof/>
              <w:lang w:eastAsia="fr-BE"/>
            </w:rPr>
            <mc:AlternateContent>
              <mc:Choice Requires="wps">
                <w:drawing>
                  <wp:anchor distT="0" distB="0" distL="182880" distR="182880" simplePos="0" relativeHeight="251658752" behindDoc="0" locked="0" layoutInCell="1" allowOverlap="1" wp14:anchorId="4D137CAD" wp14:editId="7FA2EA10">
                    <wp:simplePos x="0" y="0"/>
                    <wp:positionH relativeFrom="margin">
                      <wp:posOffset>-633095</wp:posOffset>
                    </wp:positionH>
                    <wp:positionV relativeFrom="page">
                      <wp:posOffset>3188970</wp:posOffset>
                    </wp:positionV>
                    <wp:extent cx="7038975" cy="6720840"/>
                    <wp:effectExtent l="0" t="0" r="9525" b="3175"/>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77" w:rsidRPr="0085747D" w:rsidRDefault="00853C2C" w:rsidP="003C70C9">
                                <w:pPr>
                                  <w:pStyle w:val="Geenafstand"/>
                                  <w:spacing w:before="40" w:after="40"/>
                                  <w:rPr>
                                    <w:sz w:val="72"/>
                                    <w:szCs w:val="72"/>
                                    <w:lang w:val="nl-BE"/>
                                  </w:rPr>
                                </w:pPr>
                                <w:r w:rsidRPr="0085747D">
                                  <w:rPr>
                                    <w:sz w:val="72"/>
                                    <w:szCs w:val="72"/>
                                    <w:lang w:val="nl-BE"/>
                                  </w:rPr>
                                  <w:t xml:space="preserve">Bijzondere toelage voor het dekken van de kosten van begeleiding en activering in het kader van het geïndividualiseerd project voor maatschappelijke integratie (GPMI) </w:t>
                                </w:r>
                              </w:p>
                              <w:p w:rsidR="00B42E77" w:rsidRPr="0085747D" w:rsidRDefault="00B42E77" w:rsidP="003C70C9">
                                <w:pPr>
                                  <w:pStyle w:val="Geenafstand"/>
                                  <w:spacing w:before="40" w:after="40"/>
                                  <w:rPr>
                                    <w:sz w:val="72"/>
                                    <w:szCs w:val="72"/>
                                    <w:lang w:val="nl-BE"/>
                                  </w:rPr>
                                </w:pPr>
                              </w:p>
                              <w:p w:rsidR="00713200" w:rsidRPr="00B42E77" w:rsidRDefault="004A693F" w:rsidP="003C70C9">
                                <w:pPr>
                                  <w:pStyle w:val="Geenafstand"/>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713200" w:rsidRPr="00B42E77">
                                      <w:rPr>
                                        <w:caps/>
                                        <w:color w:val="1F3864" w:themeColor="accent5" w:themeShade="80"/>
                                        <w:sz w:val="28"/>
                                        <w:szCs w:val="28"/>
                                        <w:lang w:val="nl-BE"/>
                                      </w:rPr>
                                      <w:t>POD Maatschappelijke Integratie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5="http://schemas.microsoft.com/office/word/2012/wordml">
                <w:pict>
                  <v:shapetype w14:anchorId="4D137CAD" id="_x0000_t202" coordsize="21600,21600" o:spt="202" path="m,l,21600r21600,l21600,xe">
                    <v:stroke joinstyle="miter"/>
                    <v:path gradientshapeok="t" o:connecttype="rect"/>
                  </v:shapetype>
                  <v:shape id="Tekstvak 131" o:spid="_x0000_s1026" type="#_x0000_t202" style="position:absolute;margin-left:-49.85pt;margin-top:251.1pt;width:554.25pt;height:529.2pt;z-index:25165875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" filled="f" stroked="f" strokeweight=".5pt">
                    <v:textbox style="mso-fit-shape-to-text:t" inset="0,0,0,0">
                      <w:txbxContent>
                        <w:p w:rsidR="00B42E77" w:rsidRPr="0085747D" w:rsidRDefault="00853C2C" w:rsidP="003C70C9">
                          <w:pPr>
                            <w:pStyle w:val="Geenafstand"/>
                            <w:spacing w:before="40" w:after="40"/>
                            <w:rPr>
                              <w:sz w:val="72"/>
                              <w:szCs w:val="72"/>
                              <w:lang w:val="nl-BE"/>
                            </w:rPr>
                          </w:pPr>
                          <w:r w:rsidRPr="0085747D">
                            <w:rPr>
                              <w:sz w:val="72"/>
                              <w:szCs w:val="72"/>
                              <w:lang w:val="nl-BE"/>
                            </w:rPr>
                            <w:t xml:space="preserve">Bijzondere toelage voor het dekken van de kosten van begeleiding en activering in het kader van het geïndividualiseerd project voor maatschappelijke integratie (GPMI) </w:t>
                          </w:r>
                        </w:p>
                        <w:p w:rsidR="00B42E77" w:rsidRPr="0085747D" w:rsidRDefault="00B42E77" w:rsidP="003C70C9">
                          <w:pPr>
                            <w:pStyle w:val="Geenafstand"/>
                            <w:spacing w:before="40" w:after="40"/>
                            <w:rPr>
                              <w:sz w:val="72"/>
                              <w:szCs w:val="72"/>
                              <w:lang w:val="nl-BE"/>
                            </w:rPr>
                          </w:pPr>
                        </w:p>
                        <w:p w:rsidR="00713200" w:rsidRPr="00B42E77" w:rsidRDefault="00F61A23" w:rsidP="003C70C9">
                          <w:pPr>
                            <w:pStyle w:val="Geenafstand"/>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713200" w:rsidRPr="00B42E77">
                                <w:rPr>
                                  <w:caps/>
                                  <w:color w:val="1F3864" w:themeColor="accent5" w:themeShade="80"/>
                                  <w:sz w:val="28"/>
                                  <w:szCs w:val="28"/>
                                  <w:lang w:val="nl-BE"/>
                                </w:rPr>
                                <w:t>POD Maatschappelijke Integratie</w:t>
                              </w:r>
                            </w:sdtContent>
                          </w:sdt>
                        </w:p>
                      </w:txbxContent>
                    </v:textbox>
                    <w10:wrap type="square" anchorx="margin" anchory="page"/>
                  </v:shape>
                </w:pict>
              </mc:Fallback>
            </mc:AlternateContent>
          </w:r>
          <w:r w:rsidRPr="00802093">
            <w:rPr>
              <w:caps/>
              <w:color w:val="5B9BD5" w:themeColor="accent1"/>
              <w:sz w:val="28"/>
              <w:szCs w:val="28"/>
              <w:lang w:val="fr-FR"/>
            </w:rPr>
            <w:br w:type="page"/>
          </w:r>
        </w:p>
      </w:sdtContent>
    </w:sdt>
    <w:sdt>
      <w:sdtPr>
        <w:rPr>
          <w:rFonts w:asciiTheme="minorHAnsi" w:eastAsiaTheme="minorEastAsia" w:hAnsiTheme="minorHAnsi" w:cstheme="minorBidi"/>
          <w:color w:val="auto"/>
          <w:sz w:val="21"/>
          <w:szCs w:val="21"/>
          <w:lang w:val="fr-FR"/>
        </w:rPr>
        <w:id w:val="1273208379"/>
        <w:docPartObj>
          <w:docPartGallery w:val="Table of Contents"/>
          <w:docPartUnique/>
        </w:docPartObj>
      </w:sdtPr>
      <w:sdtEndPr>
        <w:rPr>
          <w:b/>
          <w:bCs/>
        </w:rPr>
      </w:sdtEndPr>
      <w:sdtContent>
        <w:bookmarkStart w:id="0" w:name="_GoBack" w:displacedByCustomXml="prev"/>
        <w:bookmarkEnd w:id="0" w:displacedByCustomXml="prev"/>
        <w:p w:rsidR="00332725" w:rsidRPr="00802093" w:rsidRDefault="00332725">
          <w:pPr>
            <w:pStyle w:val="Kopvaninhoudsopgave"/>
            <w:rPr>
              <w:lang w:val="fr-FR"/>
            </w:rPr>
          </w:pPr>
          <w:proofErr w:type="spellStart"/>
          <w:r w:rsidRPr="00802093">
            <w:rPr>
              <w:lang w:val="fr-FR"/>
            </w:rPr>
            <w:t>Inhoudsopgave</w:t>
          </w:r>
          <w:proofErr w:type="spellEnd"/>
        </w:p>
        <w:p w:rsidR="004A693F" w:rsidRDefault="00332725">
          <w:pPr>
            <w:pStyle w:val="Inhopg1"/>
            <w:tabs>
              <w:tab w:val="left" w:pos="420"/>
              <w:tab w:val="right" w:leader="dot" w:pos="9062"/>
            </w:tabs>
            <w:rPr>
              <w:noProof/>
              <w:sz w:val="22"/>
              <w:szCs w:val="22"/>
              <w:lang w:eastAsia="fr-BE"/>
            </w:rPr>
          </w:pPr>
          <w:r w:rsidRPr="00802093">
            <w:rPr>
              <w:lang w:val="fr-FR"/>
            </w:rPr>
            <w:fldChar w:fldCharType="begin"/>
          </w:r>
          <w:r w:rsidRPr="00802093">
            <w:rPr>
              <w:lang w:val="fr-FR"/>
            </w:rPr>
            <w:instrText xml:space="preserve"> TOC \o "1-3" \h \z \u </w:instrText>
          </w:r>
          <w:r w:rsidRPr="00802093">
            <w:rPr>
              <w:lang w:val="fr-FR"/>
            </w:rPr>
            <w:fldChar w:fldCharType="separate"/>
          </w:r>
          <w:hyperlink w:anchor="_Toc536533200" w:history="1">
            <w:r w:rsidR="004A693F" w:rsidRPr="00284535">
              <w:rPr>
                <w:rStyle w:val="Hyperlink"/>
                <w:noProof/>
                <w:lang w:val="fr-FR"/>
              </w:rPr>
              <w:t>1.</w:t>
            </w:r>
            <w:r w:rsidR="004A693F">
              <w:rPr>
                <w:noProof/>
                <w:sz w:val="22"/>
                <w:szCs w:val="22"/>
                <w:lang w:eastAsia="fr-BE"/>
              </w:rPr>
              <w:tab/>
            </w:r>
            <w:r w:rsidR="004A693F" w:rsidRPr="00284535">
              <w:rPr>
                <w:rStyle w:val="Hyperlink"/>
                <w:noProof/>
                <w:lang w:val="fr-FR"/>
              </w:rPr>
              <w:t>Wettelijke basis</w:t>
            </w:r>
            <w:r w:rsidR="004A693F">
              <w:rPr>
                <w:noProof/>
                <w:webHidden/>
              </w:rPr>
              <w:tab/>
            </w:r>
            <w:r w:rsidR="004A693F">
              <w:rPr>
                <w:noProof/>
                <w:webHidden/>
              </w:rPr>
              <w:fldChar w:fldCharType="begin"/>
            </w:r>
            <w:r w:rsidR="004A693F">
              <w:rPr>
                <w:noProof/>
                <w:webHidden/>
              </w:rPr>
              <w:instrText xml:space="preserve"> PAGEREF _Toc536533200 \h </w:instrText>
            </w:r>
            <w:r w:rsidR="004A693F">
              <w:rPr>
                <w:noProof/>
                <w:webHidden/>
              </w:rPr>
            </w:r>
            <w:r w:rsidR="004A693F">
              <w:rPr>
                <w:noProof/>
                <w:webHidden/>
              </w:rPr>
              <w:fldChar w:fldCharType="separate"/>
            </w:r>
            <w:r w:rsidR="004A693F">
              <w:rPr>
                <w:noProof/>
                <w:webHidden/>
              </w:rPr>
              <w:t>2</w:t>
            </w:r>
            <w:r w:rsidR="004A693F">
              <w:rPr>
                <w:noProof/>
                <w:webHidden/>
              </w:rPr>
              <w:fldChar w:fldCharType="end"/>
            </w:r>
          </w:hyperlink>
        </w:p>
        <w:p w:rsidR="004A693F" w:rsidRDefault="004A693F">
          <w:pPr>
            <w:pStyle w:val="Inhopg1"/>
            <w:tabs>
              <w:tab w:val="left" w:pos="420"/>
              <w:tab w:val="right" w:leader="dot" w:pos="9062"/>
            </w:tabs>
            <w:rPr>
              <w:noProof/>
              <w:sz w:val="22"/>
              <w:szCs w:val="22"/>
              <w:lang w:eastAsia="fr-BE"/>
            </w:rPr>
          </w:pPr>
          <w:hyperlink w:anchor="_Toc536533201" w:history="1">
            <w:r w:rsidRPr="00284535">
              <w:rPr>
                <w:rStyle w:val="Hyperlink"/>
                <w:noProof/>
                <w:lang w:val="fr-FR"/>
              </w:rPr>
              <w:t>2.</w:t>
            </w:r>
            <w:r>
              <w:rPr>
                <w:noProof/>
                <w:sz w:val="22"/>
                <w:szCs w:val="22"/>
                <w:lang w:eastAsia="fr-BE"/>
              </w:rPr>
              <w:tab/>
            </w:r>
            <w:r w:rsidRPr="00284535">
              <w:rPr>
                <w:rStyle w:val="Hyperlink"/>
                <w:noProof/>
                <w:lang w:val="fr-FR"/>
              </w:rPr>
              <w:t>Doelstelling van de maatregel</w:t>
            </w:r>
            <w:r>
              <w:rPr>
                <w:noProof/>
                <w:webHidden/>
              </w:rPr>
              <w:tab/>
            </w:r>
            <w:r>
              <w:rPr>
                <w:noProof/>
                <w:webHidden/>
              </w:rPr>
              <w:fldChar w:fldCharType="begin"/>
            </w:r>
            <w:r>
              <w:rPr>
                <w:noProof/>
                <w:webHidden/>
              </w:rPr>
              <w:instrText xml:space="preserve"> PAGEREF _Toc536533201 \h </w:instrText>
            </w:r>
            <w:r>
              <w:rPr>
                <w:noProof/>
                <w:webHidden/>
              </w:rPr>
            </w:r>
            <w:r>
              <w:rPr>
                <w:noProof/>
                <w:webHidden/>
              </w:rPr>
              <w:fldChar w:fldCharType="separate"/>
            </w:r>
            <w:r>
              <w:rPr>
                <w:noProof/>
                <w:webHidden/>
              </w:rPr>
              <w:t>2</w:t>
            </w:r>
            <w:r>
              <w:rPr>
                <w:noProof/>
                <w:webHidden/>
              </w:rPr>
              <w:fldChar w:fldCharType="end"/>
            </w:r>
          </w:hyperlink>
        </w:p>
        <w:p w:rsidR="004A693F" w:rsidRDefault="004A693F">
          <w:pPr>
            <w:pStyle w:val="Inhopg1"/>
            <w:tabs>
              <w:tab w:val="left" w:pos="420"/>
              <w:tab w:val="right" w:leader="dot" w:pos="9062"/>
            </w:tabs>
            <w:rPr>
              <w:noProof/>
              <w:sz w:val="22"/>
              <w:szCs w:val="22"/>
              <w:lang w:eastAsia="fr-BE"/>
            </w:rPr>
          </w:pPr>
          <w:hyperlink w:anchor="_Toc536533202" w:history="1">
            <w:r w:rsidRPr="00284535">
              <w:rPr>
                <w:rStyle w:val="Hyperlink"/>
                <w:noProof/>
                <w:lang w:val="fr-FR"/>
              </w:rPr>
              <w:t>3.</w:t>
            </w:r>
            <w:r>
              <w:rPr>
                <w:noProof/>
                <w:sz w:val="22"/>
                <w:szCs w:val="22"/>
                <w:lang w:eastAsia="fr-BE"/>
              </w:rPr>
              <w:tab/>
            </w:r>
            <w:r w:rsidRPr="00284535">
              <w:rPr>
                <w:rStyle w:val="Hyperlink"/>
                <w:noProof/>
                <w:lang w:val="fr-FR"/>
              </w:rPr>
              <w:t>Aanwending van de toelage</w:t>
            </w:r>
            <w:r>
              <w:rPr>
                <w:noProof/>
                <w:webHidden/>
              </w:rPr>
              <w:tab/>
            </w:r>
            <w:r>
              <w:rPr>
                <w:noProof/>
                <w:webHidden/>
              </w:rPr>
              <w:fldChar w:fldCharType="begin"/>
            </w:r>
            <w:r>
              <w:rPr>
                <w:noProof/>
                <w:webHidden/>
              </w:rPr>
              <w:instrText xml:space="preserve"> PAGEREF _Toc536533202 \h </w:instrText>
            </w:r>
            <w:r>
              <w:rPr>
                <w:noProof/>
                <w:webHidden/>
              </w:rPr>
            </w:r>
            <w:r>
              <w:rPr>
                <w:noProof/>
                <w:webHidden/>
              </w:rPr>
              <w:fldChar w:fldCharType="separate"/>
            </w:r>
            <w:r>
              <w:rPr>
                <w:noProof/>
                <w:webHidden/>
              </w:rPr>
              <w:t>3</w:t>
            </w:r>
            <w:r>
              <w:rPr>
                <w:noProof/>
                <w:webHidden/>
              </w:rPr>
              <w:fldChar w:fldCharType="end"/>
            </w:r>
          </w:hyperlink>
        </w:p>
        <w:p w:rsidR="004A693F" w:rsidRDefault="004A693F">
          <w:pPr>
            <w:pStyle w:val="Inhopg3"/>
            <w:rPr>
              <w:noProof/>
              <w:sz w:val="22"/>
              <w:szCs w:val="22"/>
              <w:lang w:eastAsia="fr-BE"/>
            </w:rPr>
          </w:pPr>
          <w:hyperlink w:anchor="_Toc536533203" w:history="1">
            <w:r w:rsidRPr="00284535">
              <w:rPr>
                <w:rStyle w:val="Hyperlink"/>
                <w:i/>
                <w:iCs/>
                <w:noProof/>
                <w:lang w:val="nl-BE"/>
              </w:rPr>
              <w:t>Personeelskosten</w:t>
            </w:r>
            <w:r>
              <w:rPr>
                <w:noProof/>
                <w:webHidden/>
              </w:rPr>
              <w:tab/>
            </w:r>
            <w:r>
              <w:rPr>
                <w:noProof/>
                <w:webHidden/>
              </w:rPr>
              <w:fldChar w:fldCharType="begin"/>
            </w:r>
            <w:r>
              <w:rPr>
                <w:noProof/>
                <w:webHidden/>
              </w:rPr>
              <w:instrText xml:space="preserve"> PAGEREF _Toc536533203 \h </w:instrText>
            </w:r>
            <w:r>
              <w:rPr>
                <w:noProof/>
                <w:webHidden/>
              </w:rPr>
            </w:r>
            <w:r>
              <w:rPr>
                <w:noProof/>
                <w:webHidden/>
              </w:rPr>
              <w:fldChar w:fldCharType="separate"/>
            </w:r>
            <w:r>
              <w:rPr>
                <w:noProof/>
                <w:webHidden/>
              </w:rPr>
              <w:t>3</w:t>
            </w:r>
            <w:r>
              <w:rPr>
                <w:noProof/>
                <w:webHidden/>
              </w:rPr>
              <w:fldChar w:fldCharType="end"/>
            </w:r>
          </w:hyperlink>
        </w:p>
        <w:p w:rsidR="004A693F" w:rsidRDefault="004A693F">
          <w:pPr>
            <w:pStyle w:val="Inhopg3"/>
            <w:rPr>
              <w:noProof/>
              <w:sz w:val="22"/>
              <w:szCs w:val="22"/>
              <w:lang w:eastAsia="fr-BE"/>
            </w:rPr>
          </w:pPr>
          <w:hyperlink w:anchor="_Toc536533204" w:history="1">
            <w:r w:rsidRPr="00284535">
              <w:rPr>
                <w:rStyle w:val="Hyperlink"/>
                <w:i/>
                <w:iCs/>
                <w:noProof/>
                <w:lang w:val="nl-BE"/>
              </w:rPr>
              <w:t>Tussenkomsten die verband houden met de begeleiding in het kader van het GPMI</w:t>
            </w:r>
            <w:r>
              <w:rPr>
                <w:noProof/>
                <w:webHidden/>
              </w:rPr>
              <w:tab/>
            </w:r>
            <w:r>
              <w:rPr>
                <w:noProof/>
                <w:webHidden/>
              </w:rPr>
              <w:fldChar w:fldCharType="begin"/>
            </w:r>
            <w:r>
              <w:rPr>
                <w:noProof/>
                <w:webHidden/>
              </w:rPr>
              <w:instrText xml:space="preserve"> PAGEREF _Toc536533204 \h </w:instrText>
            </w:r>
            <w:r>
              <w:rPr>
                <w:noProof/>
                <w:webHidden/>
              </w:rPr>
            </w:r>
            <w:r>
              <w:rPr>
                <w:noProof/>
                <w:webHidden/>
              </w:rPr>
              <w:fldChar w:fldCharType="separate"/>
            </w:r>
            <w:r>
              <w:rPr>
                <w:noProof/>
                <w:webHidden/>
              </w:rPr>
              <w:t>3</w:t>
            </w:r>
            <w:r>
              <w:rPr>
                <w:noProof/>
                <w:webHidden/>
              </w:rPr>
              <w:fldChar w:fldCharType="end"/>
            </w:r>
          </w:hyperlink>
        </w:p>
        <w:p w:rsidR="004A693F" w:rsidRDefault="004A693F">
          <w:pPr>
            <w:pStyle w:val="Inhopg3"/>
            <w:rPr>
              <w:noProof/>
              <w:sz w:val="22"/>
              <w:szCs w:val="22"/>
              <w:lang w:eastAsia="fr-BE"/>
            </w:rPr>
          </w:pPr>
          <w:hyperlink w:anchor="_Toc536533205" w:history="1">
            <w:r w:rsidRPr="00284535">
              <w:rPr>
                <w:rStyle w:val="Hyperlink"/>
                <w:i/>
                <w:iCs/>
                <w:noProof/>
                <w:lang w:val="nl-BE"/>
              </w:rPr>
              <w:t>Cumul met andere toelagen</w:t>
            </w:r>
            <w:r>
              <w:rPr>
                <w:noProof/>
                <w:webHidden/>
              </w:rPr>
              <w:tab/>
            </w:r>
            <w:r>
              <w:rPr>
                <w:noProof/>
                <w:webHidden/>
              </w:rPr>
              <w:fldChar w:fldCharType="begin"/>
            </w:r>
            <w:r>
              <w:rPr>
                <w:noProof/>
                <w:webHidden/>
              </w:rPr>
              <w:instrText xml:space="preserve"> PAGEREF _Toc536533205 \h </w:instrText>
            </w:r>
            <w:r>
              <w:rPr>
                <w:noProof/>
                <w:webHidden/>
              </w:rPr>
            </w:r>
            <w:r>
              <w:rPr>
                <w:noProof/>
                <w:webHidden/>
              </w:rPr>
              <w:fldChar w:fldCharType="separate"/>
            </w:r>
            <w:r>
              <w:rPr>
                <w:noProof/>
                <w:webHidden/>
              </w:rPr>
              <w:t>6</w:t>
            </w:r>
            <w:r>
              <w:rPr>
                <w:noProof/>
                <w:webHidden/>
              </w:rPr>
              <w:fldChar w:fldCharType="end"/>
            </w:r>
          </w:hyperlink>
        </w:p>
        <w:p w:rsidR="004A693F" w:rsidRDefault="004A693F">
          <w:pPr>
            <w:pStyle w:val="Inhopg1"/>
            <w:tabs>
              <w:tab w:val="left" w:pos="420"/>
              <w:tab w:val="right" w:leader="dot" w:pos="9062"/>
            </w:tabs>
            <w:rPr>
              <w:noProof/>
              <w:sz w:val="22"/>
              <w:szCs w:val="22"/>
              <w:lang w:eastAsia="fr-BE"/>
            </w:rPr>
          </w:pPr>
          <w:hyperlink w:anchor="_Toc536533206" w:history="1">
            <w:r w:rsidRPr="00284535">
              <w:rPr>
                <w:rStyle w:val="Hyperlink"/>
                <w:noProof/>
                <w:lang w:val="nl-BE"/>
              </w:rPr>
              <w:t>4.</w:t>
            </w:r>
            <w:r>
              <w:rPr>
                <w:noProof/>
                <w:sz w:val="22"/>
                <w:szCs w:val="22"/>
                <w:lang w:eastAsia="fr-BE"/>
              </w:rPr>
              <w:tab/>
            </w:r>
            <w:r w:rsidRPr="00284535">
              <w:rPr>
                <w:rStyle w:val="Hyperlink"/>
                <w:noProof/>
                <w:lang w:val="nl-BE"/>
              </w:rPr>
              <w:t>Verantwoording van de toelage via het Uniek Jaarverslag</w:t>
            </w:r>
            <w:r>
              <w:rPr>
                <w:noProof/>
                <w:webHidden/>
              </w:rPr>
              <w:tab/>
            </w:r>
            <w:r>
              <w:rPr>
                <w:noProof/>
                <w:webHidden/>
              </w:rPr>
              <w:fldChar w:fldCharType="begin"/>
            </w:r>
            <w:r>
              <w:rPr>
                <w:noProof/>
                <w:webHidden/>
              </w:rPr>
              <w:instrText xml:space="preserve"> PAGEREF _Toc536533206 \h </w:instrText>
            </w:r>
            <w:r>
              <w:rPr>
                <w:noProof/>
                <w:webHidden/>
              </w:rPr>
            </w:r>
            <w:r>
              <w:rPr>
                <w:noProof/>
                <w:webHidden/>
              </w:rPr>
              <w:fldChar w:fldCharType="separate"/>
            </w:r>
            <w:r>
              <w:rPr>
                <w:noProof/>
                <w:webHidden/>
              </w:rPr>
              <w:t>6</w:t>
            </w:r>
            <w:r>
              <w:rPr>
                <w:noProof/>
                <w:webHidden/>
              </w:rPr>
              <w:fldChar w:fldCharType="end"/>
            </w:r>
          </w:hyperlink>
        </w:p>
        <w:p w:rsidR="004A693F" w:rsidRDefault="004A693F">
          <w:pPr>
            <w:pStyle w:val="Inhopg3"/>
            <w:rPr>
              <w:noProof/>
              <w:sz w:val="22"/>
              <w:szCs w:val="22"/>
              <w:lang w:eastAsia="fr-BE"/>
            </w:rPr>
          </w:pPr>
          <w:hyperlink w:anchor="_Toc536533207" w:history="1">
            <w:r w:rsidRPr="00284535">
              <w:rPr>
                <w:rStyle w:val="Hyperlink"/>
                <w:i/>
                <w:iCs/>
                <w:noProof/>
                <w:lang w:val="nl-BE"/>
              </w:rPr>
              <w:t>Ingeven van de personeelskosten</w:t>
            </w:r>
            <w:r>
              <w:rPr>
                <w:noProof/>
                <w:webHidden/>
              </w:rPr>
              <w:tab/>
            </w:r>
            <w:r>
              <w:rPr>
                <w:noProof/>
                <w:webHidden/>
              </w:rPr>
              <w:fldChar w:fldCharType="begin"/>
            </w:r>
            <w:r>
              <w:rPr>
                <w:noProof/>
                <w:webHidden/>
              </w:rPr>
              <w:instrText xml:space="preserve"> PAGEREF _Toc536533207 \h </w:instrText>
            </w:r>
            <w:r>
              <w:rPr>
                <w:noProof/>
                <w:webHidden/>
              </w:rPr>
            </w:r>
            <w:r>
              <w:rPr>
                <w:noProof/>
                <w:webHidden/>
              </w:rPr>
              <w:fldChar w:fldCharType="separate"/>
            </w:r>
            <w:r>
              <w:rPr>
                <w:noProof/>
                <w:webHidden/>
              </w:rPr>
              <w:t>7</w:t>
            </w:r>
            <w:r>
              <w:rPr>
                <w:noProof/>
                <w:webHidden/>
              </w:rPr>
              <w:fldChar w:fldCharType="end"/>
            </w:r>
          </w:hyperlink>
        </w:p>
        <w:p w:rsidR="004A693F" w:rsidRDefault="004A693F">
          <w:pPr>
            <w:pStyle w:val="Inhopg3"/>
            <w:rPr>
              <w:noProof/>
              <w:sz w:val="22"/>
              <w:szCs w:val="22"/>
              <w:lang w:eastAsia="fr-BE"/>
            </w:rPr>
          </w:pPr>
          <w:hyperlink w:anchor="_Toc536533208" w:history="1">
            <w:r w:rsidRPr="00284535">
              <w:rPr>
                <w:rStyle w:val="Hyperlink"/>
                <w:i/>
                <w:iCs/>
                <w:noProof/>
                <w:lang w:val="nl-BE"/>
              </w:rPr>
              <w:t>Ingeven van de tussenkomsten betreffende de begeleidingsmaatregelen</w:t>
            </w:r>
            <w:r>
              <w:rPr>
                <w:noProof/>
                <w:webHidden/>
              </w:rPr>
              <w:tab/>
            </w:r>
            <w:r>
              <w:rPr>
                <w:noProof/>
                <w:webHidden/>
              </w:rPr>
              <w:fldChar w:fldCharType="begin"/>
            </w:r>
            <w:r>
              <w:rPr>
                <w:noProof/>
                <w:webHidden/>
              </w:rPr>
              <w:instrText xml:space="preserve"> PAGEREF _Toc536533208 \h </w:instrText>
            </w:r>
            <w:r>
              <w:rPr>
                <w:noProof/>
                <w:webHidden/>
              </w:rPr>
            </w:r>
            <w:r>
              <w:rPr>
                <w:noProof/>
                <w:webHidden/>
              </w:rPr>
              <w:fldChar w:fldCharType="separate"/>
            </w:r>
            <w:r>
              <w:rPr>
                <w:noProof/>
                <w:webHidden/>
              </w:rPr>
              <w:t>8</w:t>
            </w:r>
            <w:r>
              <w:rPr>
                <w:noProof/>
                <w:webHidden/>
              </w:rPr>
              <w:fldChar w:fldCharType="end"/>
            </w:r>
          </w:hyperlink>
        </w:p>
        <w:p w:rsidR="004A693F" w:rsidRDefault="004A693F">
          <w:pPr>
            <w:pStyle w:val="Inhopg3"/>
            <w:rPr>
              <w:noProof/>
              <w:sz w:val="22"/>
              <w:szCs w:val="22"/>
              <w:lang w:eastAsia="fr-BE"/>
            </w:rPr>
          </w:pPr>
          <w:hyperlink w:anchor="_Toc536533209" w:history="1">
            <w:r w:rsidRPr="00284535">
              <w:rPr>
                <w:rStyle w:val="Hyperlink"/>
                <w:noProof/>
                <w:lang w:val="nl-BE"/>
              </w:rPr>
              <w:t>Via de toepassing</w:t>
            </w:r>
            <w:r>
              <w:rPr>
                <w:noProof/>
                <w:webHidden/>
              </w:rPr>
              <w:tab/>
            </w:r>
            <w:r>
              <w:rPr>
                <w:noProof/>
                <w:webHidden/>
              </w:rPr>
              <w:fldChar w:fldCharType="begin"/>
            </w:r>
            <w:r>
              <w:rPr>
                <w:noProof/>
                <w:webHidden/>
              </w:rPr>
              <w:instrText xml:space="preserve"> PAGEREF _Toc536533209 \h </w:instrText>
            </w:r>
            <w:r>
              <w:rPr>
                <w:noProof/>
                <w:webHidden/>
              </w:rPr>
            </w:r>
            <w:r>
              <w:rPr>
                <w:noProof/>
                <w:webHidden/>
              </w:rPr>
              <w:fldChar w:fldCharType="separate"/>
            </w:r>
            <w:r>
              <w:rPr>
                <w:noProof/>
                <w:webHidden/>
              </w:rPr>
              <w:t>9</w:t>
            </w:r>
            <w:r>
              <w:rPr>
                <w:noProof/>
                <w:webHidden/>
              </w:rPr>
              <w:fldChar w:fldCharType="end"/>
            </w:r>
          </w:hyperlink>
        </w:p>
        <w:p w:rsidR="004A693F" w:rsidRDefault="004A693F">
          <w:pPr>
            <w:pStyle w:val="Inhopg3"/>
            <w:rPr>
              <w:noProof/>
              <w:sz w:val="22"/>
              <w:szCs w:val="22"/>
              <w:lang w:eastAsia="fr-BE"/>
            </w:rPr>
          </w:pPr>
          <w:hyperlink w:anchor="_Toc536533210" w:history="1">
            <w:r w:rsidRPr="00284535">
              <w:rPr>
                <w:rStyle w:val="Hyperlink"/>
                <w:noProof/>
                <w:lang w:val="nl-BE"/>
              </w:rPr>
              <w:t>Invoer via het rekenblad (spreadsheet)</w:t>
            </w:r>
            <w:r>
              <w:rPr>
                <w:noProof/>
                <w:webHidden/>
              </w:rPr>
              <w:tab/>
            </w:r>
            <w:r>
              <w:rPr>
                <w:noProof/>
                <w:webHidden/>
              </w:rPr>
              <w:fldChar w:fldCharType="begin"/>
            </w:r>
            <w:r>
              <w:rPr>
                <w:noProof/>
                <w:webHidden/>
              </w:rPr>
              <w:instrText xml:space="preserve"> PAGEREF _Toc536533210 \h </w:instrText>
            </w:r>
            <w:r>
              <w:rPr>
                <w:noProof/>
                <w:webHidden/>
              </w:rPr>
            </w:r>
            <w:r>
              <w:rPr>
                <w:noProof/>
                <w:webHidden/>
              </w:rPr>
              <w:fldChar w:fldCharType="separate"/>
            </w:r>
            <w:r>
              <w:rPr>
                <w:noProof/>
                <w:webHidden/>
              </w:rPr>
              <w:t>10</w:t>
            </w:r>
            <w:r>
              <w:rPr>
                <w:noProof/>
                <w:webHidden/>
              </w:rPr>
              <w:fldChar w:fldCharType="end"/>
            </w:r>
          </w:hyperlink>
        </w:p>
        <w:p w:rsidR="004A693F" w:rsidRDefault="004A693F">
          <w:pPr>
            <w:pStyle w:val="Inhopg3"/>
            <w:rPr>
              <w:noProof/>
              <w:sz w:val="22"/>
              <w:szCs w:val="22"/>
              <w:lang w:eastAsia="fr-BE"/>
            </w:rPr>
          </w:pPr>
          <w:hyperlink w:anchor="_Toc536533211" w:history="1">
            <w:r w:rsidRPr="00284535">
              <w:rPr>
                <w:rStyle w:val="Hyperlink"/>
                <w:i/>
                <w:iCs/>
                <w:noProof/>
                <w:lang w:val="nl-BE"/>
              </w:rPr>
              <w:t>Samenvatting</w:t>
            </w:r>
            <w:r>
              <w:rPr>
                <w:noProof/>
                <w:webHidden/>
              </w:rPr>
              <w:tab/>
            </w:r>
            <w:r>
              <w:rPr>
                <w:noProof/>
                <w:webHidden/>
              </w:rPr>
              <w:fldChar w:fldCharType="begin"/>
            </w:r>
            <w:r>
              <w:rPr>
                <w:noProof/>
                <w:webHidden/>
              </w:rPr>
              <w:instrText xml:space="preserve"> PAGEREF _Toc536533211 \h </w:instrText>
            </w:r>
            <w:r>
              <w:rPr>
                <w:noProof/>
                <w:webHidden/>
              </w:rPr>
            </w:r>
            <w:r>
              <w:rPr>
                <w:noProof/>
                <w:webHidden/>
              </w:rPr>
              <w:fldChar w:fldCharType="separate"/>
            </w:r>
            <w:r>
              <w:rPr>
                <w:noProof/>
                <w:webHidden/>
              </w:rPr>
              <w:t>10</w:t>
            </w:r>
            <w:r>
              <w:rPr>
                <w:noProof/>
                <w:webHidden/>
              </w:rPr>
              <w:fldChar w:fldCharType="end"/>
            </w:r>
          </w:hyperlink>
        </w:p>
        <w:p w:rsidR="00332725" w:rsidRPr="00802093" w:rsidRDefault="00332725">
          <w:pPr>
            <w:rPr>
              <w:lang w:val="fr-FR"/>
            </w:rPr>
          </w:pPr>
          <w:r w:rsidRPr="00802093">
            <w:rPr>
              <w:b/>
              <w:bCs/>
              <w:lang w:val="fr-FR"/>
            </w:rPr>
            <w:fldChar w:fldCharType="end"/>
          </w:r>
        </w:p>
      </w:sdtContent>
    </w:sdt>
    <w:p w:rsidR="003C70C9" w:rsidRPr="00802093" w:rsidRDefault="003C70C9" w:rsidP="00EE3D72">
      <w:pPr>
        <w:spacing w:after="0"/>
        <w:rPr>
          <w:rFonts w:ascii="Calibri" w:eastAsiaTheme="majorEastAsia" w:hAnsi="Calibri" w:cstheme="majorBidi"/>
          <w:b/>
          <w:caps/>
          <w:color w:val="000000" w:themeColor="text1"/>
          <w:sz w:val="24"/>
          <w:szCs w:val="40"/>
          <w:lang w:val="fr-FR"/>
        </w:rPr>
      </w:pPr>
      <w:r w:rsidRPr="00802093">
        <w:rPr>
          <w:lang w:val="fr-FR"/>
        </w:rPr>
        <w:br w:type="page"/>
      </w:r>
    </w:p>
    <w:p w:rsidR="008E2D46" w:rsidRPr="00802093" w:rsidRDefault="00ED3220" w:rsidP="00F7151F">
      <w:pPr>
        <w:pStyle w:val="Stijl1"/>
        <w:rPr>
          <w:lang w:val="fr-FR"/>
        </w:rPr>
      </w:pPr>
      <w:bookmarkStart w:id="1" w:name="_Toc536533200"/>
      <w:r>
        <w:rPr>
          <w:lang w:val="fr-FR"/>
        </w:rPr>
        <w:lastRenderedPageBreak/>
        <w:t>Wettelijke basis</w:t>
      </w:r>
      <w:bookmarkEnd w:id="1"/>
      <w:r w:rsidR="00BD7A6E" w:rsidRPr="00802093">
        <w:rPr>
          <w:lang w:val="fr-FR"/>
        </w:rPr>
        <w:t xml:space="preserve"> </w:t>
      </w:r>
    </w:p>
    <w:p w:rsidR="0071340D" w:rsidRPr="00802093" w:rsidRDefault="0071340D" w:rsidP="00EE3D72">
      <w:pPr>
        <w:spacing w:after="0"/>
        <w:rPr>
          <w:sz w:val="22"/>
          <w:szCs w:val="22"/>
          <w:lang w:val="fr-FR"/>
        </w:rPr>
      </w:pPr>
    </w:p>
    <w:p w:rsidR="008E5921" w:rsidRPr="008E5921" w:rsidRDefault="000A3E61" w:rsidP="006F2831">
      <w:pPr>
        <w:spacing w:after="0" w:line="276" w:lineRule="auto"/>
        <w:jc w:val="both"/>
        <w:rPr>
          <w:sz w:val="22"/>
          <w:szCs w:val="22"/>
          <w:lang w:val="nl-BE"/>
        </w:rPr>
      </w:pPr>
      <w:r w:rsidRPr="008E5921">
        <w:rPr>
          <w:sz w:val="22"/>
          <w:szCs w:val="22"/>
          <w:lang w:val="nl-BE"/>
        </w:rPr>
        <w:t xml:space="preserve">De bijzondere toelage voor het dekken </w:t>
      </w:r>
      <w:r w:rsidR="008E5921" w:rsidRPr="008E5921">
        <w:rPr>
          <w:sz w:val="22"/>
          <w:szCs w:val="22"/>
          <w:lang w:val="nl-BE"/>
        </w:rPr>
        <w:t xml:space="preserve">van de kosten van begeleiding en activering in het kader van het geïndividualiseerd project voor maatschappelijke integratie (GPMI) </w:t>
      </w:r>
      <w:r w:rsidR="006F2831">
        <w:rPr>
          <w:sz w:val="22"/>
          <w:szCs w:val="22"/>
          <w:lang w:val="nl-BE"/>
        </w:rPr>
        <w:t>is voorzien in artikel 43/2 van de wet van 26 mei 2002 betreffende het recht op maatschappelijke integratie evenals in de artikels 60/1 en 60/2 van het koninklijk besluit van 11 juli 2002 houdende het algemeen reglement betreffende het recht op maatschappelijke integratie.</w:t>
      </w:r>
    </w:p>
    <w:p w:rsidR="008E5921" w:rsidRDefault="008E5921" w:rsidP="0079501E">
      <w:pPr>
        <w:spacing w:after="0" w:line="276" w:lineRule="auto"/>
        <w:rPr>
          <w:sz w:val="22"/>
          <w:szCs w:val="22"/>
          <w:lang w:val="nl-BE"/>
        </w:rPr>
      </w:pPr>
    </w:p>
    <w:p w:rsidR="00356D32" w:rsidRPr="00356D32" w:rsidRDefault="00356D32" w:rsidP="00356D32">
      <w:pPr>
        <w:spacing w:after="0" w:line="276" w:lineRule="auto"/>
        <w:jc w:val="both"/>
        <w:rPr>
          <w:sz w:val="22"/>
          <w:szCs w:val="22"/>
          <w:lang w:val="nl-BE"/>
        </w:rPr>
      </w:pPr>
      <w:r w:rsidRPr="00356D32">
        <w:rPr>
          <w:sz w:val="22"/>
          <w:szCs w:val="22"/>
          <w:lang w:val="nl-BE"/>
        </w:rPr>
        <w:t>De toelageperiode loopt van 1 januari van het desbetreffende jaar</w:t>
      </w:r>
      <w:r>
        <w:rPr>
          <w:sz w:val="22"/>
          <w:szCs w:val="22"/>
          <w:lang w:val="nl-BE"/>
        </w:rPr>
        <w:t xml:space="preserve"> tot 31 december van het</w:t>
      </w:r>
      <w:r w:rsidRPr="00356D32">
        <w:rPr>
          <w:sz w:val="22"/>
          <w:szCs w:val="22"/>
          <w:lang w:val="nl-BE"/>
        </w:rPr>
        <w:t>zelfde jaar.</w:t>
      </w:r>
    </w:p>
    <w:p w:rsidR="00356D32" w:rsidRDefault="00356D32" w:rsidP="00356D32">
      <w:pPr>
        <w:spacing w:after="0" w:line="276" w:lineRule="auto"/>
        <w:jc w:val="both"/>
        <w:rPr>
          <w:sz w:val="22"/>
          <w:szCs w:val="22"/>
          <w:lang w:val="nl-BE"/>
        </w:rPr>
      </w:pPr>
    </w:p>
    <w:p w:rsidR="00AC76B2" w:rsidRPr="00ED3220" w:rsidRDefault="00AC76B2" w:rsidP="00356D32">
      <w:pPr>
        <w:spacing w:after="0" w:line="276" w:lineRule="auto"/>
        <w:jc w:val="both"/>
        <w:rPr>
          <w:sz w:val="22"/>
          <w:szCs w:val="22"/>
          <w:lang w:val="nl-BE"/>
        </w:rPr>
      </w:pPr>
      <w:r w:rsidRPr="00ED3220">
        <w:rPr>
          <w:sz w:val="22"/>
          <w:szCs w:val="22"/>
          <w:lang w:val="nl-BE"/>
        </w:rPr>
        <w:t xml:space="preserve">De toelage geldt zowel voor de </w:t>
      </w:r>
      <w:proofErr w:type="spellStart"/>
      <w:r w:rsidRPr="00ED3220">
        <w:rPr>
          <w:sz w:val="22"/>
          <w:szCs w:val="22"/>
          <w:lang w:val="nl-BE"/>
        </w:rPr>
        <w:t>GPMI’s</w:t>
      </w:r>
      <w:proofErr w:type="spellEnd"/>
      <w:r w:rsidRPr="00ED3220">
        <w:rPr>
          <w:sz w:val="22"/>
          <w:szCs w:val="22"/>
          <w:lang w:val="nl-BE"/>
        </w:rPr>
        <w:t xml:space="preserve"> die worden gesloten omdat dit bij wet verplicht is als voor de </w:t>
      </w:r>
      <w:proofErr w:type="spellStart"/>
      <w:r w:rsidRPr="00ED3220">
        <w:rPr>
          <w:sz w:val="22"/>
          <w:szCs w:val="22"/>
          <w:lang w:val="nl-BE"/>
        </w:rPr>
        <w:t>GPMI’s</w:t>
      </w:r>
      <w:proofErr w:type="spellEnd"/>
      <w:r w:rsidRPr="00ED3220">
        <w:rPr>
          <w:sz w:val="22"/>
          <w:szCs w:val="22"/>
          <w:lang w:val="nl-BE"/>
        </w:rPr>
        <w:t xml:space="preserve"> die op facultatieve basis worden gesloten</w:t>
      </w:r>
      <w:r w:rsidR="00AE030F" w:rsidRPr="00ED3220">
        <w:rPr>
          <w:sz w:val="22"/>
          <w:szCs w:val="22"/>
          <w:lang w:val="nl-BE"/>
        </w:rPr>
        <w:t xml:space="preserve"> in zoverre de </w:t>
      </w:r>
      <w:r w:rsidR="00B25D5C" w:rsidRPr="00ED3220">
        <w:rPr>
          <w:sz w:val="22"/>
          <w:szCs w:val="22"/>
          <w:lang w:val="nl-BE"/>
        </w:rPr>
        <w:t xml:space="preserve">bij wet en uitvoeringsbesluit bepaalde </w:t>
      </w:r>
      <w:r w:rsidR="00AE030F" w:rsidRPr="00ED3220">
        <w:rPr>
          <w:sz w:val="22"/>
          <w:szCs w:val="22"/>
          <w:lang w:val="nl-BE"/>
        </w:rPr>
        <w:t>voorwaarden</w:t>
      </w:r>
      <w:r w:rsidR="00B25D5C" w:rsidRPr="00ED3220">
        <w:rPr>
          <w:sz w:val="22"/>
          <w:szCs w:val="22"/>
          <w:lang w:val="nl-BE"/>
        </w:rPr>
        <w:t xml:space="preserve"> worden nageleefd.</w:t>
      </w:r>
    </w:p>
    <w:p w:rsidR="00AE030F" w:rsidRPr="00ED3220" w:rsidRDefault="00AE030F" w:rsidP="00356D32">
      <w:pPr>
        <w:spacing w:after="0" w:line="276" w:lineRule="auto"/>
        <w:jc w:val="both"/>
        <w:rPr>
          <w:sz w:val="22"/>
          <w:szCs w:val="22"/>
          <w:lang w:val="nl-BE"/>
        </w:rPr>
      </w:pPr>
    </w:p>
    <w:p w:rsidR="008E5921" w:rsidRPr="0085747D" w:rsidRDefault="008E5921" w:rsidP="00356D32">
      <w:pPr>
        <w:spacing w:after="0" w:line="276" w:lineRule="auto"/>
        <w:jc w:val="both"/>
        <w:rPr>
          <w:sz w:val="22"/>
          <w:szCs w:val="22"/>
          <w:lang w:val="nl-BE"/>
        </w:rPr>
      </w:pPr>
    </w:p>
    <w:p w:rsidR="008E5921" w:rsidRPr="008E5921" w:rsidRDefault="008E5921" w:rsidP="00356D32">
      <w:pPr>
        <w:spacing w:after="0" w:line="276" w:lineRule="auto"/>
        <w:jc w:val="both"/>
        <w:rPr>
          <w:sz w:val="22"/>
          <w:szCs w:val="22"/>
          <w:lang w:val="nl-BE"/>
        </w:rPr>
      </w:pPr>
      <w:r w:rsidRPr="008E5921">
        <w:rPr>
          <w:sz w:val="22"/>
          <w:szCs w:val="22"/>
          <w:lang w:val="nl-BE"/>
        </w:rPr>
        <w:t xml:space="preserve">Er zijn 4 situaties waarin deze bijzondere toelage genoten kan worden: </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nog nooit een GPMI gehad (eerste toelage)</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een GPMI inzake studies met een voltijds leerplan (de toelage-student)</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 xml:space="preserve">De steunaanvrager heeft al een GPMI gehad, maar is bijzonder ver verwijderd van een maatschappelijke en/of </w:t>
      </w:r>
      <w:proofErr w:type="spellStart"/>
      <w:r w:rsidRPr="008E5921">
        <w:rPr>
          <w:sz w:val="22"/>
          <w:szCs w:val="22"/>
          <w:lang w:val="nl-BE"/>
        </w:rPr>
        <w:t>socioprofessionele</w:t>
      </w:r>
      <w:proofErr w:type="spellEnd"/>
      <w:r w:rsidRPr="008E5921">
        <w:rPr>
          <w:sz w:val="22"/>
          <w:szCs w:val="22"/>
          <w:lang w:val="nl-BE"/>
        </w:rPr>
        <w:t xml:space="preserve"> integratie (de toelage-verlenging)</w:t>
      </w:r>
    </w:p>
    <w:p w:rsidR="008E5921" w:rsidRPr="008E5921" w:rsidRDefault="008E5921" w:rsidP="00356D32">
      <w:pPr>
        <w:numPr>
          <w:ilvl w:val="1"/>
          <w:numId w:val="37"/>
        </w:numPr>
        <w:spacing w:after="0" w:line="276" w:lineRule="auto"/>
        <w:jc w:val="both"/>
        <w:rPr>
          <w:sz w:val="22"/>
          <w:szCs w:val="22"/>
          <w:lang w:val="nl-BE"/>
        </w:rPr>
      </w:pPr>
      <w:r w:rsidRPr="008E5921">
        <w:rPr>
          <w:sz w:val="22"/>
          <w:szCs w:val="22"/>
          <w:lang w:val="nl-BE"/>
        </w:rPr>
        <w:t>De steunaanvrager heeft al een GPMI gehad, maar is bijzonder kwetsbaar en behoeft een bijzondere aandacht van het OCMW en heeft de laatste 12 maanden geen recht op maatschappelijke integratie genoten (toelage-2</w:t>
      </w:r>
      <w:r w:rsidRPr="008E5921">
        <w:rPr>
          <w:sz w:val="22"/>
          <w:szCs w:val="22"/>
          <w:vertAlign w:val="superscript"/>
          <w:lang w:val="nl-BE"/>
        </w:rPr>
        <w:t>de</w:t>
      </w:r>
      <w:r w:rsidRPr="008E5921">
        <w:rPr>
          <w:sz w:val="22"/>
          <w:szCs w:val="22"/>
          <w:lang w:val="nl-BE"/>
        </w:rPr>
        <w:t xml:space="preserve"> kans).</w:t>
      </w:r>
    </w:p>
    <w:p w:rsidR="008E5921" w:rsidRPr="008E5921" w:rsidRDefault="008E5921" w:rsidP="00356D32">
      <w:pPr>
        <w:spacing w:after="0" w:line="276" w:lineRule="auto"/>
        <w:jc w:val="both"/>
        <w:rPr>
          <w:sz w:val="22"/>
          <w:szCs w:val="22"/>
          <w:lang w:val="nl-BE"/>
        </w:rPr>
      </w:pPr>
    </w:p>
    <w:p w:rsidR="00356D32" w:rsidRPr="00356D32" w:rsidRDefault="00356D32" w:rsidP="00356D32">
      <w:pPr>
        <w:spacing w:after="0" w:line="276" w:lineRule="auto"/>
        <w:jc w:val="both"/>
        <w:rPr>
          <w:sz w:val="22"/>
          <w:szCs w:val="22"/>
          <w:lang w:val="nl-BE"/>
        </w:rPr>
      </w:pPr>
      <w:r w:rsidRPr="00356D32">
        <w:rPr>
          <w:sz w:val="22"/>
          <w:szCs w:val="22"/>
          <w:lang w:val="nl-BE"/>
        </w:rPr>
        <w:t xml:space="preserve">De </w:t>
      </w:r>
      <w:r>
        <w:rPr>
          <w:sz w:val="22"/>
          <w:szCs w:val="22"/>
          <w:lang w:val="nl-BE"/>
        </w:rPr>
        <w:t xml:space="preserve">bijzondere </w:t>
      </w:r>
      <w:r w:rsidRPr="00356D32">
        <w:rPr>
          <w:sz w:val="22"/>
          <w:szCs w:val="22"/>
          <w:lang w:val="nl-BE"/>
        </w:rPr>
        <w:t>toelage bedraagt 10% van het toegekende bedrag van het leefloon.</w:t>
      </w:r>
    </w:p>
    <w:p w:rsidR="00356D32" w:rsidRDefault="00356D32" w:rsidP="0079501E">
      <w:pPr>
        <w:spacing w:after="0" w:line="276" w:lineRule="auto"/>
        <w:rPr>
          <w:sz w:val="22"/>
          <w:szCs w:val="22"/>
          <w:lang w:val="nl-BE"/>
        </w:rPr>
      </w:pPr>
    </w:p>
    <w:p w:rsidR="00B25D5C" w:rsidRPr="00ED3220" w:rsidRDefault="00B25D5C" w:rsidP="0079501E">
      <w:pPr>
        <w:spacing w:after="0" w:line="276" w:lineRule="auto"/>
        <w:rPr>
          <w:sz w:val="22"/>
          <w:szCs w:val="22"/>
          <w:lang w:val="nl-BE"/>
        </w:rPr>
      </w:pPr>
      <w:r w:rsidRPr="00ED3220">
        <w:rPr>
          <w:sz w:val="22"/>
          <w:szCs w:val="22"/>
          <w:lang w:val="nl-BE"/>
        </w:rPr>
        <w:t>Voor meer uitleg over deze bijzondere toelage, zie de algemene omzendbrief betreffende de wet van 26 mei 2002 betreffende het recht op maatschappelijke integratie, punt 8.1.2.</w:t>
      </w:r>
    </w:p>
    <w:p w:rsidR="00B25D5C" w:rsidRPr="00ED3220" w:rsidRDefault="00B25D5C" w:rsidP="0079501E">
      <w:pPr>
        <w:spacing w:after="0" w:line="276" w:lineRule="auto"/>
        <w:rPr>
          <w:sz w:val="22"/>
          <w:szCs w:val="22"/>
          <w:lang w:val="nl-BE"/>
        </w:rPr>
      </w:pPr>
    </w:p>
    <w:p w:rsidR="0071340D" w:rsidRDefault="0071340D" w:rsidP="0079501E">
      <w:pPr>
        <w:spacing w:after="0" w:line="276" w:lineRule="auto"/>
        <w:rPr>
          <w:sz w:val="22"/>
          <w:szCs w:val="22"/>
          <w:lang w:val="nl-BE"/>
        </w:rPr>
      </w:pPr>
    </w:p>
    <w:p w:rsidR="00CB5D5A" w:rsidRPr="00ED3220" w:rsidRDefault="00CB5D5A" w:rsidP="0079501E">
      <w:pPr>
        <w:spacing w:after="0" w:line="276" w:lineRule="auto"/>
        <w:rPr>
          <w:sz w:val="22"/>
          <w:szCs w:val="22"/>
          <w:lang w:val="nl-BE"/>
        </w:rPr>
      </w:pPr>
    </w:p>
    <w:p w:rsidR="008E2D46" w:rsidRPr="00802093" w:rsidRDefault="00ED3220" w:rsidP="00F7151F">
      <w:pPr>
        <w:pStyle w:val="Stijl1"/>
        <w:rPr>
          <w:lang w:val="fr-FR"/>
        </w:rPr>
      </w:pPr>
      <w:bookmarkStart w:id="2" w:name="_Toc536533201"/>
      <w:r>
        <w:rPr>
          <w:lang w:val="fr-FR"/>
        </w:rPr>
        <w:t>Doelstelling van de maatregel</w:t>
      </w:r>
      <w:bookmarkEnd w:id="2"/>
    </w:p>
    <w:p w:rsidR="0071340D" w:rsidRPr="00802093" w:rsidRDefault="0071340D" w:rsidP="00EE3D72">
      <w:pPr>
        <w:spacing w:after="0"/>
        <w:rPr>
          <w:rFonts w:eastAsia="Calibri"/>
          <w:sz w:val="22"/>
          <w:szCs w:val="22"/>
          <w:lang w:val="fr-FR"/>
        </w:rPr>
      </w:pPr>
    </w:p>
    <w:p w:rsidR="00B25D5C" w:rsidRPr="00ED3220" w:rsidRDefault="00847C34" w:rsidP="00356D32">
      <w:pPr>
        <w:spacing w:after="0" w:line="276" w:lineRule="auto"/>
        <w:jc w:val="both"/>
        <w:rPr>
          <w:rFonts w:eastAsia="Calibri"/>
          <w:sz w:val="22"/>
          <w:szCs w:val="22"/>
          <w:lang w:val="nl-BE"/>
        </w:rPr>
      </w:pPr>
      <w:r w:rsidRPr="00ED3220">
        <w:rPr>
          <w:rFonts w:eastAsia="Calibri"/>
          <w:sz w:val="22"/>
          <w:szCs w:val="22"/>
          <w:lang w:val="nl-BE"/>
        </w:rPr>
        <w:t>Met de</w:t>
      </w:r>
      <w:r w:rsidR="00B25D5C" w:rsidRPr="00ED3220">
        <w:rPr>
          <w:rFonts w:eastAsia="Calibri"/>
          <w:sz w:val="22"/>
          <w:szCs w:val="22"/>
          <w:lang w:val="nl-BE"/>
        </w:rPr>
        <w:t>ze bijzondere</w:t>
      </w:r>
      <w:r w:rsidR="00E2075E" w:rsidRPr="00ED3220">
        <w:rPr>
          <w:rFonts w:eastAsia="Calibri"/>
          <w:sz w:val="22"/>
          <w:szCs w:val="22"/>
          <w:lang w:val="nl-BE"/>
        </w:rPr>
        <w:t xml:space="preserve"> toelage </w:t>
      </w:r>
      <w:r w:rsidRPr="00ED3220">
        <w:rPr>
          <w:rFonts w:eastAsia="Calibri"/>
          <w:sz w:val="22"/>
          <w:szCs w:val="22"/>
          <w:lang w:val="nl-BE"/>
        </w:rPr>
        <w:t xml:space="preserve">wil men </w:t>
      </w:r>
      <w:r w:rsidR="00E2075E" w:rsidRPr="00ED3220">
        <w:rPr>
          <w:rFonts w:eastAsia="Calibri"/>
          <w:sz w:val="22"/>
          <w:szCs w:val="22"/>
          <w:lang w:val="nl-BE"/>
        </w:rPr>
        <w:t xml:space="preserve">de </w:t>
      </w:r>
      <w:proofErr w:type="spellStart"/>
      <w:r w:rsidR="00E2075E" w:rsidRPr="00ED3220">
        <w:rPr>
          <w:rFonts w:eastAsia="Calibri"/>
          <w:sz w:val="22"/>
          <w:szCs w:val="22"/>
          <w:lang w:val="nl-BE"/>
        </w:rPr>
        <w:t>OCMW’s</w:t>
      </w:r>
      <w:proofErr w:type="spellEnd"/>
      <w:r w:rsidR="00E2075E" w:rsidRPr="00ED3220">
        <w:rPr>
          <w:rFonts w:eastAsia="Calibri"/>
          <w:sz w:val="22"/>
          <w:szCs w:val="22"/>
          <w:lang w:val="nl-BE"/>
        </w:rPr>
        <w:t xml:space="preserve"> </w:t>
      </w:r>
      <w:r w:rsidRPr="00ED3220">
        <w:rPr>
          <w:rFonts w:eastAsia="Calibri"/>
          <w:sz w:val="22"/>
          <w:szCs w:val="22"/>
          <w:lang w:val="nl-BE"/>
        </w:rPr>
        <w:t>financieel</w:t>
      </w:r>
      <w:r w:rsidR="00E2075E" w:rsidRPr="00ED3220">
        <w:rPr>
          <w:rFonts w:eastAsia="Calibri"/>
          <w:sz w:val="22"/>
          <w:szCs w:val="22"/>
          <w:lang w:val="nl-BE"/>
        </w:rPr>
        <w:t xml:space="preserve"> ondersteunen</w:t>
      </w:r>
      <w:r w:rsidR="00B25D5C" w:rsidRPr="00ED3220">
        <w:rPr>
          <w:rFonts w:eastAsia="Calibri"/>
          <w:sz w:val="22"/>
          <w:szCs w:val="22"/>
          <w:lang w:val="nl-BE"/>
        </w:rPr>
        <w:t xml:space="preserve"> bij het opstellen en sluiten van de contracten met betrekking tot de geïndividualiseerde projecten voor maatschappelijke integratie. De toelage moet dan ook worden aangewend voor het doel waarvoor ze gecreëerd werd, met name voor </w:t>
      </w:r>
      <w:r w:rsidR="0079501E" w:rsidRPr="00ED3220">
        <w:rPr>
          <w:rFonts w:eastAsia="Calibri"/>
          <w:sz w:val="22"/>
          <w:szCs w:val="22"/>
          <w:lang w:val="nl-BE"/>
        </w:rPr>
        <w:t>de financiering</w:t>
      </w:r>
      <w:r w:rsidR="00B25D5C" w:rsidRPr="00ED3220">
        <w:rPr>
          <w:rFonts w:eastAsia="Calibri"/>
          <w:sz w:val="22"/>
          <w:szCs w:val="22"/>
          <w:lang w:val="nl-BE"/>
        </w:rPr>
        <w:t xml:space="preserve"> van de kosten van begeleiding en activering in het kader van het GPMI.</w:t>
      </w:r>
    </w:p>
    <w:p w:rsidR="00B25D5C" w:rsidRPr="00ED3220" w:rsidRDefault="00B25D5C" w:rsidP="0079501E">
      <w:pPr>
        <w:spacing w:after="0" w:line="276" w:lineRule="auto"/>
        <w:rPr>
          <w:rFonts w:eastAsia="Calibri"/>
          <w:sz w:val="22"/>
          <w:szCs w:val="22"/>
          <w:lang w:val="nl-BE"/>
        </w:rPr>
      </w:pPr>
    </w:p>
    <w:p w:rsidR="00501F92" w:rsidRPr="00ED3220" w:rsidRDefault="00501F92" w:rsidP="0079501E">
      <w:pPr>
        <w:spacing w:after="0" w:line="276" w:lineRule="auto"/>
        <w:rPr>
          <w:sz w:val="22"/>
          <w:szCs w:val="22"/>
          <w:lang w:val="nl-BE"/>
        </w:rPr>
      </w:pPr>
    </w:p>
    <w:p w:rsidR="00160E8D" w:rsidRPr="00ED3220" w:rsidRDefault="00160E8D" w:rsidP="0079501E">
      <w:pPr>
        <w:pStyle w:val="Lijstalinea"/>
        <w:spacing w:after="0" w:line="276" w:lineRule="auto"/>
        <w:ind w:left="0"/>
        <w:jc w:val="both"/>
        <w:rPr>
          <w:rFonts w:ascii="Calibri" w:eastAsia="Calibri" w:hAnsi="Calibri" w:cs="Times New Roman"/>
          <w:sz w:val="22"/>
          <w:szCs w:val="22"/>
          <w:lang w:val="nl-BE"/>
        </w:rPr>
      </w:pPr>
    </w:p>
    <w:p w:rsidR="00013D67" w:rsidRPr="00ED3220" w:rsidRDefault="00013D67">
      <w:pPr>
        <w:rPr>
          <w:rFonts w:ascii="Calibri" w:eastAsiaTheme="majorEastAsia" w:hAnsi="Calibri" w:cstheme="majorBidi"/>
          <w:b/>
          <w:iCs/>
          <w:caps/>
          <w:color w:val="000000" w:themeColor="text1"/>
          <w:sz w:val="24"/>
          <w:szCs w:val="40"/>
          <w:lang w:val="nl-BE"/>
        </w:rPr>
      </w:pPr>
      <w:r w:rsidRPr="00ED3220">
        <w:rPr>
          <w:lang w:val="nl-BE"/>
        </w:rPr>
        <w:br w:type="page"/>
      </w:r>
    </w:p>
    <w:p w:rsidR="00FE4A3B" w:rsidRPr="00802093" w:rsidRDefault="001A3245" w:rsidP="00F7151F">
      <w:pPr>
        <w:pStyle w:val="Stijl1"/>
        <w:rPr>
          <w:lang w:val="fr-FR"/>
        </w:rPr>
      </w:pPr>
      <w:bookmarkStart w:id="3" w:name="_Toc536533202"/>
      <w:r w:rsidRPr="00802093">
        <w:rPr>
          <w:lang w:val="fr-FR"/>
        </w:rPr>
        <w:t>Aanwending van de toelage</w:t>
      </w:r>
      <w:bookmarkEnd w:id="3"/>
    </w:p>
    <w:p w:rsidR="00693628" w:rsidRPr="00802093" w:rsidRDefault="00693628" w:rsidP="0079501E">
      <w:pPr>
        <w:spacing w:after="0" w:line="276" w:lineRule="auto"/>
        <w:jc w:val="both"/>
        <w:rPr>
          <w:sz w:val="22"/>
          <w:szCs w:val="22"/>
          <w:lang w:val="fr-FR"/>
        </w:rPr>
      </w:pPr>
    </w:p>
    <w:p w:rsidR="00A4510F" w:rsidRPr="00802093" w:rsidRDefault="00A4510F" w:rsidP="0079501E">
      <w:pPr>
        <w:spacing w:after="0" w:line="276" w:lineRule="auto"/>
        <w:rPr>
          <w:rFonts w:eastAsia="Calibri"/>
          <w:sz w:val="22"/>
          <w:szCs w:val="22"/>
          <w:lang w:val="fr-FR"/>
        </w:rPr>
      </w:pPr>
    </w:p>
    <w:p w:rsidR="00227422" w:rsidRPr="00ED3220" w:rsidRDefault="00013D67" w:rsidP="0079501E">
      <w:pPr>
        <w:spacing w:after="0" w:line="276" w:lineRule="auto"/>
        <w:rPr>
          <w:rFonts w:eastAsia="Calibri"/>
          <w:sz w:val="22"/>
          <w:szCs w:val="22"/>
          <w:lang w:val="nl-BE"/>
        </w:rPr>
      </w:pPr>
      <w:r w:rsidRPr="00ED3220">
        <w:rPr>
          <w:rFonts w:eastAsia="Calibri"/>
          <w:sz w:val="22"/>
          <w:szCs w:val="22"/>
          <w:lang w:val="nl-BE"/>
        </w:rPr>
        <w:t>Zowel personeels</w:t>
      </w:r>
      <w:r w:rsidR="00A4510F" w:rsidRPr="00ED3220">
        <w:rPr>
          <w:rFonts w:eastAsia="Calibri"/>
          <w:sz w:val="22"/>
          <w:szCs w:val="22"/>
          <w:lang w:val="nl-BE"/>
        </w:rPr>
        <w:t>- als begeleidings</w:t>
      </w:r>
      <w:r w:rsidRPr="00ED3220">
        <w:rPr>
          <w:rFonts w:eastAsia="Calibri"/>
          <w:sz w:val="22"/>
          <w:szCs w:val="22"/>
          <w:lang w:val="nl-BE"/>
        </w:rPr>
        <w:t>kosten kunnen op de toelage worden aangerekend.</w:t>
      </w:r>
    </w:p>
    <w:p w:rsidR="00227422" w:rsidRPr="00ED3220" w:rsidRDefault="00227422" w:rsidP="0079501E">
      <w:pPr>
        <w:spacing w:after="0" w:line="276" w:lineRule="auto"/>
        <w:rPr>
          <w:rFonts w:eastAsia="Calibri"/>
          <w:sz w:val="22"/>
          <w:szCs w:val="22"/>
          <w:lang w:val="nl-BE"/>
        </w:rPr>
      </w:pPr>
    </w:p>
    <w:p w:rsidR="00013D67" w:rsidRPr="00ED3220" w:rsidRDefault="00227422" w:rsidP="0079501E">
      <w:pPr>
        <w:spacing w:after="0" w:line="276" w:lineRule="auto"/>
        <w:rPr>
          <w:rFonts w:eastAsia="Calibri"/>
          <w:sz w:val="22"/>
          <w:szCs w:val="22"/>
          <w:lang w:val="nl-BE"/>
        </w:rPr>
      </w:pPr>
      <w:r w:rsidRPr="00ED3220">
        <w:rPr>
          <w:rFonts w:eastAsia="Calibri"/>
          <w:sz w:val="22"/>
          <w:szCs w:val="22"/>
          <w:lang w:val="nl-BE"/>
        </w:rPr>
        <w:t xml:space="preserve">Algemeen beginsel : de kosten </w:t>
      </w:r>
      <w:r w:rsidR="006D7CA2" w:rsidRPr="00ED3220">
        <w:rPr>
          <w:rFonts w:eastAsia="Calibri"/>
          <w:sz w:val="22"/>
          <w:szCs w:val="22"/>
          <w:lang w:val="nl-BE"/>
        </w:rPr>
        <w:t xml:space="preserve">moeten </w:t>
      </w:r>
      <w:r w:rsidRPr="00ED3220">
        <w:rPr>
          <w:rFonts w:eastAsia="Calibri"/>
          <w:sz w:val="22"/>
          <w:szCs w:val="22"/>
          <w:lang w:val="nl-BE"/>
        </w:rPr>
        <w:t>gemaakt</w:t>
      </w:r>
      <w:r w:rsidR="006D7CA2" w:rsidRPr="00ED3220">
        <w:rPr>
          <w:rFonts w:eastAsia="Calibri"/>
          <w:sz w:val="22"/>
          <w:szCs w:val="22"/>
          <w:lang w:val="nl-BE"/>
        </w:rPr>
        <w:t xml:space="preserve"> zijn met het oog op de begeleiding van </w:t>
      </w:r>
      <w:r w:rsidRPr="00ED3220">
        <w:rPr>
          <w:rFonts w:eastAsia="Calibri"/>
          <w:sz w:val="22"/>
          <w:szCs w:val="22"/>
          <w:lang w:val="nl-BE"/>
        </w:rPr>
        <w:t xml:space="preserve">gerechtigden bij </w:t>
      </w:r>
      <w:r w:rsidR="006D7CA2" w:rsidRPr="00ED3220">
        <w:rPr>
          <w:rFonts w:eastAsia="Calibri"/>
          <w:sz w:val="22"/>
          <w:szCs w:val="22"/>
          <w:lang w:val="nl-BE"/>
        </w:rPr>
        <w:t xml:space="preserve">de opmaak van een GPMI en bij </w:t>
      </w:r>
      <w:r w:rsidRPr="00ED3220">
        <w:rPr>
          <w:rFonts w:eastAsia="Calibri"/>
          <w:sz w:val="22"/>
          <w:szCs w:val="22"/>
          <w:lang w:val="nl-BE"/>
        </w:rPr>
        <w:t>het verwezenlijken van de doelstellingen</w:t>
      </w:r>
      <w:r w:rsidR="006D7CA2" w:rsidRPr="00ED3220">
        <w:rPr>
          <w:rFonts w:eastAsia="Calibri"/>
          <w:sz w:val="22"/>
          <w:szCs w:val="22"/>
          <w:lang w:val="nl-BE"/>
        </w:rPr>
        <w:t xml:space="preserve"> en de afspraken</w:t>
      </w:r>
      <w:r w:rsidRPr="00ED3220">
        <w:rPr>
          <w:rFonts w:eastAsia="Calibri"/>
          <w:sz w:val="22"/>
          <w:szCs w:val="22"/>
          <w:lang w:val="nl-BE"/>
        </w:rPr>
        <w:t>, vervat in h</w:t>
      </w:r>
      <w:r w:rsidR="006D7CA2" w:rsidRPr="00ED3220">
        <w:rPr>
          <w:rFonts w:eastAsia="Calibri"/>
          <w:sz w:val="22"/>
          <w:szCs w:val="22"/>
          <w:lang w:val="nl-BE"/>
        </w:rPr>
        <w:t>et</w:t>
      </w:r>
      <w:r w:rsidRPr="00ED3220">
        <w:rPr>
          <w:rFonts w:eastAsia="Calibri"/>
          <w:sz w:val="22"/>
          <w:szCs w:val="22"/>
          <w:lang w:val="nl-BE"/>
        </w:rPr>
        <w:t xml:space="preserve"> GPMI.</w:t>
      </w:r>
      <w:r w:rsidR="006D7CA2" w:rsidRPr="00ED3220">
        <w:rPr>
          <w:rFonts w:eastAsia="Calibri"/>
          <w:sz w:val="22"/>
          <w:szCs w:val="22"/>
          <w:lang w:val="nl-BE"/>
        </w:rPr>
        <w:t xml:space="preserve"> Er moet dus een rechtstreeks verband zijn tussen de kosten en de begeleiding in het kader van </w:t>
      </w:r>
      <w:proofErr w:type="spellStart"/>
      <w:r w:rsidR="006D7CA2" w:rsidRPr="00ED3220">
        <w:rPr>
          <w:rFonts w:eastAsia="Calibri"/>
          <w:sz w:val="22"/>
          <w:szCs w:val="22"/>
          <w:lang w:val="nl-BE"/>
        </w:rPr>
        <w:t>GPMI’s</w:t>
      </w:r>
      <w:proofErr w:type="spellEnd"/>
      <w:r w:rsidR="006D7CA2" w:rsidRPr="00ED3220">
        <w:rPr>
          <w:rFonts w:eastAsia="Calibri"/>
          <w:sz w:val="22"/>
          <w:szCs w:val="22"/>
          <w:lang w:val="nl-BE"/>
        </w:rPr>
        <w:t>.</w:t>
      </w:r>
    </w:p>
    <w:p w:rsidR="000A3F29" w:rsidRPr="00ED3220" w:rsidRDefault="000A3F29" w:rsidP="0079501E">
      <w:pPr>
        <w:spacing w:after="0" w:line="276" w:lineRule="auto"/>
        <w:rPr>
          <w:rFonts w:eastAsia="Calibri"/>
          <w:sz w:val="22"/>
          <w:szCs w:val="22"/>
          <w:lang w:val="nl-BE"/>
        </w:rPr>
      </w:pPr>
    </w:p>
    <w:p w:rsidR="000A3F29" w:rsidRPr="00ED3220" w:rsidRDefault="000A3F29" w:rsidP="000A3F29">
      <w:pPr>
        <w:spacing w:after="0" w:line="276" w:lineRule="auto"/>
        <w:jc w:val="both"/>
        <w:rPr>
          <w:sz w:val="22"/>
          <w:szCs w:val="22"/>
          <w:lang w:val="nl-BE"/>
        </w:rPr>
      </w:pPr>
      <w:r w:rsidRPr="00ED3220">
        <w:rPr>
          <w:sz w:val="22"/>
          <w:szCs w:val="22"/>
          <w:lang w:val="nl-BE"/>
        </w:rPr>
        <w:t>Kosten die het OCMW wettelijk ten laste moet nemen, omdat het tot zijn wettelijke opdracht behoort, komen bijgevolg niet in aanmerking voor de bijzondere toelage GPMI.</w:t>
      </w:r>
    </w:p>
    <w:p w:rsidR="000A3F29" w:rsidRPr="00ED3220" w:rsidRDefault="000A3F29" w:rsidP="0079501E">
      <w:pPr>
        <w:spacing w:after="0" w:line="276" w:lineRule="auto"/>
        <w:rPr>
          <w:rFonts w:eastAsia="Calibri"/>
          <w:sz w:val="22"/>
          <w:szCs w:val="22"/>
          <w:lang w:val="nl-BE"/>
        </w:rPr>
      </w:pPr>
    </w:p>
    <w:p w:rsidR="000968AE" w:rsidRPr="00ED3220" w:rsidRDefault="000968AE" w:rsidP="0079501E">
      <w:pPr>
        <w:spacing w:after="0" w:line="276" w:lineRule="auto"/>
        <w:rPr>
          <w:rFonts w:eastAsia="Calibri"/>
          <w:sz w:val="22"/>
          <w:szCs w:val="22"/>
          <w:lang w:val="nl-BE"/>
        </w:rPr>
      </w:pPr>
    </w:p>
    <w:p w:rsidR="000968AE" w:rsidRPr="00ED3220" w:rsidRDefault="000968AE" w:rsidP="0079501E">
      <w:pPr>
        <w:spacing w:after="0" w:line="276" w:lineRule="auto"/>
        <w:rPr>
          <w:rFonts w:eastAsia="Calibri"/>
          <w:sz w:val="22"/>
          <w:szCs w:val="22"/>
          <w:lang w:val="nl-BE"/>
        </w:rPr>
      </w:pPr>
      <w:r w:rsidRPr="00ED3220">
        <w:rPr>
          <w:rFonts w:eastAsia="Calibri"/>
          <w:sz w:val="22"/>
          <w:szCs w:val="22"/>
          <w:lang w:val="nl-BE"/>
        </w:rPr>
        <w:t xml:space="preserve">Merk op : </w:t>
      </w:r>
      <w:r w:rsidR="006D7CA2" w:rsidRPr="00ED3220">
        <w:rPr>
          <w:rFonts w:eastAsia="Calibri"/>
          <w:sz w:val="22"/>
          <w:szCs w:val="22"/>
          <w:lang w:val="nl-BE"/>
        </w:rPr>
        <w:t xml:space="preserve">de </w:t>
      </w:r>
      <w:r w:rsidRPr="00ED3220">
        <w:rPr>
          <w:rFonts w:eastAsia="Calibri"/>
          <w:sz w:val="22"/>
          <w:szCs w:val="22"/>
          <w:lang w:val="nl-BE"/>
        </w:rPr>
        <w:t xml:space="preserve">bijzondere toelage </w:t>
      </w:r>
      <w:r w:rsidR="006D7CA2" w:rsidRPr="00ED3220">
        <w:rPr>
          <w:rFonts w:eastAsia="Calibri"/>
          <w:sz w:val="22"/>
          <w:szCs w:val="22"/>
          <w:lang w:val="nl-BE"/>
        </w:rPr>
        <w:t xml:space="preserve">die </w:t>
      </w:r>
      <w:r w:rsidRPr="00ED3220">
        <w:rPr>
          <w:rFonts w:eastAsia="Calibri"/>
          <w:sz w:val="22"/>
          <w:szCs w:val="22"/>
          <w:lang w:val="nl-BE"/>
        </w:rPr>
        <w:t xml:space="preserve">werd ontvangen voor </w:t>
      </w:r>
      <w:r w:rsidR="006D7CA2" w:rsidRPr="00ED3220">
        <w:rPr>
          <w:rFonts w:eastAsia="Calibri"/>
          <w:sz w:val="22"/>
          <w:szCs w:val="22"/>
          <w:lang w:val="nl-BE"/>
        </w:rPr>
        <w:t xml:space="preserve">een </w:t>
      </w:r>
      <w:r w:rsidRPr="00ED3220">
        <w:rPr>
          <w:rFonts w:eastAsia="Calibri"/>
          <w:sz w:val="22"/>
          <w:szCs w:val="22"/>
          <w:lang w:val="nl-BE"/>
        </w:rPr>
        <w:t xml:space="preserve">GPMI met persoon X, moet </w:t>
      </w:r>
      <w:r w:rsidR="006D7CA2" w:rsidRPr="00ED3220">
        <w:rPr>
          <w:rFonts w:eastAsia="Calibri"/>
          <w:sz w:val="22"/>
          <w:szCs w:val="22"/>
          <w:lang w:val="nl-BE"/>
        </w:rPr>
        <w:t xml:space="preserve">niet noodzakelijk </w:t>
      </w:r>
      <w:r w:rsidRPr="00ED3220">
        <w:rPr>
          <w:rFonts w:eastAsia="Calibri"/>
          <w:sz w:val="22"/>
          <w:szCs w:val="22"/>
          <w:lang w:val="nl-BE"/>
        </w:rPr>
        <w:t xml:space="preserve">worden </w:t>
      </w:r>
      <w:r w:rsidR="006D7CA2" w:rsidRPr="00ED3220">
        <w:rPr>
          <w:rFonts w:eastAsia="Calibri"/>
          <w:sz w:val="22"/>
          <w:szCs w:val="22"/>
          <w:lang w:val="nl-BE"/>
        </w:rPr>
        <w:t xml:space="preserve">besteed </w:t>
      </w:r>
      <w:r w:rsidRPr="00ED3220">
        <w:rPr>
          <w:rFonts w:eastAsia="Calibri"/>
          <w:sz w:val="22"/>
          <w:szCs w:val="22"/>
          <w:lang w:val="nl-BE"/>
        </w:rPr>
        <w:t>aan persoon X</w:t>
      </w:r>
      <w:r w:rsidR="006D7CA2" w:rsidRPr="00ED3220">
        <w:rPr>
          <w:rFonts w:eastAsia="Calibri"/>
          <w:sz w:val="22"/>
          <w:szCs w:val="22"/>
          <w:lang w:val="nl-BE"/>
        </w:rPr>
        <w:t>. Het is de totaalsom die besteed moet worden aan de begeleiding in de vorm van personeels- en begeleidingskosten.</w:t>
      </w:r>
    </w:p>
    <w:p w:rsidR="00013D67" w:rsidRPr="00ED3220" w:rsidRDefault="00013D67" w:rsidP="0079501E">
      <w:pPr>
        <w:spacing w:after="0" w:line="276" w:lineRule="auto"/>
        <w:rPr>
          <w:rFonts w:eastAsia="Calibri"/>
          <w:sz w:val="22"/>
          <w:szCs w:val="22"/>
          <w:lang w:val="nl-BE"/>
        </w:rPr>
      </w:pPr>
    </w:p>
    <w:p w:rsidR="000A3F29" w:rsidRPr="00ED3220" w:rsidRDefault="000A3F29" w:rsidP="0079501E">
      <w:pPr>
        <w:spacing w:after="0" w:line="276" w:lineRule="auto"/>
        <w:rPr>
          <w:rFonts w:eastAsia="Calibri"/>
          <w:sz w:val="22"/>
          <w:szCs w:val="22"/>
          <w:lang w:val="nl-BE"/>
        </w:rPr>
      </w:pPr>
    </w:p>
    <w:p w:rsidR="00013D67" w:rsidRPr="00ED3220" w:rsidRDefault="0079501E" w:rsidP="0079501E">
      <w:pPr>
        <w:pStyle w:val="Kop3"/>
        <w:rPr>
          <w:rStyle w:val="Subtielebenadrukking"/>
          <w:lang w:val="nl-BE"/>
        </w:rPr>
      </w:pPr>
      <w:bookmarkStart w:id="4" w:name="_Toc536533203"/>
      <w:r w:rsidRPr="00ED3220">
        <w:rPr>
          <w:rStyle w:val="Subtielebenadrukking"/>
          <w:lang w:val="nl-BE"/>
        </w:rPr>
        <w:t>Personeelskosten</w:t>
      </w:r>
      <w:bookmarkEnd w:id="4"/>
    </w:p>
    <w:p w:rsidR="006F1484" w:rsidRPr="00ED3220" w:rsidRDefault="006F1484" w:rsidP="006F1484">
      <w:pPr>
        <w:spacing w:after="0" w:line="276" w:lineRule="auto"/>
        <w:rPr>
          <w:rFonts w:eastAsia="Calibri"/>
          <w:sz w:val="22"/>
          <w:szCs w:val="22"/>
          <w:lang w:val="nl-BE"/>
        </w:rPr>
      </w:pPr>
    </w:p>
    <w:p w:rsidR="006F1484" w:rsidRPr="00ED3220" w:rsidRDefault="006F1484" w:rsidP="006F1484">
      <w:pPr>
        <w:spacing w:after="0" w:line="276" w:lineRule="auto"/>
        <w:rPr>
          <w:rFonts w:eastAsia="Calibri"/>
          <w:b/>
          <w:sz w:val="22"/>
          <w:szCs w:val="22"/>
          <w:lang w:val="nl-BE"/>
        </w:rPr>
      </w:pPr>
      <w:r w:rsidRPr="00ED3220">
        <w:rPr>
          <w:rFonts w:eastAsia="Calibri"/>
          <w:b/>
          <w:sz w:val="22"/>
          <w:szCs w:val="22"/>
          <w:lang w:val="nl-BE"/>
        </w:rPr>
        <w:t>Komen in aanmerking voor de bijzondere toelage :</w:t>
      </w:r>
    </w:p>
    <w:p w:rsidR="006F1484" w:rsidRPr="00ED3220" w:rsidRDefault="006F1484" w:rsidP="006F1484">
      <w:pPr>
        <w:pStyle w:val="Lijstalinea"/>
        <w:numPr>
          <w:ilvl w:val="0"/>
          <w:numId w:val="28"/>
        </w:numPr>
        <w:spacing w:after="0" w:line="276" w:lineRule="auto"/>
        <w:rPr>
          <w:rFonts w:eastAsia="Calibri"/>
          <w:sz w:val="22"/>
          <w:szCs w:val="22"/>
          <w:lang w:val="nl-BE"/>
        </w:rPr>
      </w:pPr>
      <w:r w:rsidRPr="00ED3220">
        <w:rPr>
          <w:rFonts w:eastAsia="Calibri"/>
          <w:sz w:val="22"/>
          <w:szCs w:val="22"/>
          <w:lang w:val="nl-BE"/>
        </w:rPr>
        <w:t>de personeelskosten van de maatschappelijk werkers die daadwerkelijk de begeleiding en activering van personen met een GPMI op zich nemen</w:t>
      </w:r>
    </w:p>
    <w:p w:rsidR="006F1484" w:rsidRPr="00ED3220" w:rsidRDefault="006F1484" w:rsidP="006F1484">
      <w:pPr>
        <w:pStyle w:val="Lijstalinea"/>
        <w:numPr>
          <w:ilvl w:val="0"/>
          <w:numId w:val="28"/>
        </w:numPr>
        <w:spacing w:after="0" w:line="276" w:lineRule="auto"/>
        <w:rPr>
          <w:rFonts w:eastAsia="Calibri"/>
          <w:sz w:val="22"/>
          <w:szCs w:val="22"/>
          <w:lang w:val="nl-BE"/>
        </w:rPr>
      </w:pPr>
      <w:r w:rsidRPr="00ED3220">
        <w:rPr>
          <w:rFonts w:eastAsia="Calibri"/>
          <w:sz w:val="22"/>
          <w:szCs w:val="22"/>
          <w:lang w:val="nl-BE"/>
        </w:rPr>
        <w:t>de kosten van opleiding van maatschappelijk werkers indien deze opleiding rechtstreeks verband houdt met het opstellen, onderhandelen en sluiten van een GPMI</w:t>
      </w:r>
    </w:p>
    <w:p w:rsidR="006F1484" w:rsidRPr="00ED3220" w:rsidRDefault="006F1484" w:rsidP="006F1484">
      <w:pPr>
        <w:spacing w:after="0" w:line="276" w:lineRule="auto"/>
        <w:rPr>
          <w:rFonts w:eastAsia="Calibri"/>
          <w:sz w:val="22"/>
          <w:szCs w:val="22"/>
          <w:lang w:val="nl-BE"/>
        </w:rPr>
      </w:pPr>
    </w:p>
    <w:p w:rsidR="006F1484" w:rsidRPr="00ED3220" w:rsidRDefault="006F1484" w:rsidP="006F1484">
      <w:pPr>
        <w:spacing w:after="0" w:line="276" w:lineRule="auto"/>
        <w:rPr>
          <w:rFonts w:eastAsia="Calibri"/>
          <w:b/>
          <w:sz w:val="22"/>
          <w:szCs w:val="22"/>
          <w:lang w:val="nl-BE"/>
        </w:rPr>
      </w:pPr>
      <w:r w:rsidRPr="00ED3220">
        <w:rPr>
          <w:rFonts w:eastAsia="Calibri"/>
          <w:b/>
          <w:sz w:val="22"/>
          <w:szCs w:val="22"/>
          <w:lang w:val="nl-BE"/>
        </w:rPr>
        <w:t>Komen niet in aanmerking voor de bijzondere toelage :</w:t>
      </w:r>
    </w:p>
    <w:p w:rsidR="006F1484" w:rsidRPr="00802093" w:rsidRDefault="00C165DB" w:rsidP="00A4510F">
      <w:pPr>
        <w:pStyle w:val="Lijstalinea"/>
        <w:numPr>
          <w:ilvl w:val="0"/>
          <w:numId w:val="29"/>
        </w:numPr>
        <w:spacing w:after="0" w:line="276" w:lineRule="auto"/>
        <w:rPr>
          <w:rFonts w:eastAsia="Calibri"/>
          <w:sz w:val="22"/>
          <w:szCs w:val="22"/>
          <w:lang w:val="fr-FR"/>
        </w:rPr>
      </w:pPr>
      <w:proofErr w:type="spellStart"/>
      <w:r w:rsidRPr="00802093">
        <w:rPr>
          <w:rFonts w:eastAsia="Calibri"/>
          <w:sz w:val="22"/>
          <w:szCs w:val="22"/>
          <w:lang w:val="fr-FR"/>
        </w:rPr>
        <w:t>personeelskosten</w:t>
      </w:r>
      <w:proofErr w:type="spellEnd"/>
      <w:r w:rsidRPr="00802093">
        <w:rPr>
          <w:rFonts w:eastAsia="Calibri"/>
          <w:sz w:val="22"/>
          <w:szCs w:val="22"/>
          <w:lang w:val="fr-FR"/>
        </w:rPr>
        <w:t xml:space="preserve"> van </w:t>
      </w:r>
      <w:proofErr w:type="spellStart"/>
      <w:r w:rsidR="006F1484" w:rsidRPr="00802093">
        <w:rPr>
          <w:rFonts w:eastAsia="Calibri"/>
          <w:sz w:val="22"/>
          <w:szCs w:val="22"/>
          <w:lang w:val="fr-FR"/>
        </w:rPr>
        <w:t>administratief</w:t>
      </w:r>
      <w:proofErr w:type="spellEnd"/>
      <w:r w:rsidR="006F1484" w:rsidRPr="00802093">
        <w:rPr>
          <w:rFonts w:eastAsia="Calibri"/>
          <w:sz w:val="22"/>
          <w:szCs w:val="22"/>
          <w:lang w:val="fr-FR"/>
        </w:rPr>
        <w:t xml:space="preserve"> of </w:t>
      </w:r>
      <w:proofErr w:type="spellStart"/>
      <w:r w:rsidR="006F1484" w:rsidRPr="00802093">
        <w:rPr>
          <w:rFonts w:eastAsia="Calibri"/>
          <w:sz w:val="22"/>
          <w:szCs w:val="22"/>
          <w:lang w:val="fr-FR"/>
        </w:rPr>
        <w:t>kaderpersoneel</w:t>
      </w:r>
      <w:proofErr w:type="spellEnd"/>
    </w:p>
    <w:p w:rsidR="0079501E" w:rsidRPr="00ED3220" w:rsidRDefault="00C165DB" w:rsidP="00A4510F">
      <w:pPr>
        <w:pStyle w:val="Lijstalinea"/>
        <w:numPr>
          <w:ilvl w:val="0"/>
          <w:numId w:val="29"/>
        </w:numPr>
        <w:spacing w:after="0" w:line="276" w:lineRule="auto"/>
        <w:rPr>
          <w:rFonts w:eastAsia="Calibri"/>
          <w:sz w:val="22"/>
          <w:szCs w:val="22"/>
          <w:lang w:val="nl-BE"/>
        </w:rPr>
      </w:pPr>
      <w:r w:rsidRPr="00ED3220">
        <w:rPr>
          <w:rFonts w:eastAsia="Calibri"/>
          <w:sz w:val="22"/>
          <w:szCs w:val="22"/>
          <w:lang w:val="nl-BE"/>
        </w:rPr>
        <w:t xml:space="preserve">personeelskosten van </w:t>
      </w:r>
      <w:r w:rsidR="006F1484" w:rsidRPr="00ED3220">
        <w:rPr>
          <w:rFonts w:eastAsia="Calibri"/>
          <w:sz w:val="22"/>
          <w:szCs w:val="22"/>
          <w:lang w:val="nl-BE"/>
        </w:rPr>
        <w:t xml:space="preserve">maatschappelijk werkers die </w:t>
      </w:r>
      <w:r w:rsidR="00A4510F" w:rsidRPr="00ED3220">
        <w:rPr>
          <w:rFonts w:eastAsia="Calibri"/>
          <w:sz w:val="22"/>
          <w:szCs w:val="22"/>
          <w:lang w:val="nl-BE"/>
        </w:rPr>
        <w:t xml:space="preserve">niet werken in het kader van </w:t>
      </w:r>
      <w:proofErr w:type="spellStart"/>
      <w:r w:rsidR="00A4510F" w:rsidRPr="00ED3220">
        <w:rPr>
          <w:rFonts w:eastAsia="Calibri"/>
          <w:sz w:val="22"/>
          <w:szCs w:val="22"/>
          <w:lang w:val="nl-BE"/>
        </w:rPr>
        <w:t>GPMI’s</w:t>
      </w:r>
      <w:proofErr w:type="spellEnd"/>
    </w:p>
    <w:p w:rsidR="0079501E" w:rsidRPr="00ED3220" w:rsidRDefault="0079501E" w:rsidP="0079501E">
      <w:pPr>
        <w:spacing w:after="0" w:line="276" w:lineRule="auto"/>
        <w:rPr>
          <w:rFonts w:eastAsia="Calibri"/>
          <w:sz w:val="22"/>
          <w:szCs w:val="22"/>
          <w:lang w:val="nl-BE"/>
        </w:rPr>
      </w:pPr>
    </w:p>
    <w:p w:rsidR="0079501E" w:rsidRPr="00ED3220" w:rsidRDefault="0079501E" w:rsidP="0079501E">
      <w:pPr>
        <w:spacing w:after="0" w:line="276" w:lineRule="auto"/>
        <w:rPr>
          <w:rFonts w:eastAsia="Calibri"/>
          <w:sz w:val="22"/>
          <w:szCs w:val="22"/>
          <w:lang w:val="nl-BE"/>
        </w:rPr>
      </w:pPr>
    </w:p>
    <w:p w:rsidR="00013D67" w:rsidRPr="00ED3220" w:rsidRDefault="000A3F29" w:rsidP="0079501E">
      <w:pPr>
        <w:pStyle w:val="Kop3"/>
        <w:rPr>
          <w:rStyle w:val="Subtielebenadrukking"/>
          <w:lang w:val="nl-BE"/>
        </w:rPr>
      </w:pPr>
      <w:bookmarkStart w:id="5" w:name="_Toc536533204"/>
      <w:r w:rsidRPr="00ED3220">
        <w:rPr>
          <w:rStyle w:val="Subtielebenadrukking"/>
          <w:lang w:val="nl-BE"/>
        </w:rPr>
        <w:t>Tussenkomsten die verband houden met de begeleiding in het kader van het GPMI</w:t>
      </w:r>
      <w:bookmarkEnd w:id="5"/>
    </w:p>
    <w:p w:rsidR="00013D67" w:rsidRPr="00ED3220" w:rsidRDefault="00013D67" w:rsidP="0079501E">
      <w:pPr>
        <w:spacing w:after="0" w:line="276" w:lineRule="auto"/>
        <w:rPr>
          <w:rFonts w:eastAsia="Calibri"/>
          <w:sz w:val="22"/>
          <w:szCs w:val="22"/>
          <w:lang w:val="nl-BE"/>
        </w:rPr>
      </w:pPr>
    </w:p>
    <w:p w:rsidR="00431B4C" w:rsidRPr="00ED3220" w:rsidRDefault="00431B4C" w:rsidP="0079501E">
      <w:pPr>
        <w:spacing w:after="0" w:line="276" w:lineRule="auto"/>
        <w:rPr>
          <w:rFonts w:eastAsia="Calibri"/>
          <w:sz w:val="22"/>
          <w:szCs w:val="22"/>
          <w:lang w:val="nl-BE"/>
        </w:rPr>
      </w:pPr>
    </w:p>
    <w:p w:rsidR="00431B4C" w:rsidRPr="00ED3220" w:rsidRDefault="00431B4C" w:rsidP="0079501E">
      <w:pPr>
        <w:spacing w:after="0" w:line="276" w:lineRule="auto"/>
        <w:rPr>
          <w:rFonts w:eastAsia="Calibri"/>
          <w:sz w:val="22"/>
          <w:szCs w:val="22"/>
          <w:lang w:val="nl-BE"/>
        </w:rPr>
      </w:pPr>
      <w:r w:rsidRPr="00ED3220">
        <w:rPr>
          <w:rFonts w:eastAsia="Calibri"/>
          <w:sz w:val="22"/>
          <w:szCs w:val="22"/>
          <w:lang w:val="nl-BE"/>
        </w:rPr>
        <w:t>Algemeen : kosten die bijdragen tot het verwezenlijken van de doelstellingen</w:t>
      </w:r>
      <w:r w:rsidR="000968AE" w:rsidRPr="00ED3220">
        <w:rPr>
          <w:rFonts w:eastAsia="Calibri"/>
          <w:sz w:val="22"/>
          <w:szCs w:val="22"/>
          <w:lang w:val="nl-BE"/>
        </w:rPr>
        <w:t xml:space="preserve"> en het naleven van de afspraken</w:t>
      </w:r>
      <w:r w:rsidRPr="00ED3220">
        <w:rPr>
          <w:rFonts w:eastAsia="Calibri"/>
          <w:sz w:val="22"/>
          <w:szCs w:val="22"/>
          <w:lang w:val="nl-BE"/>
        </w:rPr>
        <w:t>, opgenomen in het GPMI.</w:t>
      </w:r>
    </w:p>
    <w:p w:rsidR="00431B4C" w:rsidRPr="00ED3220" w:rsidRDefault="00431B4C" w:rsidP="0079501E">
      <w:pPr>
        <w:spacing w:after="0" w:line="276" w:lineRule="auto"/>
        <w:rPr>
          <w:rFonts w:eastAsia="Calibri"/>
          <w:sz w:val="22"/>
          <w:szCs w:val="22"/>
          <w:lang w:val="nl-BE"/>
        </w:rPr>
      </w:pPr>
    </w:p>
    <w:p w:rsidR="00A4510F" w:rsidRPr="00ED3220" w:rsidRDefault="00A4510F" w:rsidP="00A4510F">
      <w:pPr>
        <w:spacing w:after="0" w:line="276" w:lineRule="auto"/>
        <w:jc w:val="both"/>
        <w:rPr>
          <w:sz w:val="22"/>
          <w:szCs w:val="22"/>
          <w:lang w:val="nl-BE"/>
        </w:rPr>
      </w:pPr>
      <w:r w:rsidRPr="00ED3220">
        <w:rPr>
          <w:sz w:val="22"/>
          <w:szCs w:val="22"/>
          <w:lang w:val="nl-BE"/>
        </w:rPr>
        <w:t>Zie in dit verband artikel 11, § 3, tweede lid</w:t>
      </w:r>
      <w:r w:rsidR="002636AA" w:rsidRPr="00ED3220">
        <w:rPr>
          <w:sz w:val="22"/>
          <w:szCs w:val="22"/>
          <w:lang w:val="nl-BE"/>
        </w:rPr>
        <w:t>,</w:t>
      </w:r>
      <w:r w:rsidRPr="00ED3220">
        <w:rPr>
          <w:sz w:val="22"/>
          <w:szCs w:val="22"/>
          <w:lang w:val="nl-BE"/>
        </w:rPr>
        <w:t xml:space="preserve"> van het koninklijk besluit van 11 juli 2002 houdende het algemeen reglement betreffende het recht op maatschappelijke integratie :</w:t>
      </w:r>
    </w:p>
    <w:p w:rsidR="00A4510F" w:rsidRPr="00ED3220" w:rsidRDefault="00A4510F" w:rsidP="00A4510F">
      <w:pPr>
        <w:spacing w:after="0" w:line="276" w:lineRule="auto"/>
        <w:jc w:val="both"/>
        <w:rPr>
          <w:sz w:val="22"/>
          <w:szCs w:val="22"/>
          <w:lang w:val="nl-BE"/>
        </w:rPr>
      </w:pPr>
      <w:r w:rsidRPr="00ED3220">
        <w:rPr>
          <w:sz w:val="22"/>
          <w:szCs w:val="22"/>
          <w:lang w:val="nl-BE"/>
        </w:rPr>
        <w:t>“Het contract bepaalt in welke mate en onder welke voorwaarden het centrum in voorkomend geval een aanvullende maatschappelijke hulp als aanmoedigingspremie toekent aan de betrokken persoon en voorziet op zijn minst dat de inschrijvingskosten, de eventuele verzekeringen, de kosten van aangepaste werkkledij en de verplaatsingsonkosten inherent aan het volgen van een beroepsvorming en/of het opdoen van werkervaring gedekt zijn door het centrum, tenzij zij ten laste genomen worden door een derde.”</w:t>
      </w:r>
    </w:p>
    <w:p w:rsidR="00A4510F" w:rsidRPr="00ED3220" w:rsidRDefault="00A4510F" w:rsidP="00A4510F">
      <w:pPr>
        <w:spacing w:after="0" w:line="276" w:lineRule="auto"/>
        <w:jc w:val="both"/>
        <w:rPr>
          <w:sz w:val="22"/>
          <w:szCs w:val="22"/>
          <w:lang w:val="nl-BE"/>
        </w:rPr>
      </w:pPr>
    </w:p>
    <w:p w:rsidR="00C165DB" w:rsidRPr="00802093" w:rsidRDefault="00C165DB" w:rsidP="00C165DB">
      <w:pPr>
        <w:spacing w:after="0" w:line="276" w:lineRule="auto"/>
        <w:jc w:val="both"/>
        <w:rPr>
          <w:sz w:val="22"/>
          <w:szCs w:val="22"/>
          <w:lang w:val="fr-FR"/>
        </w:rPr>
      </w:pPr>
      <w:r w:rsidRPr="00ED3220">
        <w:rPr>
          <w:sz w:val="22"/>
          <w:szCs w:val="22"/>
          <w:lang w:val="nl-BE"/>
        </w:rPr>
        <w:t xml:space="preserve">Hierna volgen een aantal categorieën van kosten met uitleg waarom een welbepaalde kost al dan niet kadert binnen de bijzondere toelage voor de kosten van begeleiding en activering in het kader van een GPMI, dit om de logica, te volgen bij de aanwending van de toelage, te duiden. </w:t>
      </w:r>
      <w:r w:rsidRPr="00802093">
        <w:rPr>
          <w:sz w:val="22"/>
          <w:szCs w:val="22"/>
          <w:lang w:val="fr-FR"/>
        </w:rPr>
        <w:t xml:space="preserve">Wat </w:t>
      </w:r>
      <w:proofErr w:type="spellStart"/>
      <w:r w:rsidRPr="00802093">
        <w:rPr>
          <w:sz w:val="22"/>
          <w:szCs w:val="22"/>
          <w:lang w:val="fr-FR"/>
        </w:rPr>
        <w:t>volgt</w:t>
      </w:r>
      <w:proofErr w:type="spellEnd"/>
      <w:r w:rsidRPr="00802093">
        <w:rPr>
          <w:sz w:val="22"/>
          <w:szCs w:val="22"/>
          <w:lang w:val="fr-FR"/>
        </w:rPr>
        <w:t xml:space="preserve"> </w:t>
      </w:r>
      <w:proofErr w:type="spellStart"/>
      <w:r w:rsidRPr="00802093">
        <w:rPr>
          <w:sz w:val="22"/>
          <w:szCs w:val="22"/>
          <w:lang w:val="fr-FR"/>
        </w:rPr>
        <w:t>betreft</w:t>
      </w:r>
      <w:proofErr w:type="spellEnd"/>
      <w:r w:rsidRPr="00802093">
        <w:rPr>
          <w:sz w:val="22"/>
          <w:szCs w:val="22"/>
          <w:lang w:val="fr-FR"/>
        </w:rPr>
        <w:t xml:space="preserve"> </w:t>
      </w:r>
      <w:proofErr w:type="spellStart"/>
      <w:r w:rsidRPr="00802093">
        <w:rPr>
          <w:sz w:val="22"/>
          <w:szCs w:val="22"/>
          <w:lang w:val="fr-FR"/>
        </w:rPr>
        <w:t>zeker</w:t>
      </w:r>
      <w:proofErr w:type="spellEnd"/>
      <w:r w:rsidRPr="00802093">
        <w:rPr>
          <w:sz w:val="22"/>
          <w:szCs w:val="22"/>
          <w:lang w:val="fr-FR"/>
        </w:rPr>
        <w:t xml:space="preserve"> </w:t>
      </w:r>
      <w:proofErr w:type="spellStart"/>
      <w:r w:rsidRPr="00802093">
        <w:rPr>
          <w:sz w:val="22"/>
          <w:szCs w:val="22"/>
          <w:u w:val="single"/>
          <w:lang w:val="fr-FR"/>
        </w:rPr>
        <w:t>geen</w:t>
      </w:r>
      <w:proofErr w:type="spellEnd"/>
      <w:r w:rsidRPr="00802093">
        <w:rPr>
          <w:sz w:val="22"/>
          <w:szCs w:val="22"/>
          <w:u w:val="single"/>
          <w:lang w:val="fr-FR"/>
        </w:rPr>
        <w:t xml:space="preserve"> </w:t>
      </w:r>
      <w:proofErr w:type="spellStart"/>
      <w:r w:rsidRPr="00802093">
        <w:rPr>
          <w:sz w:val="22"/>
          <w:szCs w:val="22"/>
          <w:u w:val="single"/>
          <w:lang w:val="fr-FR"/>
        </w:rPr>
        <w:t>exhaustieve</w:t>
      </w:r>
      <w:proofErr w:type="spellEnd"/>
      <w:r w:rsidRPr="00802093">
        <w:rPr>
          <w:sz w:val="22"/>
          <w:szCs w:val="22"/>
          <w:u w:val="single"/>
          <w:lang w:val="fr-FR"/>
        </w:rPr>
        <w:t xml:space="preserve"> </w:t>
      </w:r>
      <w:proofErr w:type="spellStart"/>
      <w:r w:rsidRPr="00802093">
        <w:rPr>
          <w:sz w:val="22"/>
          <w:szCs w:val="22"/>
          <w:u w:val="single"/>
          <w:lang w:val="fr-FR"/>
        </w:rPr>
        <w:t>lijst</w:t>
      </w:r>
      <w:proofErr w:type="spellEnd"/>
      <w:r w:rsidRPr="00802093">
        <w:rPr>
          <w:sz w:val="22"/>
          <w:szCs w:val="22"/>
          <w:lang w:val="fr-FR"/>
        </w:rPr>
        <w:t>.</w:t>
      </w:r>
    </w:p>
    <w:p w:rsidR="000A3F29" w:rsidRPr="00802093" w:rsidRDefault="000A3F29" w:rsidP="00A4510F">
      <w:pPr>
        <w:spacing w:after="0" w:line="276" w:lineRule="auto"/>
        <w:jc w:val="both"/>
        <w:rPr>
          <w:sz w:val="22"/>
          <w:szCs w:val="22"/>
          <w:lang w:val="fr-FR"/>
        </w:rPr>
      </w:pPr>
    </w:p>
    <w:p w:rsidR="00C165DB" w:rsidRPr="00802093" w:rsidRDefault="00C165DB" w:rsidP="00A4510F">
      <w:pPr>
        <w:spacing w:after="0" w:line="276" w:lineRule="auto"/>
        <w:jc w:val="both"/>
        <w:rPr>
          <w:sz w:val="22"/>
          <w:szCs w:val="22"/>
          <w:lang w:val="fr-FR"/>
        </w:rPr>
      </w:pP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Aankopen</w:t>
      </w:r>
      <w:proofErr w:type="spellEnd"/>
      <w:r w:rsidRPr="00802093">
        <w:rPr>
          <w:b/>
          <w:sz w:val="22"/>
          <w:szCs w:val="22"/>
          <w:lang w:val="fr-FR"/>
        </w:rPr>
        <w:t xml:space="preserve"> </w:t>
      </w:r>
      <w:proofErr w:type="spellStart"/>
      <w:r w:rsidRPr="00802093">
        <w:rPr>
          <w:b/>
          <w:sz w:val="22"/>
          <w:szCs w:val="22"/>
          <w:lang w:val="fr-FR"/>
        </w:rPr>
        <w:t>materiaal</w:t>
      </w:r>
      <w:proofErr w:type="spellEnd"/>
      <w:r w:rsidRPr="00802093">
        <w:rPr>
          <w:b/>
          <w:sz w:val="22"/>
          <w:szCs w:val="22"/>
          <w:lang w:val="fr-FR"/>
        </w:rPr>
        <w:t xml:space="preserve"> en </w:t>
      </w:r>
      <w:proofErr w:type="spellStart"/>
      <w:r w:rsidRPr="00802093">
        <w:rPr>
          <w:b/>
          <w:sz w:val="22"/>
          <w:szCs w:val="22"/>
          <w:lang w:val="fr-FR"/>
        </w:rPr>
        <w:t>diensten</w:t>
      </w:r>
      <w:proofErr w:type="spellEnd"/>
    </w:p>
    <w:p w:rsidR="00227422" w:rsidRPr="00802093" w:rsidRDefault="00227422" w:rsidP="00227422">
      <w:pPr>
        <w:spacing w:after="0" w:line="276" w:lineRule="auto"/>
        <w:jc w:val="both"/>
        <w:rPr>
          <w:sz w:val="22"/>
          <w:szCs w:val="2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D7CA2" w:rsidRPr="00802093" w:rsidTr="00DA5525">
        <w:tc>
          <w:tcPr>
            <w:tcW w:w="4606" w:type="dxa"/>
            <w:tcBorders>
              <w:bottom w:val="single" w:sz="4" w:space="0" w:color="auto"/>
              <w:right w:val="single" w:sz="4" w:space="0" w:color="auto"/>
            </w:tcBorders>
          </w:tcPr>
          <w:p w:rsidR="006D7CA2" w:rsidRPr="00802093" w:rsidRDefault="006D7CA2" w:rsidP="00DA5525">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6D7CA2" w:rsidRPr="00802093" w:rsidRDefault="006D7CA2" w:rsidP="00DA5525">
            <w:pPr>
              <w:rPr>
                <w:lang w:val="fr-FR"/>
              </w:rPr>
            </w:pPr>
            <w:r w:rsidRPr="00802093">
              <w:rPr>
                <w:rFonts w:eastAsia="Calibri"/>
                <w:b/>
                <w:lang w:val="fr-FR"/>
              </w:rPr>
              <w:t>NIET</w:t>
            </w:r>
          </w:p>
        </w:tc>
      </w:tr>
      <w:tr w:rsidR="006D7CA2" w:rsidRPr="00F61A23" w:rsidTr="00DA5525">
        <w:tc>
          <w:tcPr>
            <w:tcW w:w="4606" w:type="dxa"/>
            <w:tcBorders>
              <w:top w:val="single" w:sz="4" w:space="0" w:color="auto"/>
              <w:right w:val="single" w:sz="4" w:space="0" w:color="auto"/>
            </w:tcBorders>
          </w:tcPr>
          <w:p w:rsidR="006D7CA2" w:rsidRPr="00ED3220" w:rsidRDefault="006D7CA2" w:rsidP="00C165DB">
            <w:pPr>
              <w:pStyle w:val="Lijstalinea"/>
              <w:numPr>
                <w:ilvl w:val="0"/>
                <w:numId w:val="30"/>
              </w:numPr>
              <w:jc w:val="both"/>
              <w:rPr>
                <w:lang w:val="nl-BE"/>
              </w:rPr>
            </w:pPr>
            <w:r w:rsidRPr="00ED3220">
              <w:rPr>
                <w:lang w:val="nl-BE"/>
              </w:rPr>
              <w:t xml:space="preserve">aankoop van programmatuur die specifiek dient voor het opstellen van </w:t>
            </w:r>
            <w:proofErr w:type="spellStart"/>
            <w:r w:rsidRPr="00ED3220">
              <w:rPr>
                <w:lang w:val="nl-BE"/>
              </w:rPr>
              <w:t>GPMI’s</w:t>
            </w:r>
            <w:proofErr w:type="spellEnd"/>
            <w:r w:rsidRPr="00ED3220">
              <w:rPr>
                <w:lang w:val="nl-BE"/>
              </w:rPr>
              <w:t xml:space="preserve">  en de bijhorende begeleiding van de gerechtigden</w:t>
            </w:r>
          </w:p>
        </w:tc>
        <w:tc>
          <w:tcPr>
            <w:tcW w:w="4606" w:type="dxa"/>
            <w:tcBorders>
              <w:top w:val="single" w:sz="4" w:space="0" w:color="auto"/>
              <w:left w:val="single" w:sz="4" w:space="0" w:color="auto"/>
            </w:tcBorders>
          </w:tcPr>
          <w:p w:rsidR="006D7CA2" w:rsidRPr="00ED3220" w:rsidRDefault="006D7CA2" w:rsidP="006D7CA2">
            <w:pPr>
              <w:pStyle w:val="Lijstalinea"/>
              <w:numPr>
                <w:ilvl w:val="0"/>
                <w:numId w:val="30"/>
              </w:numPr>
              <w:jc w:val="both"/>
              <w:rPr>
                <w:lang w:val="nl-BE"/>
              </w:rPr>
            </w:pPr>
            <w:r w:rsidRPr="00ED3220">
              <w:rPr>
                <w:lang w:val="nl-BE"/>
              </w:rPr>
              <w:t>aankoop van programmatuur die specifiek bedoeld is om de bijzondere toelage voor de kosten van begeleiding en activering in het kader van een GPMI terug te vorderen bij de federale overheid</w:t>
            </w:r>
          </w:p>
          <w:p w:rsidR="006D7CA2" w:rsidRPr="00ED3220" w:rsidRDefault="006D7CA2" w:rsidP="006D7CA2">
            <w:pPr>
              <w:pStyle w:val="Lijstalinea"/>
              <w:numPr>
                <w:ilvl w:val="0"/>
                <w:numId w:val="30"/>
              </w:numPr>
              <w:jc w:val="both"/>
              <w:rPr>
                <w:lang w:val="nl-BE"/>
              </w:rPr>
            </w:pPr>
            <w:r w:rsidRPr="00ED3220">
              <w:rPr>
                <w:lang w:val="nl-BE"/>
              </w:rPr>
              <w:t xml:space="preserve">kantoormateriaal, kantoormeubilair, huur van lokalen, … </w:t>
            </w:r>
          </w:p>
          <w:p w:rsidR="006D7CA2" w:rsidRPr="00ED3220" w:rsidRDefault="006D7CA2" w:rsidP="00DA5525">
            <w:pPr>
              <w:rPr>
                <w:lang w:val="nl-BE"/>
              </w:rPr>
            </w:pPr>
          </w:p>
        </w:tc>
      </w:tr>
    </w:tbl>
    <w:p w:rsidR="00227422" w:rsidRDefault="00227422" w:rsidP="00227422">
      <w:pPr>
        <w:spacing w:after="0" w:line="276" w:lineRule="auto"/>
        <w:jc w:val="both"/>
        <w:rPr>
          <w:sz w:val="22"/>
          <w:szCs w:val="22"/>
          <w:lang w:val="nl-BE"/>
        </w:rPr>
      </w:pPr>
    </w:p>
    <w:p w:rsidR="00CB5D5A" w:rsidRPr="00ED3220" w:rsidRDefault="00CB5D5A"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Medische</w:t>
      </w:r>
      <w:proofErr w:type="spellEnd"/>
      <w:r w:rsidRPr="00802093">
        <w:rPr>
          <w:b/>
          <w:sz w:val="22"/>
          <w:szCs w:val="22"/>
          <w:lang w:val="fr-FR"/>
        </w:rPr>
        <w:t xml:space="preserve"> en </w:t>
      </w:r>
      <w:proofErr w:type="spellStart"/>
      <w:r w:rsidRPr="00802093">
        <w:rPr>
          <w:b/>
          <w:sz w:val="22"/>
          <w:szCs w:val="22"/>
          <w:lang w:val="fr-FR"/>
        </w:rPr>
        <w:t>farmaceutische</w:t>
      </w:r>
      <w:proofErr w:type="spellEnd"/>
      <w:r w:rsidRPr="00802093">
        <w:rPr>
          <w:b/>
          <w:sz w:val="22"/>
          <w:szCs w:val="22"/>
          <w:lang w:val="fr-FR"/>
        </w:rPr>
        <w:t xml:space="preserve"> </w:t>
      </w:r>
      <w:proofErr w:type="spellStart"/>
      <w:r w:rsidRPr="00802093">
        <w:rPr>
          <w:b/>
          <w:sz w:val="22"/>
          <w:szCs w:val="22"/>
          <w:lang w:val="fr-FR"/>
        </w:rPr>
        <w:t>kosten</w:t>
      </w:r>
      <w:proofErr w:type="spellEnd"/>
    </w:p>
    <w:p w:rsidR="00227422" w:rsidRPr="00802093" w:rsidRDefault="00227422" w:rsidP="00227422">
      <w:pPr>
        <w:spacing w:after="0" w:line="276" w:lineRule="auto"/>
        <w:jc w:val="both"/>
        <w:rPr>
          <w:sz w:val="22"/>
          <w:szCs w:val="2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7422" w:rsidRPr="00802093" w:rsidTr="006D7CA2">
        <w:tc>
          <w:tcPr>
            <w:tcW w:w="4606" w:type="dxa"/>
            <w:tcBorders>
              <w:bottom w:val="single" w:sz="4" w:space="0" w:color="auto"/>
              <w:right w:val="single" w:sz="4" w:space="0" w:color="auto"/>
            </w:tcBorders>
          </w:tcPr>
          <w:p w:rsidR="00227422" w:rsidRPr="00802093" w:rsidRDefault="00227422"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27422" w:rsidRPr="00802093" w:rsidRDefault="00227422" w:rsidP="002A27D4">
            <w:pPr>
              <w:rPr>
                <w:lang w:val="fr-FR"/>
              </w:rPr>
            </w:pPr>
            <w:r w:rsidRPr="00802093">
              <w:rPr>
                <w:rFonts w:eastAsia="Calibri"/>
                <w:b/>
                <w:lang w:val="fr-FR"/>
              </w:rPr>
              <w:t>NIET</w:t>
            </w:r>
          </w:p>
        </w:tc>
      </w:tr>
      <w:tr w:rsidR="00227422" w:rsidRPr="00F61A23" w:rsidTr="006D7CA2">
        <w:tc>
          <w:tcPr>
            <w:tcW w:w="4606" w:type="dxa"/>
            <w:tcBorders>
              <w:top w:val="single" w:sz="4" w:space="0" w:color="auto"/>
              <w:right w:val="single" w:sz="4" w:space="0" w:color="auto"/>
            </w:tcBorders>
          </w:tcPr>
          <w:p w:rsidR="00227422" w:rsidRPr="00ED3220" w:rsidRDefault="00227422" w:rsidP="00C165DB">
            <w:pPr>
              <w:pStyle w:val="Lijstalinea"/>
              <w:numPr>
                <w:ilvl w:val="0"/>
                <w:numId w:val="30"/>
              </w:numPr>
              <w:jc w:val="both"/>
              <w:rPr>
                <w:lang w:val="nl-BE"/>
              </w:rPr>
            </w:pPr>
            <w:r w:rsidRPr="00ED3220">
              <w:rPr>
                <w:lang w:val="nl-BE"/>
              </w:rPr>
              <w:t xml:space="preserve">psychologische begeleiding </w:t>
            </w:r>
            <w:r w:rsidR="00C165DB" w:rsidRPr="00ED3220">
              <w:rPr>
                <w:lang w:val="nl-BE"/>
              </w:rPr>
              <w:t xml:space="preserve">wanneer </w:t>
            </w:r>
            <w:r w:rsidRPr="00ED3220">
              <w:rPr>
                <w:lang w:val="nl-BE"/>
              </w:rPr>
              <w:t xml:space="preserve">die deel uitmaakt van de </w:t>
            </w:r>
            <w:r w:rsidR="00C165DB" w:rsidRPr="00ED3220">
              <w:rPr>
                <w:lang w:val="nl-BE"/>
              </w:rPr>
              <w:t>actiepunten</w:t>
            </w:r>
            <w:r w:rsidRPr="00ED3220">
              <w:rPr>
                <w:lang w:val="nl-BE"/>
              </w:rPr>
              <w:t xml:space="preserve"> van het GPMI</w:t>
            </w:r>
          </w:p>
        </w:tc>
        <w:tc>
          <w:tcPr>
            <w:tcW w:w="4606" w:type="dxa"/>
            <w:tcBorders>
              <w:top w:val="single" w:sz="4" w:space="0" w:color="auto"/>
              <w:left w:val="single" w:sz="4" w:space="0" w:color="auto"/>
            </w:tcBorders>
          </w:tcPr>
          <w:p w:rsidR="00227422" w:rsidRPr="00ED3220" w:rsidRDefault="00227422" w:rsidP="00227422">
            <w:pPr>
              <w:pStyle w:val="Lijstalinea"/>
              <w:numPr>
                <w:ilvl w:val="0"/>
                <w:numId w:val="30"/>
              </w:numPr>
              <w:jc w:val="both"/>
              <w:rPr>
                <w:lang w:val="nl-BE"/>
              </w:rPr>
            </w:pPr>
            <w:r w:rsidRPr="00ED3220">
              <w:rPr>
                <w:lang w:val="nl-BE"/>
              </w:rPr>
              <w:t xml:space="preserve">medische en farmaceutische kosten wanneer de </w:t>
            </w:r>
            <w:proofErr w:type="spellStart"/>
            <w:r w:rsidRPr="00ED3220">
              <w:rPr>
                <w:lang w:val="nl-BE"/>
              </w:rPr>
              <w:t>tenlasteneming</w:t>
            </w:r>
            <w:proofErr w:type="spellEnd"/>
            <w:r w:rsidRPr="00ED3220">
              <w:rPr>
                <w:lang w:val="nl-BE"/>
              </w:rPr>
              <w:t xml:space="preserve"> ervan behoort tot de kerntaken van het OCMW, dit om de gerechtigden in staat te stellen een menswaardig bestaan te leiden</w:t>
            </w:r>
            <w:r w:rsidR="00C165DB" w:rsidRPr="00ED3220">
              <w:rPr>
                <w:lang w:val="nl-BE"/>
              </w:rPr>
              <w:t xml:space="preserve"> -  </w:t>
            </w:r>
            <w:r w:rsidRPr="00ED3220">
              <w:rPr>
                <w:lang w:val="nl-BE"/>
              </w:rPr>
              <w:t>(dringende) medische kosten, aansluiting mutualiteit, farmaceutische kosten, tussenkomst bril of hoorapparaat</w:t>
            </w:r>
            <w:r w:rsidR="00C165DB" w:rsidRPr="00ED3220">
              <w:rPr>
                <w:lang w:val="nl-BE"/>
              </w:rPr>
              <w:t>, …, komen dus niet aanmerking voor de toelage GPMI</w:t>
            </w:r>
          </w:p>
          <w:p w:rsidR="00227422" w:rsidRPr="00ED3220" w:rsidRDefault="00227422" w:rsidP="002A27D4">
            <w:pPr>
              <w:rPr>
                <w:lang w:val="nl-BE"/>
              </w:rPr>
            </w:pPr>
          </w:p>
        </w:tc>
      </w:tr>
    </w:tbl>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ED3220" w:rsidRDefault="00227422" w:rsidP="00227422">
      <w:pPr>
        <w:pStyle w:val="Lijstalinea"/>
        <w:numPr>
          <w:ilvl w:val="0"/>
          <w:numId w:val="31"/>
        </w:numPr>
        <w:spacing w:after="0" w:line="276" w:lineRule="auto"/>
        <w:jc w:val="both"/>
        <w:rPr>
          <w:b/>
          <w:sz w:val="22"/>
          <w:szCs w:val="22"/>
          <w:lang w:val="nl-BE"/>
        </w:rPr>
      </w:pPr>
      <w:r w:rsidRPr="00ED3220">
        <w:rPr>
          <w:b/>
          <w:sz w:val="22"/>
          <w:szCs w:val="22"/>
          <w:lang w:val="nl-BE"/>
        </w:rPr>
        <w:t>Kosten voor huisvesting</w:t>
      </w:r>
      <w:r w:rsidR="00A17723" w:rsidRPr="00ED3220">
        <w:rPr>
          <w:b/>
          <w:sz w:val="22"/>
          <w:szCs w:val="22"/>
          <w:lang w:val="nl-BE"/>
        </w:rPr>
        <w:t xml:space="preserve"> en voor energie en water</w:t>
      </w:r>
    </w:p>
    <w:p w:rsidR="00227422" w:rsidRPr="00ED3220" w:rsidRDefault="00227422" w:rsidP="00227422">
      <w:pPr>
        <w:spacing w:after="0" w:line="276" w:lineRule="auto"/>
        <w:jc w:val="both"/>
        <w:rPr>
          <w:sz w:val="22"/>
          <w:szCs w:val="22"/>
          <w:lang w:val="nl-BE"/>
        </w:rPr>
      </w:pPr>
    </w:p>
    <w:p w:rsidR="00CB5D5A" w:rsidRDefault="00431B4C" w:rsidP="00CB5D5A">
      <w:pPr>
        <w:spacing w:after="0" w:line="276" w:lineRule="auto"/>
        <w:jc w:val="both"/>
        <w:rPr>
          <w:sz w:val="22"/>
          <w:szCs w:val="22"/>
          <w:lang w:val="nl-BE"/>
        </w:rPr>
      </w:pPr>
      <w:r w:rsidRPr="00ED3220">
        <w:rPr>
          <w:sz w:val="22"/>
          <w:szCs w:val="22"/>
          <w:lang w:val="nl-BE"/>
        </w:rPr>
        <w:t>Dergelijke kosten komen niet in aanmerking voor de bijzondere toelage vermits zij kaderen binnen de kerntaken van het OCMW (huisvesting</w:t>
      </w:r>
      <w:r w:rsidR="00A17723" w:rsidRPr="00ED3220">
        <w:rPr>
          <w:sz w:val="22"/>
          <w:szCs w:val="22"/>
          <w:lang w:val="nl-BE"/>
        </w:rPr>
        <w:t>, recht op energie en water</w:t>
      </w:r>
      <w:r w:rsidRPr="00ED3220">
        <w:rPr>
          <w:sz w:val="22"/>
          <w:szCs w:val="22"/>
          <w:lang w:val="nl-BE"/>
        </w:rPr>
        <w:t xml:space="preserve"> als onderdeel van een menswaardig bestaan). Dus geen huurwaarborgen, eerste maand huur, huur van een studentenkot, …</w:t>
      </w:r>
      <w:r w:rsidR="00CB5D5A">
        <w:rPr>
          <w:sz w:val="22"/>
          <w:szCs w:val="22"/>
          <w:lang w:val="nl-BE"/>
        </w:rPr>
        <w:br w:type="page"/>
      </w: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Kosten</w:t>
      </w:r>
      <w:proofErr w:type="spellEnd"/>
      <w:r w:rsidRPr="00802093">
        <w:rPr>
          <w:b/>
          <w:sz w:val="22"/>
          <w:szCs w:val="22"/>
          <w:lang w:val="fr-FR"/>
        </w:rPr>
        <w:t xml:space="preserve"> </w:t>
      </w:r>
      <w:proofErr w:type="spellStart"/>
      <w:r w:rsidRPr="00802093">
        <w:rPr>
          <w:b/>
          <w:sz w:val="22"/>
          <w:szCs w:val="22"/>
          <w:lang w:val="fr-FR"/>
        </w:rPr>
        <w:t>voor</w:t>
      </w:r>
      <w:proofErr w:type="spellEnd"/>
      <w:r w:rsidRPr="00802093">
        <w:rPr>
          <w:b/>
          <w:sz w:val="22"/>
          <w:szCs w:val="22"/>
          <w:lang w:val="fr-FR"/>
        </w:rPr>
        <w:t xml:space="preserve"> </w:t>
      </w:r>
      <w:proofErr w:type="spellStart"/>
      <w:r w:rsidRPr="00802093">
        <w:rPr>
          <w:b/>
          <w:sz w:val="22"/>
          <w:szCs w:val="22"/>
          <w:lang w:val="fr-FR"/>
        </w:rPr>
        <w:t>kledij</w:t>
      </w:r>
      <w:proofErr w:type="spellEnd"/>
    </w:p>
    <w:p w:rsidR="00227422" w:rsidRPr="00802093" w:rsidRDefault="00227422" w:rsidP="00227422">
      <w:pPr>
        <w:spacing w:after="0" w:line="276" w:lineRule="auto"/>
        <w:jc w:val="both"/>
        <w:rPr>
          <w:sz w:val="22"/>
          <w:szCs w:val="22"/>
          <w:lang w:val="fr-FR"/>
        </w:rPr>
      </w:pPr>
    </w:p>
    <w:p w:rsidR="002636AA" w:rsidRPr="00ED3220" w:rsidRDefault="002636AA" w:rsidP="002636AA">
      <w:pPr>
        <w:spacing w:after="0" w:line="276" w:lineRule="auto"/>
        <w:jc w:val="both"/>
        <w:rPr>
          <w:sz w:val="22"/>
          <w:szCs w:val="22"/>
          <w:lang w:val="nl-BE"/>
        </w:rPr>
      </w:pPr>
      <w:r w:rsidRPr="00ED3220">
        <w:rPr>
          <w:sz w:val="22"/>
          <w:szCs w:val="22"/>
          <w:lang w:val="nl-BE"/>
        </w:rPr>
        <w:t xml:space="preserve">Zie bovenvermeld artikel 11, § 3, tweede lid, van het algemeen reglement : kledij die nodig is voor stages, activiteiten, opleiding, vorming, …, kortom die bijdragen tot het verwezenlijken van de doelstellingen, opgenomen in het GPMI. </w:t>
      </w: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Verzekeringen</w:t>
      </w:r>
      <w:proofErr w:type="spellEnd"/>
    </w:p>
    <w:p w:rsidR="00227422" w:rsidRPr="00802093" w:rsidRDefault="00227422" w:rsidP="00227422">
      <w:pPr>
        <w:spacing w:after="0" w:line="276" w:lineRule="auto"/>
        <w:jc w:val="both"/>
        <w:rPr>
          <w:sz w:val="22"/>
          <w:szCs w:val="22"/>
          <w:lang w:val="fr-FR"/>
        </w:rPr>
      </w:pPr>
    </w:p>
    <w:p w:rsidR="00227422" w:rsidRPr="00ED3220" w:rsidRDefault="002636AA" w:rsidP="00227422">
      <w:pPr>
        <w:spacing w:after="0" w:line="276" w:lineRule="auto"/>
        <w:jc w:val="both"/>
        <w:rPr>
          <w:sz w:val="22"/>
          <w:szCs w:val="22"/>
          <w:lang w:val="nl-BE"/>
        </w:rPr>
      </w:pPr>
      <w:r w:rsidRPr="00ED3220">
        <w:rPr>
          <w:sz w:val="22"/>
          <w:szCs w:val="22"/>
          <w:lang w:val="nl-BE"/>
        </w:rPr>
        <w:t xml:space="preserve">Idem, zie bovenvermeld artikel 11, § 3, tweede lid, van het algemeen reglement. </w:t>
      </w:r>
      <w:r w:rsidR="0002321A" w:rsidRPr="00ED3220">
        <w:rPr>
          <w:sz w:val="22"/>
          <w:szCs w:val="22"/>
          <w:lang w:val="nl-BE"/>
        </w:rPr>
        <w:t xml:space="preserve">Bijgevolg komen </w:t>
      </w:r>
      <w:r w:rsidRPr="00ED3220">
        <w:rPr>
          <w:sz w:val="22"/>
          <w:szCs w:val="22"/>
          <w:lang w:val="nl-BE"/>
        </w:rPr>
        <w:t>verzekeringen die geen rechtstreeks verband houden met het GPMI zoals brandverzekering, ziekteverzekering, burgerlijke aansprakelijkheid, sociale zekerheidsbijdragen, vakbondspremie, …</w:t>
      </w:r>
      <w:r w:rsidR="0002321A" w:rsidRPr="00ED3220">
        <w:rPr>
          <w:sz w:val="22"/>
          <w:szCs w:val="22"/>
          <w:lang w:val="nl-BE"/>
        </w:rPr>
        <w:t>, niet in aanmerking voor de toelage GPMI.</w:t>
      </w:r>
    </w:p>
    <w:p w:rsidR="00227422" w:rsidRPr="00ED3220" w:rsidRDefault="00227422" w:rsidP="00227422">
      <w:pPr>
        <w:spacing w:after="0" w:line="276" w:lineRule="auto"/>
        <w:jc w:val="both"/>
        <w:rPr>
          <w:sz w:val="22"/>
          <w:szCs w:val="22"/>
          <w:lang w:val="nl-BE"/>
        </w:rPr>
      </w:pPr>
    </w:p>
    <w:p w:rsidR="00227422" w:rsidRPr="00ED3220" w:rsidRDefault="00227422" w:rsidP="00227422">
      <w:pPr>
        <w:spacing w:after="0" w:line="276" w:lineRule="auto"/>
        <w:jc w:val="both"/>
        <w:rPr>
          <w:sz w:val="22"/>
          <w:szCs w:val="22"/>
          <w:lang w:val="nl-BE"/>
        </w:rPr>
      </w:pP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Kosten</w:t>
      </w:r>
      <w:proofErr w:type="spellEnd"/>
      <w:r w:rsidRPr="00802093">
        <w:rPr>
          <w:b/>
          <w:sz w:val="22"/>
          <w:szCs w:val="22"/>
          <w:lang w:val="fr-FR"/>
        </w:rPr>
        <w:t xml:space="preserve"> in </w:t>
      </w:r>
      <w:proofErr w:type="spellStart"/>
      <w:r w:rsidRPr="00802093">
        <w:rPr>
          <w:b/>
          <w:sz w:val="22"/>
          <w:szCs w:val="22"/>
          <w:lang w:val="fr-FR"/>
        </w:rPr>
        <w:t>verband</w:t>
      </w:r>
      <w:proofErr w:type="spellEnd"/>
      <w:r w:rsidRPr="00802093">
        <w:rPr>
          <w:b/>
          <w:sz w:val="22"/>
          <w:szCs w:val="22"/>
          <w:lang w:val="fr-FR"/>
        </w:rPr>
        <w:t xml:space="preserve"> met </w:t>
      </w:r>
      <w:proofErr w:type="spellStart"/>
      <w:r w:rsidRPr="00802093">
        <w:rPr>
          <w:b/>
          <w:sz w:val="22"/>
          <w:szCs w:val="22"/>
          <w:lang w:val="fr-FR"/>
        </w:rPr>
        <w:t>schuldproblematiek</w:t>
      </w:r>
      <w:proofErr w:type="spellEnd"/>
    </w:p>
    <w:p w:rsidR="000A3F29" w:rsidRPr="00802093" w:rsidRDefault="000A3F29" w:rsidP="000A3F29">
      <w:pPr>
        <w:spacing w:after="0" w:line="276" w:lineRule="auto"/>
        <w:jc w:val="both"/>
        <w:rPr>
          <w:b/>
          <w:sz w:val="22"/>
          <w:szCs w:val="2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802093" w:rsidTr="000A3F29">
        <w:tc>
          <w:tcPr>
            <w:tcW w:w="4606" w:type="dxa"/>
            <w:tcBorders>
              <w:bottom w:val="single" w:sz="4" w:space="0" w:color="auto"/>
              <w:right w:val="single" w:sz="4" w:space="0" w:color="auto"/>
            </w:tcBorders>
          </w:tcPr>
          <w:p w:rsidR="002636AA" w:rsidRPr="00802093" w:rsidRDefault="002636AA"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636AA" w:rsidRPr="00802093" w:rsidRDefault="002636AA" w:rsidP="002A27D4">
            <w:pPr>
              <w:rPr>
                <w:lang w:val="fr-FR"/>
              </w:rPr>
            </w:pPr>
            <w:r w:rsidRPr="00802093">
              <w:rPr>
                <w:rFonts w:eastAsia="Calibri"/>
                <w:b/>
                <w:lang w:val="fr-FR"/>
              </w:rPr>
              <w:t>NIET</w:t>
            </w:r>
          </w:p>
        </w:tc>
      </w:tr>
      <w:tr w:rsidR="002636AA" w:rsidRPr="00F61A23" w:rsidTr="000A3F29">
        <w:tc>
          <w:tcPr>
            <w:tcW w:w="4606" w:type="dxa"/>
            <w:tcBorders>
              <w:top w:val="single" w:sz="4" w:space="0" w:color="auto"/>
              <w:right w:val="single" w:sz="4" w:space="0" w:color="auto"/>
            </w:tcBorders>
          </w:tcPr>
          <w:p w:rsidR="002636AA" w:rsidRPr="00ED3220" w:rsidRDefault="002636AA" w:rsidP="002636AA">
            <w:pPr>
              <w:pStyle w:val="Lijstalinea"/>
              <w:numPr>
                <w:ilvl w:val="0"/>
                <w:numId w:val="30"/>
              </w:numPr>
              <w:jc w:val="both"/>
              <w:rPr>
                <w:lang w:val="nl-BE"/>
              </w:rPr>
            </w:pPr>
            <w:r w:rsidRPr="00ED3220">
              <w:rPr>
                <w:lang w:val="nl-BE"/>
              </w:rPr>
              <w:t xml:space="preserve">kleine extraatjes die betrokkene zich niet kan veroorloven omwille van een schuldproblematiek op voorwaarde dat ze </w:t>
            </w:r>
            <w:r w:rsidR="0002321A" w:rsidRPr="00ED3220">
              <w:rPr>
                <w:lang w:val="nl-BE"/>
              </w:rPr>
              <w:t>verband houden met de actiepunten en doelstellingen, opgenomen in</w:t>
            </w:r>
            <w:r w:rsidRPr="00ED3220">
              <w:rPr>
                <w:lang w:val="nl-BE"/>
              </w:rPr>
              <w:t xml:space="preserve"> het GPMI (kappersbeurt, uitstapje met een lokale vereniging of de sportclub, …)</w:t>
            </w:r>
          </w:p>
          <w:p w:rsidR="000A3F29" w:rsidRPr="00ED3220" w:rsidRDefault="000A3F29" w:rsidP="000A3F29">
            <w:pPr>
              <w:jc w:val="both"/>
              <w:rPr>
                <w:lang w:val="nl-BE"/>
              </w:rPr>
            </w:pPr>
          </w:p>
        </w:tc>
        <w:tc>
          <w:tcPr>
            <w:tcW w:w="4606" w:type="dxa"/>
            <w:tcBorders>
              <w:top w:val="single" w:sz="4" w:space="0" w:color="auto"/>
              <w:left w:val="single" w:sz="4" w:space="0" w:color="auto"/>
            </w:tcBorders>
          </w:tcPr>
          <w:p w:rsidR="002636AA" w:rsidRPr="00ED3220" w:rsidRDefault="002636AA" w:rsidP="002636AA">
            <w:pPr>
              <w:pStyle w:val="Lijstalinea"/>
              <w:numPr>
                <w:ilvl w:val="0"/>
                <w:numId w:val="30"/>
              </w:numPr>
              <w:jc w:val="both"/>
              <w:rPr>
                <w:lang w:val="nl-BE"/>
              </w:rPr>
            </w:pPr>
            <w:r w:rsidRPr="00ED3220">
              <w:rPr>
                <w:lang w:val="nl-BE"/>
              </w:rPr>
              <w:t>betalen van een deurwaarder, kosten in verband met juridische procedures, aflossen belastingschulden,…</w:t>
            </w:r>
          </w:p>
          <w:p w:rsidR="002636AA" w:rsidRPr="00ED3220" w:rsidRDefault="002636AA" w:rsidP="002A27D4">
            <w:pPr>
              <w:rPr>
                <w:lang w:val="nl-BE"/>
              </w:rPr>
            </w:pPr>
            <w:r w:rsidRPr="00ED3220">
              <w:rPr>
                <w:lang w:val="nl-BE"/>
              </w:rPr>
              <w:t xml:space="preserve"> </w:t>
            </w:r>
          </w:p>
        </w:tc>
      </w:tr>
    </w:tbl>
    <w:p w:rsidR="00227422" w:rsidRPr="00ED3220" w:rsidRDefault="00227422" w:rsidP="00227422">
      <w:pPr>
        <w:spacing w:after="0" w:line="276" w:lineRule="auto"/>
        <w:jc w:val="both"/>
        <w:rPr>
          <w:sz w:val="22"/>
          <w:szCs w:val="22"/>
          <w:lang w:val="nl-BE"/>
        </w:rPr>
      </w:pPr>
    </w:p>
    <w:p w:rsidR="000968AE" w:rsidRPr="00ED3220" w:rsidRDefault="000968AE" w:rsidP="00227422">
      <w:pPr>
        <w:spacing w:after="0" w:line="276" w:lineRule="auto"/>
        <w:jc w:val="both"/>
        <w:rPr>
          <w:sz w:val="22"/>
          <w:szCs w:val="22"/>
          <w:lang w:val="nl-BE"/>
        </w:rPr>
      </w:pPr>
    </w:p>
    <w:p w:rsidR="000968AE" w:rsidRPr="00802093" w:rsidRDefault="000968AE" w:rsidP="000968AE">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Opleidingskosten</w:t>
      </w:r>
      <w:proofErr w:type="spellEnd"/>
    </w:p>
    <w:p w:rsidR="000968AE" w:rsidRPr="00802093" w:rsidRDefault="000968AE" w:rsidP="000968AE">
      <w:pPr>
        <w:spacing w:after="0" w:line="276" w:lineRule="auto"/>
        <w:jc w:val="both"/>
        <w:rPr>
          <w:sz w:val="22"/>
          <w:szCs w:val="22"/>
          <w:lang w:val="fr-FR"/>
        </w:rPr>
      </w:pPr>
    </w:p>
    <w:p w:rsidR="000968AE" w:rsidRPr="00ED3220" w:rsidRDefault="000968AE" w:rsidP="000968AE">
      <w:pPr>
        <w:spacing w:after="0" w:line="276" w:lineRule="auto"/>
        <w:jc w:val="both"/>
        <w:rPr>
          <w:sz w:val="22"/>
          <w:szCs w:val="22"/>
          <w:lang w:val="nl-BE"/>
        </w:rPr>
      </w:pPr>
      <w:r w:rsidRPr="00ED3220">
        <w:rPr>
          <w:sz w:val="22"/>
          <w:szCs w:val="22"/>
          <w:lang w:val="nl-BE"/>
        </w:rPr>
        <w:t>Kunnen op de toelage worden aangerekend op voorwaarde dat ze rechtstreeks verband houden met de doelstellingen en afspraken, opgenomen in het GPMI (inschrijvingsgeld, lesmateriaal, aanmoedigingspremie, …)</w:t>
      </w:r>
    </w:p>
    <w:p w:rsidR="000968AE" w:rsidRPr="00ED3220" w:rsidRDefault="000968AE" w:rsidP="000968AE">
      <w:pPr>
        <w:spacing w:after="0" w:line="276" w:lineRule="auto"/>
        <w:jc w:val="both"/>
        <w:rPr>
          <w:sz w:val="22"/>
          <w:szCs w:val="22"/>
          <w:lang w:val="nl-BE"/>
        </w:rPr>
      </w:pPr>
    </w:p>
    <w:p w:rsidR="000968AE" w:rsidRPr="00ED3220" w:rsidRDefault="000968AE" w:rsidP="000968AE">
      <w:pPr>
        <w:spacing w:after="0" w:line="276" w:lineRule="auto"/>
        <w:jc w:val="both"/>
        <w:rPr>
          <w:sz w:val="22"/>
          <w:szCs w:val="22"/>
          <w:lang w:val="nl-BE"/>
        </w:rPr>
      </w:pPr>
      <w:r w:rsidRPr="00ED3220">
        <w:rPr>
          <w:sz w:val="22"/>
          <w:szCs w:val="22"/>
          <w:lang w:val="nl-BE"/>
        </w:rPr>
        <w:t xml:space="preserve">Idem indien het één of andere workshop betreft die kadert binnen </w:t>
      </w:r>
      <w:r w:rsidR="0002321A" w:rsidRPr="00ED3220">
        <w:rPr>
          <w:sz w:val="22"/>
          <w:szCs w:val="22"/>
          <w:lang w:val="nl-BE"/>
        </w:rPr>
        <w:t xml:space="preserve">de afspraken en doelstellingen van </w:t>
      </w:r>
      <w:r w:rsidRPr="00ED3220">
        <w:rPr>
          <w:sz w:val="22"/>
          <w:szCs w:val="22"/>
          <w:lang w:val="nl-BE"/>
        </w:rPr>
        <w:t>het GPMI.</w:t>
      </w:r>
    </w:p>
    <w:p w:rsidR="000968AE" w:rsidRPr="00ED3220" w:rsidRDefault="000968AE" w:rsidP="000968AE">
      <w:pPr>
        <w:spacing w:after="0" w:line="276" w:lineRule="auto"/>
        <w:jc w:val="both"/>
        <w:rPr>
          <w:sz w:val="22"/>
          <w:szCs w:val="22"/>
          <w:lang w:val="nl-BE"/>
        </w:rPr>
      </w:pPr>
    </w:p>
    <w:p w:rsidR="000968AE" w:rsidRPr="00ED3220" w:rsidRDefault="000968AE" w:rsidP="000968AE">
      <w:pPr>
        <w:spacing w:after="0" w:line="276" w:lineRule="auto"/>
        <w:jc w:val="both"/>
        <w:rPr>
          <w:sz w:val="22"/>
          <w:szCs w:val="22"/>
          <w:lang w:val="nl-BE"/>
        </w:rPr>
      </w:pPr>
      <w:r w:rsidRPr="00ED3220">
        <w:rPr>
          <w:sz w:val="22"/>
          <w:szCs w:val="22"/>
          <w:lang w:val="nl-BE"/>
        </w:rPr>
        <w:t xml:space="preserve"> </w:t>
      </w:r>
    </w:p>
    <w:p w:rsidR="000968AE" w:rsidRPr="00802093" w:rsidRDefault="000968AE" w:rsidP="000968AE">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Kosten</w:t>
      </w:r>
      <w:proofErr w:type="spellEnd"/>
      <w:r w:rsidRPr="00802093">
        <w:rPr>
          <w:b/>
          <w:sz w:val="22"/>
          <w:szCs w:val="22"/>
          <w:lang w:val="fr-FR"/>
        </w:rPr>
        <w:t xml:space="preserve"> </w:t>
      </w:r>
      <w:proofErr w:type="spellStart"/>
      <w:r w:rsidRPr="00802093">
        <w:rPr>
          <w:b/>
          <w:sz w:val="22"/>
          <w:szCs w:val="22"/>
          <w:lang w:val="fr-FR"/>
        </w:rPr>
        <w:t>voor</w:t>
      </w:r>
      <w:proofErr w:type="spellEnd"/>
      <w:r w:rsidRPr="00802093">
        <w:rPr>
          <w:b/>
          <w:sz w:val="22"/>
          <w:szCs w:val="22"/>
          <w:lang w:val="fr-FR"/>
        </w:rPr>
        <w:t xml:space="preserve"> </w:t>
      </w:r>
      <w:proofErr w:type="spellStart"/>
      <w:r w:rsidRPr="00802093">
        <w:rPr>
          <w:b/>
          <w:sz w:val="22"/>
          <w:szCs w:val="22"/>
          <w:lang w:val="fr-FR"/>
        </w:rPr>
        <w:t>kinderopvang</w:t>
      </w:r>
      <w:proofErr w:type="spellEnd"/>
    </w:p>
    <w:p w:rsidR="000968AE" w:rsidRPr="00802093" w:rsidRDefault="000968AE" w:rsidP="000968AE">
      <w:pPr>
        <w:spacing w:after="0" w:line="276" w:lineRule="auto"/>
        <w:jc w:val="both"/>
        <w:rPr>
          <w:sz w:val="22"/>
          <w:szCs w:val="22"/>
          <w:lang w:val="fr-FR"/>
        </w:rPr>
      </w:pPr>
    </w:p>
    <w:p w:rsidR="000968AE" w:rsidRPr="00ED3220" w:rsidRDefault="000968AE" w:rsidP="000968AE">
      <w:pPr>
        <w:spacing w:after="0" w:line="276" w:lineRule="auto"/>
        <w:jc w:val="both"/>
        <w:rPr>
          <w:sz w:val="22"/>
          <w:szCs w:val="22"/>
          <w:lang w:val="nl-BE"/>
        </w:rPr>
      </w:pPr>
      <w:r w:rsidRPr="00ED3220">
        <w:rPr>
          <w:sz w:val="22"/>
          <w:szCs w:val="22"/>
          <w:lang w:val="nl-BE"/>
        </w:rPr>
        <w:t>Kunnen op de toelage worden aangerekend op voorwaarde dat ze rechtstreeks verband houden met de doelstellingen en afspraken, opgenomen in het GPMI (bijvoorbeeld kosten van kinderopvang voor de uren dat de ouder een taalopleiding volgt).</w:t>
      </w:r>
    </w:p>
    <w:p w:rsidR="000968AE" w:rsidRPr="00ED3220" w:rsidRDefault="000968AE" w:rsidP="000968AE">
      <w:pPr>
        <w:spacing w:after="0" w:line="276" w:lineRule="auto"/>
        <w:jc w:val="both"/>
        <w:rPr>
          <w:sz w:val="22"/>
          <w:szCs w:val="22"/>
          <w:lang w:val="nl-BE"/>
        </w:rPr>
      </w:pPr>
    </w:p>
    <w:p w:rsidR="00CB5D5A" w:rsidRDefault="00CB5D5A">
      <w:pPr>
        <w:rPr>
          <w:b/>
          <w:sz w:val="22"/>
          <w:szCs w:val="22"/>
          <w:lang w:val="nl-BE"/>
        </w:rPr>
      </w:pPr>
      <w:r>
        <w:rPr>
          <w:b/>
          <w:sz w:val="22"/>
          <w:szCs w:val="22"/>
          <w:lang w:val="nl-BE"/>
        </w:rPr>
        <w:br w:type="page"/>
      </w:r>
    </w:p>
    <w:p w:rsidR="00227422" w:rsidRPr="00802093" w:rsidRDefault="00227422" w:rsidP="00227422">
      <w:pPr>
        <w:pStyle w:val="Lijstalinea"/>
        <w:numPr>
          <w:ilvl w:val="0"/>
          <w:numId w:val="31"/>
        </w:numPr>
        <w:spacing w:after="0" w:line="276" w:lineRule="auto"/>
        <w:jc w:val="both"/>
        <w:rPr>
          <w:b/>
          <w:sz w:val="22"/>
          <w:szCs w:val="22"/>
          <w:lang w:val="fr-FR"/>
        </w:rPr>
      </w:pPr>
      <w:proofErr w:type="spellStart"/>
      <w:r w:rsidRPr="00802093">
        <w:rPr>
          <w:b/>
          <w:sz w:val="22"/>
          <w:szCs w:val="22"/>
          <w:lang w:val="fr-FR"/>
        </w:rPr>
        <w:t>Vervoerskosten</w:t>
      </w:r>
      <w:proofErr w:type="spellEnd"/>
    </w:p>
    <w:p w:rsidR="00227422" w:rsidRPr="00802093" w:rsidRDefault="00227422" w:rsidP="00227422">
      <w:pPr>
        <w:spacing w:after="0" w:line="276" w:lineRule="auto"/>
        <w:jc w:val="both"/>
        <w:rPr>
          <w:sz w:val="22"/>
          <w:szCs w:val="22"/>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802093" w:rsidTr="000A3F29">
        <w:tc>
          <w:tcPr>
            <w:tcW w:w="4606" w:type="dxa"/>
            <w:tcBorders>
              <w:bottom w:val="single" w:sz="4" w:space="0" w:color="auto"/>
              <w:right w:val="single" w:sz="4" w:space="0" w:color="auto"/>
            </w:tcBorders>
          </w:tcPr>
          <w:p w:rsidR="002636AA" w:rsidRPr="00802093" w:rsidRDefault="002636AA" w:rsidP="002A27D4">
            <w:pPr>
              <w:rPr>
                <w:lang w:val="fr-FR"/>
              </w:rPr>
            </w:pPr>
            <w:r w:rsidRPr="00802093">
              <w:rPr>
                <w:rFonts w:eastAsia="Calibri"/>
                <w:b/>
                <w:lang w:val="fr-FR"/>
              </w:rPr>
              <w:t>WEL</w:t>
            </w:r>
          </w:p>
        </w:tc>
        <w:tc>
          <w:tcPr>
            <w:tcW w:w="4606" w:type="dxa"/>
            <w:tcBorders>
              <w:left w:val="single" w:sz="4" w:space="0" w:color="auto"/>
              <w:bottom w:val="single" w:sz="4" w:space="0" w:color="auto"/>
            </w:tcBorders>
          </w:tcPr>
          <w:p w:rsidR="002636AA" w:rsidRPr="00802093" w:rsidRDefault="002636AA" w:rsidP="002A27D4">
            <w:pPr>
              <w:rPr>
                <w:lang w:val="fr-FR"/>
              </w:rPr>
            </w:pPr>
            <w:r w:rsidRPr="00802093">
              <w:rPr>
                <w:rFonts w:eastAsia="Calibri"/>
                <w:b/>
                <w:lang w:val="fr-FR"/>
              </w:rPr>
              <w:t>NIET</w:t>
            </w:r>
          </w:p>
        </w:tc>
      </w:tr>
      <w:tr w:rsidR="002636AA" w:rsidRPr="00F61A23" w:rsidTr="000A3F29">
        <w:tc>
          <w:tcPr>
            <w:tcW w:w="4606" w:type="dxa"/>
            <w:tcBorders>
              <w:top w:val="single" w:sz="4" w:space="0" w:color="auto"/>
              <w:right w:val="single" w:sz="4" w:space="0" w:color="auto"/>
            </w:tcBorders>
          </w:tcPr>
          <w:p w:rsidR="002636AA" w:rsidRPr="00ED3220" w:rsidRDefault="002636AA" w:rsidP="000968AE">
            <w:pPr>
              <w:pStyle w:val="Lijstalinea"/>
              <w:numPr>
                <w:ilvl w:val="0"/>
                <w:numId w:val="30"/>
              </w:numPr>
              <w:jc w:val="both"/>
              <w:rPr>
                <w:lang w:val="nl-BE"/>
              </w:rPr>
            </w:pPr>
            <w:r w:rsidRPr="00ED3220">
              <w:rPr>
                <w:lang w:val="nl-BE"/>
              </w:rPr>
              <w:t xml:space="preserve">indien er een rechtstreeks verband bestaat met de doelstellingen </w:t>
            </w:r>
            <w:r w:rsidR="000968AE" w:rsidRPr="00ED3220">
              <w:rPr>
                <w:lang w:val="nl-BE"/>
              </w:rPr>
              <w:t xml:space="preserve">en afspraken </w:t>
            </w:r>
            <w:r w:rsidRPr="00ED3220">
              <w:rPr>
                <w:lang w:val="nl-BE"/>
              </w:rPr>
              <w:t xml:space="preserve">van het GPMI – </w:t>
            </w:r>
            <w:r w:rsidR="000968AE" w:rsidRPr="00ED3220">
              <w:rPr>
                <w:lang w:val="nl-BE"/>
              </w:rPr>
              <w:t xml:space="preserve">zowel de kosten van </w:t>
            </w:r>
            <w:r w:rsidRPr="00ED3220">
              <w:rPr>
                <w:lang w:val="nl-BE"/>
              </w:rPr>
              <w:t xml:space="preserve">openbaar </w:t>
            </w:r>
            <w:r w:rsidR="000968AE" w:rsidRPr="00ED3220">
              <w:rPr>
                <w:lang w:val="nl-BE"/>
              </w:rPr>
              <w:t xml:space="preserve">als van </w:t>
            </w:r>
            <w:r w:rsidRPr="00ED3220">
              <w:rPr>
                <w:lang w:val="nl-BE"/>
              </w:rPr>
              <w:t>privaat vervoer</w:t>
            </w:r>
            <w:r w:rsidR="000968AE" w:rsidRPr="00ED3220">
              <w:rPr>
                <w:lang w:val="nl-BE"/>
              </w:rPr>
              <w:t xml:space="preserve"> komen in aanmerking</w:t>
            </w:r>
          </w:p>
          <w:p w:rsidR="000A3F29" w:rsidRPr="00ED3220" w:rsidRDefault="000A3F29" w:rsidP="000A3F29">
            <w:pPr>
              <w:jc w:val="both"/>
              <w:rPr>
                <w:lang w:val="nl-BE"/>
              </w:rPr>
            </w:pPr>
          </w:p>
        </w:tc>
        <w:tc>
          <w:tcPr>
            <w:tcW w:w="4606" w:type="dxa"/>
            <w:tcBorders>
              <w:top w:val="single" w:sz="4" w:space="0" w:color="auto"/>
              <w:left w:val="single" w:sz="4" w:space="0" w:color="auto"/>
            </w:tcBorders>
          </w:tcPr>
          <w:p w:rsidR="002636AA" w:rsidRPr="00ED3220" w:rsidRDefault="002636AA" w:rsidP="002636AA">
            <w:pPr>
              <w:pStyle w:val="Lijstalinea"/>
              <w:numPr>
                <w:ilvl w:val="0"/>
                <w:numId w:val="30"/>
              </w:numPr>
              <w:jc w:val="both"/>
              <w:rPr>
                <w:lang w:val="nl-BE"/>
              </w:rPr>
            </w:pPr>
            <w:r w:rsidRPr="00ED3220">
              <w:rPr>
                <w:lang w:val="nl-BE"/>
              </w:rPr>
              <w:t xml:space="preserve">verplaatsingskosten van de medewerkers van het OCMW </w:t>
            </w:r>
          </w:p>
        </w:tc>
      </w:tr>
    </w:tbl>
    <w:p w:rsidR="00227422" w:rsidRPr="00ED3220" w:rsidRDefault="00227422" w:rsidP="00227422">
      <w:pPr>
        <w:spacing w:after="0" w:line="276" w:lineRule="auto"/>
        <w:jc w:val="both"/>
        <w:rPr>
          <w:sz w:val="22"/>
          <w:szCs w:val="22"/>
          <w:lang w:val="nl-BE"/>
        </w:rPr>
      </w:pPr>
    </w:p>
    <w:p w:rsidR="00227422" w:rsidRPr="00ED3220" w:rsidRDefault="00227422" w:rsidP="0079501E">
      <w:pPr>
        <w:spacing w:after="0" w:line="276" w:lineRule="auto"/>
        <w:jc w:val="both"/>
        <w:rPr>
          <w:sz w:val="22"/>
          <w:szCs w:val="22"/>
          <w:lang w:val="nl-BE"/>
        </w:rPr>
      </w:pPr>
    </w:p>
    <w:p w:rsidR="0079501E" w:rsidRPr="00ED3220" w:rsidRDefault="0079501E" w:rsidP="0079501E">
      <w:pPr>
        <w:pStyle w:val="Kop3"/>
        <w:rPr>
          <w:rStyle w:val="Subtielebenadrukking"/>
          <w:lang w:val="nl-BE"/>
        </w:rPr>
      </w:pPr>
      <w:bookmarkStart w:id="6" w:name="_Toc536533205"/>
      <w:r w:rsidRPr="00ED3220">
        <w:rPr>
          <w:rStyle w:val="Subtielebenadrukking"/>
          <w:lang w:val="nl-BE"/>
        </w:rPr>
        <w:t>Cumul met andere toelagen</w:t>
      </w:r>
      <w:bookmarkEnd w:id="6"/>
    </w:p>
    <w:p w:rsidR="0079501E" w:rsidRPr="00ED3220" w:rsidRDefault="0079501E" w:rsidP="0079501E">
      <w:pPr>
        <w:spacing w:after="0" w:line="276" w:lineRule="auto"/>
        <w:rPr>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Cumul met andere toelagen is mogelijk , maar geen dubbele financiering. Kosten die reeds zijn aangerekend op een ander subsidiekanaal (vb. toelage voor participatie en sociale activering, Europees Sociaal Fonds, Maribel,..) kunnen niet opnieuw (voor een tweede maal dus) aangerekend worden op de bijzondere toelage voor de kosten van begeleiding en activering in het kader van een GPMI want dat zou letterlijk neerkomen op het dubbel (tweemaal) subsidiëren van eenzelfde kost.</w:t>
      </w:r>
    </w:p>
    <w:p w:rsidR="0079501E" w:rsidRPr="00ED3220" w:rsidRDefault="0079501E" w:rsidP="0079501E">
      <w:pPr>
        <w:spacing w:after="0" w:line="276" w:lineRule="auto"/>
        <w:jc w:val="both"/>
        <w:rPr>
          <w:sz w:val="22"/>
          <w:szCs w:val="22"/>
          <w:lang w:val="nl-BE"/>
        </w:rPr>
      </w:pPr>
    </w:p>
    <w:p w:rsidR="006F1484" w:rsidRPr="00ED3220" w:rsidRDefault="006F1484" w:rsidP="0079501E">
      <w:pPr>
        <w:spacing w:after="0" w:line="276" w:lineRule="auto"/>
        <w:jc w:val="both"/>
        <w:rPr>
          <w:sz w:val="22"/>
          <w:szCs w:val="22"/>
          <w:lang w:val="nl-BE"/>
        </w:rPr>
      </w:pPr>
    </w:p>
    <w:p w:rsidR="00F7151F" w:rsidRPr="00ED3220" w:rsidRDefault="00F7151F">
      <w:pPr>
        <w:rPr>
          <w:rFonts w:ascii="Calibri" w:eastAsiaTheme="majorEastAsia" w:hAnsi="Calibri" w:cstheme="majorBidi"/>
          <w:b/>
          <w:iCs/>
          <w:caps/>
          <w:color w:val="000000" w:themeColor="text1"/>
          <w:sz w:val="24"/>
          <w:szCs w:val="40"/>
          <w:lang w:val="nl-BE"/>
        </w:rPr>
      </w:pPr>
    </w:p>
    <w:p w:rsidR="00332725" w:rsidRPr="00ED3220" w:rsidRDefault="00332725" w:rsidP="00F7151F">
      <w:pPr>
        <w:pStyle w:val="Stijl1"/>
        <w:rPr>
          <w:lang w:val="nl-BE"/>
        </w:rPr>
      </w:pPr>
      <w:bookmarkStart w:id="7" w:name="_Toc536533206"/>
      <w:r w:rsidRPr="00ED3220">
        <w:rPr>
          <w:lang w:val="nl-BE"/>
        </w:rPr>
        <w:t>Verantwoording van de toelage</w:t>
      </w:r>
      <w:r w:rsidR="0079501E" w:rsidRPr="00ED3220">
        <w:rPr>
          <w:lang w:val="nl-BE"/>
        </w:rPr>
        <w:t xml:space="preserve"> via het Uniek Jaarverslag</w:t>
      </w:r>
      <w:bookmarkEnd w:id="7"/>
    </w:p>
    <w:p w:rsidR="004F65C7" w:rsidRPr="00ED3220" w:rsidRDefault="004F65C7" w:rsidP="004F65C7">
      <w:pPr>
        <w:spacing w:after="0"/>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gebruik van de </w:t>
      </w:r>
      <w:r w:rsidR="009E6E42" w:rsidRPr="00ED3220">
        <w:rPr>
          <w:sz w:val="22"/>
          <w:szCs w:val="22"/>
          <w:lang w:val="nl-BE"/>
        </w:rPr>
        <w:t>bijzondere toelage voor de kosten van begeleiding en activering in het kader van een GPMI (</w:t>
      </w:r>
      <w:r w:rsidRPr="00ED3220">
        <w:rPr>
          <w:sz w:val="22"/>
          <w:szCs w:val="22"/>
          <w:lang w:val="nl-BE"/>
        </w:rPr>
        <w:t>10 %</w:t>
      </w:r>
      <w:r w:rsidR="009E6E42" w:rsidRPr="00ED3220">
        <w:rPr>
          <w:sz w:val="22"/>
          <w:szCs w:val="22"/>
          <w:lang w:val="nl-BE"/>
        </w:rPr>
        <w:t xml:space="preserve"> van het werkelijk toegekend leefloon) </w:t>
      </w:r>
      <w:r w:rsidRPr="00ED3220">
        <w:rPr>
          <w:sz w:val="22"/>
          <w:szCs w:val="22"/>
          <w:lang w:val="nl-BE"/>
        </w:rPr>
        <w:t>moet worden aangetoond via het uniek jaarverslag.</w:t>
      </w:r>
    </w:p>
    <w:p w:rsidR="0079501E" w:rsidRPr="00ED3220" w:rsidRDefault="0079501E" w:rsidP="0079501E">
      <w:pPr>
        <w:spacing w:after="0" w:line="276" w:lineRule="auto"/>
        <w:jc w:val="both"/>
        <w:rPr>
          <w:rFonts w:cs="Times New Roman"/>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Het formulier GPMI wordt onderverdeeld in drie gedeelten:</w:t>
      </w:r>
    </w:p>
    <w:p w:rsidR="0079501E" w:rsidRPr="00802093" w:rsidRDefault="009E6E42" w:rsidP="0079501E">
      <w:pPr>
        <w:pStyle w:val="Lijstalinea"/>
        <w:numPr>
          <w:ilvl w:val="0"/>
          <w:numId w:val="23"/>
        </w:numPr>
        <w:spacing w:after="0" w:line="276" w:lineRule="auto"/>
        <w:jc w:val="both"/>
        <w:rPr>
          <w:rFonts w:cs="Times New Roman"/>
          <w:sz w:val="22"/>
          <w:szCs w:val="22"/>
          <w:lang w:val="fr-FR"/>
        </w:rPr>
      </w:pPr>
      <w:proofErr w:type="spellStart"/>
      <w:r w:rsidRPr="00802093">
        <w:rPr>
          <w:sz w:val="22"/>
          <w:szCs w:val="22"/>
          <w:lang w:val="fr-FR"/>
        </w:rPr>
        <w:t>Personeelskosten</w:t>
      </w:r>
      <w:proofErr w:type="spellEnd"/>
    </w:p>
    <w:p w:rsidR="0079501E" w:rsidRPr="00ED3220" w:rsidRDefault="0079501E" w:rsidP="0079501E">
      <w:pPr>
        <w:pStyle w:val="Lijstalinea"/>
        <w:numPr>
          <w:ilvl w:val="0"/>
          <w:numId w:val="23"/>
        </w:numPr>
        <w:spacing w:after="0" w:line="276" w:lineRule="auto"/>
        <w:jc w:val="both"/>
        <w:rPr>
          <w:rFonts w:cs="Times New Roman"/>
          <w:sz w:val="22"/>
          <w:szCs w:val="22"/>
          <w:lang w:val="nl-BE"/>
        </w:rPr>
      </w:pPr>
      <w:r w:rsidRPr="00ED3220">
        <w:rPr>
          <w:sz w:val="22"/>
          <w:szCs w:val="22"/>
          <w:lang w:val="nl-BE"/>
        </w:rPr>
        <w:t>Tussenkomsten in verband</w:t>
      </w:r>
      <w:r w:rsidR="009E6E42" w:rsidRPr="00ED3220">
        <w:rPr>
          <w:sz w:val="22"/>
          <w:szCs w:val="22"/>
          <w:lang w:val="nl-BE"/>
        </w:rPr>
        <w:t xml:space="preserve"> met de begeleidingsmaatregelen</w:t>
      </w:r>
    </w:p>
    <w:p w:rsidR="0079501E" w:rsidRPr="00802093" w:rsidRDefault="009E6E42" w:rsidP="0079501E">
      <w:pPr>
        <w:pStyle w:val="Lijstalinea"/>
        <w:numPr>
          <w:ilvl w:val="0"/>
          <w:numId w:val="23"/>
        </w:numPr>
        <w:spacing w:after="0" w:line="276" w:lineRule="auto"/>
        <w:jc w:val="both"/>
        <w:rPr>
          <w:rFonts w:cs="Times New Roman"/>
          <w:sz w:val="22"/>
          <w:szCs w:val="22"/>
          <w:lang w:val="fr-FR"/>
        </w:rPr>
      </w:pPr>
      <w:proofErr w:type="spellStart"/>
      <w:r w:rsidRPr="00802093">
        <w:rPr>
          <w:sz w:val="22"/>
          <w:szCs w:val="22"/>
          <w:lang w:val="fr-FR"/>
        </w:rPr>
        <w:t>Algemeen</w:t>
      </w:r>
      <w:proofErr w:type="spellEnd"/>
      <w:r w:rsidRPr="00802093">
        <w:rPr>
          <w:sz w:val="22"/>
          <w:szCs w:val="22"/>
          <w:lang w:val="fr-FR"/>
        </w:rPr>
        <w:t xml:space="preserve"> </w:t>
      </w:r>
      <w:proofErr w:type="spellStart"/>
      <w:r w:rsidRPr="00802093">
        <w:rPr>
          <w:sz w:val="22"/>
          <w:szCs w:val="22"/>
          <w:lang w:val="fr-FR"/>
        </w:rPr>
        <w:t>totaal</w:t>
      </w:r>
      <w:proofErr w:type="spellEnd"/>
    </w:p>
    <w:p w:rsidR="0079501E" w:rsidRPr="00802093" w:rsidRDefault="0079501E" w:rsidP="009E6E42">
      <w:pPr>
        <w:spacing w:after="0" w:line="276" w:lineRule="auto"/>
        <w:jc w:val="both"/>
        <w:rPr>
          <w:sz w:val="22"/>
          <w:szCs w:val="22"/>
          <w:lang w:val="fr-FR"/>
        </w:rPr>
      </w:pPr>
    </w:p>
    <w:p w:rsidR="00CB5D5A" w:rsidRDefault="0085747D" w:rsidP="0085747D">
      <w:pPr>
        <w:spacing w:after="0" w:line="276" w:lineRule="auto"/>
        <w:jc w:val="both"/>
        <w:rPr>
          <w:sz w:val="22"/>
          <w:szCs w:val="22"/>
          <w:lang w:val="nl-NL"/>
        </w:rPr>
      </w:pPr>
      <w:r w:rsidRPr="0085747D">
        <w:rPr>
          <w:sz w:val="22"/>
          <w:szCs w:val="22"/>
          <w:lang w:val="nl-NL"/>
        </w:rPr>
        <w:t>De instructies voor het invullen van het formulier ‘</w:t>
      </w:r>
      <w:r>
        <w:rPr>
          <w:sz w:val="22"/>
          <w:szCs w:val="22"/>
          <w:lang w:val="nl-NL"/>
        </w:rPr>
        <w:t>GPMI</w:t>
      </w:r>
      <w:r w:rsidRPr="0085747D">
        <w:rPr>
          <w:sz w:val="22"/>
          <w:szCs w:val="22"/>
          <w:lang w:val="nl-NL"/>
        </w:rPr>
        <w:t>’ kan u terug vinden in de technische handleiding ‘</w:t>
      </w:r>
      <w:r w:rsidRPr="0085747D">
        <w:rPr>
          <w:i/>
          <w:sz w:val="22"/>
          <w:szCs w:val="22"/>
          <w:lang w:val="nl-NL"/>
        </w:rPr>
        <w:t xml:space="preserve">Uniek verslag. Handleiding voor de </w:t>
      </w:r>
      <w:proofErr w:type="spellStart"/>
      <w:r w:rsidRPr="0085747D">
        <w:rPr>
          <w:i/>
          <w:sz w:val="22"/>
          <w:szCs w:val="22"/>
          <w:lang w:val="nl-NL"/>
        </w:rPr>
        <w:t>OCMW’s</w:t>
      </w:r>
      <w:proofErr w:type="spellEnd"/>
      <w:r w:rsidRPr="0085747D">
        <w:rPr>
          <w:i/>
          <w:sz w:val="22"/>
          <w:szCs w:val="22"/>
          <w:lang w:val="nl-NL"/>
        </w:rPr>
        <w:t>’</w:t>
      </w:r>
      <w:r w:rsidRPr="0085747D">
        <w:rPr>
          <w:sz w:val="22"/>
          <w:szCs w:val="22"/>
          <w:lang w:val="nl-NL"/>
        </w:rPr>
        <w:t xml:space="preserve">. Deze handleiding beschrijft alle formulieren van het uniek verslag, </w:t>
      </w:r>
      <w:r>
        <w:rPr>
          <w:sz w:val="22"/>
          <w:szCs w:val="22"/>
          <w:lang w:val="nl-NL"/>
        </w:rPr>
        <w:t xml:space="preserve">op de </w:t>
      </w:r>
      <w:r w:rsidRPr="00F61A23">
        <w:rPr>
          <w:sz w:val="22"/>
          <w:szCs w:val="22"/>
          <w:lang w:val="nl-NL"/>
        </w:rPr>
        <w:t xml:space="preserve">pagina’s </w:t>
      </w:r>
      <w:r w:rsidR="00F61A23" w:rsidRPr="00F61A23">
        <w:rPr>
          <w:sz w:val="22"/>
          <w:szCs w:val="22"/>
          <w:lang w:val="nl-NL"/>
        </w:rPr>
        <w:t xml:space="preserve">39 – 44 </w:t>
      </w:r>
      <w:r w:rsidRPr="0085747D">
        <w:rPr>
          <w:sz w:val="22"/>
          <w:szCs w:val="22"/>
          <w:lang w:val="nl-NL"/>
        </w:rPr>
        <w:t>kan u de instructies terug vinden die betrekking hebben op het formulier ‘</w:t>
      </w:r>
      <w:r>
        <w:rPr>
          <w:sz w:val="22"/>
          <w:szCs w:val="22"/>
          <w:lang w:val="nl-NL"/>
        </w:rPr>
        <w:t>GPMI</w:t>
      </w:r>
      <w:r w:rsidRPr="0085747D">
        <w:rPr>
          <w:sz w:val="22"/>
          <w:szCs w:val="22"/>
          <w:lang w:val="nl-NL"/>
        </w:rPr>
        <w:t xml:space="preserve">’. </w:t>
      </w:r>
    </w:p>
    <w:p w:rsidR="0085747D" w:rsidRPr="0085747D" w:rsidRDefault="0085747D" w:rsidP="0085747D">
      <w:pPr>
        <w:spacing w:after="0" w:line="276" w:lineRule="auto"/>
        <w:jc w:val="both"/>
        <w:rPr>
          <w:sz w:val="22"/>
          <w:szCs w:val="22"/>
          <w:lang w:val="nl-NL"/>
        </w:rPr>
      </w:pPr>
      <w:proofErr w:type="spellStart"/>
      <w:r w:rsidRPr="0085747D">
        <w:rPr>
          <w:sz w:val="22"/>
          <w:szCs w:val="22"/>
          <w:lang w:val="nl-NL"/>
        </w:rPr>
        <w:t>anop</w:t>
      </w:r>
      <w:proofErr w:type="spellEnd"/>
      <w:r w:rsidRPr="0085747D">
        <w:rPr>
          <w:sz w:val="22"/>
          <w:szCs w:val="22"/>
          <w:lang w:val="nl-NL"/>
        </w:rPr>
        <w:t xml:space="preserve"> de hoofdpagina van de portaalsite van de sociale zekerheid kan u deze technische handleiding opladen, cf.</w:t>
      </w:r>
      <w:r w:rsidRPr="0085747D">
        <w:rPr>
          <w:sz w:val="22"/>
          <w:szCs w:val="22"/>
          <w:lang w:val="nl-BE"/>
        </w:rPr>
        <w:t xml:space="preserve"> </w:t>
      </w:r>
      <w:hyperlink r:id="rId10" w:history="1">
        <w:r w:rsidRPr="0085747D">
          <w:rPr>
            <w:rStyle w:val="Hyperlink"/>
            <w:sz w:val="22"/>
            <w:szCs w:val="22"/>
            <w:lang w:val="nl-NL"/>
          </w:rPr>
          <w:t>https://professional.socialsecurity.be/site_nl/civilservant/Applics/ruspp/index.htm</w:t>
        </w:r>
      </w:hyperlink>
      <w:r w:rsidRPr="0085747D">
        <w:rPr>
          <w:sz w:val="22"/>
          <w:szCs w:val="22"/>
          <w:lang w:val="nl-NL"/>
        </w:rPr>
        <w:t>.</w:t>
      </w:r>
    </w:p>
    <w:p w:rsidR="005C499C" w:rsidRPr="0085747D" w:rsidRDefault="005C499C" w:rsidP="009E6E42">
      <w:pPr>
        <w:spacing w:after="0" w:line="276" w:lineRule="auto"/>
        <w:jc w:val="both"/>
        <w:rPr>
          <w:sz w:val="22"/>
          <w:szCs w:val="22"/>
          <w:lang w:val="nl-BE"/>
        </w:rPr>
      </w:pPr>
    </w:p>
    <w:p w:rsidR="009E6E42" w:rsidRPr="00ED3220" w:rsidRDefault="009E6E42" w:rsidP="009E6E42">
      <w:pPr>
        <w:spacing w:after="0" w:line="276" w:lineRule="auto"/>
        <w:jc w:val="both"/>
        <w:rPr>
          <w:sz w:val="22"/>
          <w:szCs w:val="22"/>
          <w:lang w:val="nl-BE"/>
        </w:rPr>
      </w:pPr>
    </w:p>
    <w:p w:rsidR="00CB5D5A" w:rsidRDefault="00CB5D5A">
      <w:pPr>
        <w:rPr>
          <w:rStyle w:val="Subtielebenadrukking"/>
          <w:rFonts w:asciiTheme="majorHAnsi" w:eastAsiaTheme="majorEastAsia" w:hAnsiTheme="majorHAnsi" w:cstheme="majorBidi"/>
          <w:sz w:val="32"/>
          <w:szCs w:val="32"/>
          <w:lang w:val="nl-BE"/>
        </w:rPr>
      </w:pPr>
      <w:bookmarkStart w:id="8" w:name="_Toc505092806"/>
      <w:bookmarkStart w:id="9" w:name="_Toc505343092"/>
      <w:r>
        <w:rPr>
          <w:rStyle w:val="Subtielebenadrukking"/>
          <w:lang w:val="nl-BE"/>
        </w:rPr>
        <w:br w:type="page"/>
      </w:r>
    </w:p>
    <w:p w:rsidR="0079501E" w:rsidRPr="00ED3220" w:rsidRDefault="0079501E" w:rsidP="00B85013">
      <w:pPr>
        <w:pStyle w:val="Kop3"/>
        <w:rPr>
          <w:rStyle w:val="Subtielebenadrukking"/>
          <w:lang w:val="nl-BE"/>
        </w:rPr>
      </w:pPr>
      <w:bookmarkStart w:id="10" w:name="_Toc536533207"/>
      <w:r w:rsidRPr="00ED3220">
        <w:rPr>
          <w:rStyle w:val="Subtielebenadrukking"/>
          <w:lang w:val="nl-BE"/>
        </w:rPr>
        <w:t>Ingeven van de personeelskosten</w:t>
      </w:r>
      <w:bookmarkEnd w:id="8"/>
      <w:bookmarkEnd w:id="9"/>
      <w:bookmarkEnd w:id="10"/>
      <w:r w:rsidRPr="00ED3220">
        <w:rPr>
          <w:rStyle w:val="Subtielebenadrukking"/>
          <w:lang w:val="nl-BE"/>
        </w:rPr>
        <w:t xml:space="preserve"> </w:t>
      </w:r>
    </w:p>
    <w:p w:rsidR="0079501E" w:rsidRPr="00ED3220" w:rsidRDefault="0079501E" w:rsidP="009E6E42">
      <w:pPr>
        <w:spacing w:after="0" w:line="276" w:lineRule="auto"/>
        <w:jc w:val="both"/>
        <w:rPr>
          <w:sz w:val="22"/>
          <w:szCs w:val="22"/>
          <w:lang w:val="nl-BE"/>
        </w:rPr>
      </w:pPr>
    </w:p>
    <w:p w:rsidR="00B85013" w:rsidRPr="00ED3220" w:rsidRDefault="00B85013" w:rsidP="009E6E42">
      <w:pPr>
        <w:spacing w:after="0" w:line="276" w:lineRule="auto"/>
        <w:jc w:val="both"/>
        <w:rPr>
          <w:sz w:val="22"/>
          <w:szCs w:val="22"/>
          <w:lang w:val="nl-BE"/>
        </w:rPr>
      </w:pPr>
    </w:p>
    <w:p w:rsidR="0079501E" w:rsidRPr="00ED3220" w:rsidRDefault="005C499C" w:rsidP="009E6E42">
      <w:pPr>
        <w:spacing w:after="0" w:line="276" w:lineRule="auto"/>
        <w:jc w:val="both"/>
        <w:rPr>
          <w:rFonts w:cs="Times New Roman"/>
          <w:sz w:val="22"/>
          <w:szCs w:val="22"/>
          <w:lang w:val="nl-BE"/>
        </w:rPr>
      </w:pPr>
      <w:r w:rsidRPr="00ED3220">
        <w:rPr>
          <w:sz w:val="22"/>
          <w:szCs w:val="22"/>
          <w:lang w:val="nl-BE"/>
        </w:rPr>
        <w:t>Personeelskosten kunnen enkel ingevoerd worden via de toepassing (zie onderstaand formulier).</w:t>
      </w:r>
      <w:r w:rsidR="0079501E" w:rsidRPr="00ED3220">
        <w:rPr>
          <w:sz w:val="22"/>
          <w:szCs w:val="22"/>
          <w:lang w:val="nl-BE"/>
        </w:rPr>
        <w:tab/>
      </w:r>
    </w:p>
    <w:p w:rsidR="0079501E" w:rsidRPr="00ED3220" w:rsidRDefault="0079501E" w:rsidP="0079501E">
      <w:pPr>
        <w:spacing w:after="0" w:line="276" w:lineRule="auto"/>
        <w:rPr>
          <w:sz w:val="22"/>
          <w:szCs w:val="22"/>
          <w:lang w:val="nl-BE"/>
        </w:rPr>
      </w:pPr>
    </w:p>
    <w:p w:rsidR="0079501E" w:rsidRPr="00802093" w:rsidRDefault="0079501E" w:rsidP="0079501E">
      <w:pPr>
        <w:spacing w:after="0" w:line="276" w:lineRule="auto"/>
        <w:rPr>
          <w:sz w:val="22"/>
          <w:szCs w:val="22"/>
          <w:lang w:val="fr-FR"/>
        </w:rPr>
      </w:pPr>
      <w:r w:rsidRPr="00802093">
        <w:rPr>
          <w:rFonts w:cs="Times New Roman"/>
          <w:noProof/>
          <w:sz w:val="22"/>
          <w:szCs w:val="22"/>
          <w:lang w:eastAsia="fr-BE"/>
        </w:rPr>
        <mc:AlternateContent>
          <mc:Choice Requires="wps">
            <w:drawing>
              <wp:anchor distT="0" distB="0" distL="114300" distR="114300" simplePos="0" relativeHeight="251656704" behindDoc="0" locked="0" layoutInCell="1" allowOverlap="1" wp14:anchorId="27FA5343" wp14:editId="4958F719">
                <wp:simplePos x="0" y="0"/>
                <wp:positionH relativeFrom="column">
                  <wp:posOffset>1805304</wp:posOffset>
                </wp:positionH>
                <wp:positionV relativeFrom="paragraph">
                  <wp:posOffset>1103630</wp:posOffset>
                </wp:positionV>
                <wp:extent cx="561975" cy="609600"/>
                <wp:effectExtent l="38100" t="38100" r="28575" b="19050"/>
                <wp:wrapNone/>
                <wp:docPr id="7" name="Connecteur droit avec flèche 7"/>
                <wp:cNvGraphicFramePr/>
                <a:graphic xmlns:a="http://schemas.openxmlformats.org/drawingml/2006/main">
                  <a:graphicData uri="http://schemas.microsoft.com/office/word/2010/wordprocessingShape">
                    <wps:wsp>
                      <wps:cNvCnPr/>
                      <wps:spPr>
                        <a:xfrm flipH="1" flipV="1">
                          <a:off x="0" y="0"/>
                          <a:ext cx="561975"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AA5B87" id="_x0000_t32" coordsize="21600,21600" o:spt="32" o:oned="t" path="m,l21600,21600e" filled="f">
                <v:path arrowok="t" fillok="f" o:connecttype="none"/>
                <o:lock v:ext="edit" shapetype="t"/>
              </v:shapetype>
              <v:shape id="Connecteur droit avec flèche 7" o:spid="_x0000_s1026" type="#_x0000_t32" style="position:absolute;margin-left:142.15pt;margin-top:86.9pt;width:44.25pt;height:48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" strokecolor="black [3213]" strokeweight="1.5pt">
                <v:stroke endarrow="block" joinstyle="miter"/>
              </v:shape>
            </w:pict>
          </mc:Fallback>
        </mc:AlternateContent>
      </w:r>
      <w:r w:rsidRPr="00802093">
        <w:rPr>
          <w:rFonts w:cs="Times New Roman"/>
          <w:noProof/>
          <w:sz w:val="22"/>
          <w:szCs w:val="22"/>
          <w:lang w:eastAsia="fr-BE"/>
        </w:rPr>
        <mc:AlternateContent>
          <mc:Choice Requires="wps">
            <w:drawing>
              <wp:anchor distT="0" distB="0" distL="114300" distR="114300" simplePos="0" relativeHeight="251659776" behindDoc="0" locked="0" layoutInCell="1" allowOverlap="1" wp14:anchorId="750C580A" wp14:editId="759A6F4A">
                <wp:simplePos x="0" y="0"/>
                <wp:positionH relativeFrom="column">
                  <wp:posOffset>2424431</wp:posOffset>
                </wp:positionH>
                <wp:positionV relativeFrom="paragraph">
                  <wp:posOffset>1103630</wp:posOffset>
                </wp:positionV>
                <wp:extent cx="81915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819150" cy="609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08A32" id="Connecteur droit avec flèche 9" o:spid="_x0000_s1026" type="#_x0000_t32" style="position:absolute;margin-left:190.9pt;margin-top:86.9pt;width:64.5pt;height:4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" strokecolor="black [3213]" strokeweight="1.5pt">
                <v:stroke endarrow="block" joinstyle="miter"/>
              </v:shape>
            </w:pict>
          </mc:Fallback>
        </mc:AlternateContent>
      </w:r>
      <w:r w:rsidRPr="00802093">
        <w:rPr>
          <w:rFonts w:cs="Times New Roman"/>
          <w:noProof/>
          <w:sz w:val="22"/>
          <w:szCs w:val="22"/>
          <w:lang w:eastAsia="fr-BE"/>
        </w:rPr>
        <mc:AlternateContent>
          <mc:Choice Requires="wps">
            <w:drawing>
              <wp:anchor distT="0" distB="0" distL="114300" distR="114300" simplePos="0" relativeHeight="251657728" behindDoc="0" locked="0" layoutInCell="1" allowOverlap="1" wp14:anchorId="40AC6D3B" wp14:editId="31E75A4F">
                <wp:simplePos x="0" y="0"/>
                <wp:positionH relativeFrom="column">
                  <wp:posOffset>2367279</wp:posOffset>
                </wp:positionH>
                <wp:positionV relativeFrom="paragraph">
                  <wp:posOffset>1160779</wp:posOffset>
                </wp:positionV>
                <wp:extent cx="45719" cy="542925"/>
                <wp:effectExtent l="38100" t="38100" r="50165"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45719" cy="542925"/>
                        </a:xfrm>
                        <a:prstGeom prst="straightConnector1">
                          <a:avLst/>
                        </a:prstGeom>
                        <a:noFill/>
                        <a:ln w="190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541708" id="Connecteur droit avec flèche 8" o:spid="_x0000_s1026" type="#_x0000_t32" style="position:absolute;margin-left:186.4pt;margin-top:91.4pt;width:3.6pt;height:42.7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" strokecolor="black [3213]" strokeweight="1.5pt">
                <v:stroke endarrow="block" joinstyle="miter"/>
              </v:shape>
            </w:pict>
          </mc:Fallback>
        </mc:AlternateContent>
      </w:r>
      <w:r w:rsidRPr="00802093">
        <w:rPr>
          <w:noProof/>
          <w:sz w:val="22"/>
          <w:szCs w:val="22"/>
          <w:lang w:eastAsia="fr-BE"/>
        </w:rPr>
        <mc:AlternateContent>
          <mc:Choice Requires="wps">
            <w:drawing>
              <wp:anchor distT="0" distB="0" distL="114300" distR="114300" simplePos="0" relativeHeight="251655680" behindDoc="0" locked="0" layoutInCell="1" allowOverlap="1" wp14:anchorId="1380556E" wp14:editId="3D5A1070">
                <wp:simplePos x="0" y="0"/>
                <wp:positionH relativeFrom="column">
                  <wp:posOffset>1576705</wp:posOffset>
                </wp:positionH>
                <wp:positionV relativeFrom="paragraph">
                  <wp:posOffset>1726565</wp:posOffset>
                </wp:positionV>
                <wp:extent cx="1524000" cy="3048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01E" w:rsidRDefault="0079501E" w:rsidP="0079501E">
                            <w:pPr>
                              <w:jc w:val="center"/>
                            </w:pPr>
                            <w:proofErr w:type="spellStart"/>
                            <w:r>
                              <w:t>Uitrolmenu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380556E" id="Zone de texte 6" o:spid="_x0000_s1027" type="#_x0000_t202" style="position:absolute;margin-left:124.15pt;margin-top:135.95pt;width:120pt;height:2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" fillcolor="white [3201]" strokeweight="1.5pt">
                <v:textbox>
                  <w:txbxContent>
                    <w:p w:rsidR="0079501E" w:rsidRDefault="0079501E" w:rsidP="0079501E">
                      <w:pPr>
                        <w:jc w:val="center"/>
                      </w:pPr>
                      <w:r>
                        <w:t>Uitrolmenu</w:t>
                      </w:r>
                    </w:p>
                  </w:txbxContent>
                </v:textbox>
              </v:shape>
            </w:pict>
          </mc:Fallback>
        </mc:AlternateContent>
      </w:r>
      <w:r w:rsidRPr="00802093">
        <w:rPr>
          <w:noProof/>
          <w:sz w:val="22"/>
          <w:szCs w:val="22"/>
          <w:lang w:eastAsia="fr-BE"/>
        </w:rPr>
        <w:drawing>
          <wp:inline distT="0" distB="0" distL="0" distR="0" wp14:anchorId="43356A5C" wp14:editId="733E24CF">
            <wp:extent cx="5913755" cy="1779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755" cy="1779905"/>
                    </a:xfrm>
                    <a:prstGeom prst="rect">
                      <a:avLst/>
                    </a:prstGeom>
                    <a:noFill/>
                  </pic:spPr>
                </pic:pic>
              </a:graphicData>
            </a:graphic>
          </wp:inline>
        </w:drawing>
      </w:r>
    </w:p>
    <w:p w:rsidR="0079501E" w:rsidRPr="00802093" w:rsidRDefault="0079501E" w:rsidP="0079501E">
      <w:pPr>
        <w:tabs>
          <w:tab w:val="left" w:pos="145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802093" w:rsidRDefault="0079501E" w:rsidP="0079501E">
      <w:pPr>
        <w:tabs>
          <w:tab w:val="left" w:pos="1305"/>
        </w:tabs>
        <w:spacing w:after="0" w:line="276" w:lineRule="auto"/>
        <w:rPr>
          <w:sz w:val="22"/>
          <w:szCs w:val="22"/>
          <w:lang w:val="fr-FR"/>
        </w:rPr>
      </w:pPr>
    </w:p>
    <w:p w:rsidR="0079501E" w:rsidRPr="00ED3220" w:rsidRDefault="0079501E" w:rsidP="00B85013">
      <w:pPr>
        <w:pStyle w:val="Geenafstand"/>
        <w:rPr>
          <w:b/>
          <w:sz w:val="24"/>
          <w:szCs w:val="24"/>
          <w:lang w:val="nl-BE"/>
        </w:rPr>
      </w:pPr>
      <w:bookmarkStart w:id="11" w:name="_Toc505092807"/>
      <w:bookmarkStart w:id="12" w:name="_Toc505343093"/>
      <w:r w:rsidRPr="00ED3220">
        <w:rPr>
          <w:b/>
          <w:sz w:val="24"/>
          <w:szCs w:val="24"/>
          <w:lang w:val="nl-BE"/>
        </w:rPr>
        <w:t>Aanwervingsstelsel</w:t>
      </w:r>
      <w:bookmarkEnd w:id="11"/>
      <w:bookmarkEnd w:id="12"/>
    </w:p>
    <w:p w:rsidR="0079501E" w:rsidRPr="00ED3220" w:rsidRDefault="0079501E" w:rsidP="0079501E">
      <w:pPr>
        <w:spacing w:after="0" w:line="276" w:lineRule="auto"/>
        <w:rPr>
          <w:rFonts w:cs="Times New Roman"/>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w:t>
      </w:r>
      <w:r w:rsidR="002443BF" w:rsidRPr="00ED3220">
        <w:rPr>
          <w:sz w:val="22"/>
          <w:szCs w:val="22"/>
          <w:lang w:val="nl-BE"/>
        </w:rPr>
        <w:t>aanwervingsregime</w:t>
      </w:r>
      <w:r w:rsidRPr="00ED3220">
        <w:rPr>
          <w:sz w:val="22"/>
          <w:szCs w:val="22"/>
          <w:lang w:val="nl-BE"/>
        </w:rPr>
        <w:t xml:space="preserve"> heeft betrekking op het </w:t>
      </w:r>
      <w:r w:rsidR="002443BF" w:rsidRPr="00ED3220">
        <w:rPr>
          <w:sz w:val="22"/>
          <w:szCs w:val="22"/>
          <w:lang w:val="nl-BE"/>
        </w:rPr>
        <w:t>type</w:t>
      </w:r>
      <w:r w:rsidRPr="00ED3220">
        <w:rPr>
          <w:sz w:val="22"/>
          <w:szCs w:val="22"/>
          <w:lang w:val="nl-BE"/>
        </w:rPr>
        <w:t xml:space="preserve"> </w:t>
      </w:r>
      <w:r w:rsidR="002443BF" w:rsidRPr="00ED3220">
        <w:rPr>
          <w:sz w:val="22"/>
          <w:szCs w:val="22"/>
          <w:lang w:val="nl-BE"/>
        </w:rPr>
        <w:t>arbeids</w:t>
      </w:r>
      <w:r w:rsidRPr="00ED3220">
        <w:rPr>
          <w:sz w:val="22"/>
          <w:szCs w:val="22"/>
          <w:lang w:val="nl-BE"/>
        </w:rPr>
        <w:t xml:space="preserve">overeenkomst waarmee het personeelslid werd aangeworven bij het OCMW (voltijds, deeltijds, …) </w:t>
      </w:r>
    </w:p>
    <w:p w:rsidR="002A7D3D" w:rsidRPr="00ED3220" w:rsidRDefault="002A7D3D"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OCMW kiest het </w:t>
      </w:r>
      <w:r w:rsidR="002443BF" w:rsidRPr="00ED3220">
        <w:rPr>
          <w:sz w:val="22"/>
          <w:szCs w:val="22"/>
          <w:lang w:val="nl-BE"/>
        </w:rPr>
        <w:t xml:space="preserve">type aanwervingsregime </w:t>
      </w:r>
      <w:r w:rsidRPr="00ED3220">
        <w:rPr>
          <w:sz w:val="22"/>
          <w:szCs w:val="22"/>
          <w:lang w:val="nl-BE"/>
        </w:rPr>
        <w:t>via het uitrolmenu. Wanneer het stelsel niet voorkomt in het uitrolmenu, neem dan het stelsel dat dit het dichtst benadert</w:t>
      </w:r>
      <w:r w:rsidR="002443BF" w:rsidRPr="00ED3220">
        <w:rPr>
          <w:sz w:val="22"/>
          <w:szCs w:val="22"/>
          <w:lang w:val="nl-BE"/>
        </w:rPr>
        <w:t xml:space="preserve"> (met keuze voor het </w:t>
      </w:r>
      <w:r w:rsidRPr="00ED3220">
        <w:rPr>
          <w:sz w:val="22"/>
          <w:szCs w:val="22"/>
          <w:lang w:val="nl-BE"/>
        </w:rPr>
        <w:t>hoogste arbeidsstelsel</w:t>
      </w:r>
      <w:r w:rsidR="002443BF" w:rsidRPr="00ED3220">
        <w:rPr>
          <w:sz w:val="22"/>
          <w:szCs w:val="22"/>
          <w:lang w:val="nl-BE"/>
        </w:rPr>
        <w:t>)</w:t>
      </w:r>
      <w:r w:rsidRPr="00ED3220">
        <w:rPr>
          <w:sz w:val="22"/>
          <w:szCs w:val="22"/>
          <w:lang w:val="nl-BE"/>
        </w:rPr>
        <w:t>.</w:t>
      </w:r>
    </w:p>
    <w:p w:rsidR="00B85013" w:rsidRPr="00ED3220" w:rsidRDefault="00B85013" w:rsidP="00B85013">
      <w:pPr>
        <w:rPr>
          <w:lang w:val="nl-BE"/>
        </w:rPr>
      </w:pPr>
      <w:bookmarkStart w:id="13" w:name="_Toc505092808"/>
      <w:bookmarkStart w:id="14" w:name="_Toc505343094"/>
    </w:p>
    <w:p w:rsidR="0079501E" w:rsidRPr="00ED3220" w:rsidRDefault="002443BF" w:rsidP="00B85013">
      <w:pPr>
        <w:pStyle w:val="Geenafstand"/>
        <w:rPr>
          <w:b/>
          <w:sz w:val="24"/>
          <w:szCs w:val="24"/>
          <w:lang w:val="nl-BE"/>
        </w:rPr>
      </w:pPr>
      <w:r w:rsidRPr="00ED3220">
        <w:rPr>
          <w:b/>
          <w:sz w:val="24"/>
          <w:szCs w:val="24"/>
          <w:lang w:val="nl-BE"/>
        </w:rPr>
        <w:t>Toewijzings</w:t>
      </w:r>
      <w:r w:rsidR="0079501E" w:rsidRPr="00ED3220">
        <w:rPr>
          <w:b/>
          <w:sz w:val="24"/>
          <w:szCs w:val="24"/>
          <w:lang w:val="nl-BE"/>
        </w:rPr>
        <w:t>percentage aan het project</w:t>
      </w:r>
      <w:bookmarkEnd w:id="13"/>
      <w:bookmarkEnd w:id="14"/>
    </w:p>
    <w:p w:rsidR="00B85013" w:rsidRPr="00ED3220" w:rsidRDefault="00B85013"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Het </w:t>
      </w:r>
      <w:r w:rsidR="002443BF" w:rsidRPr="00ED3220">
        <w:rPr>
          <w:sz w:val="22"/>
          <w:szCs w:val="22"/>
          <w:lang w:val="nl-BE"/>
        </w:rPr>
        <w:t>toewijzings</w:t>
      </w:r>
      <w:r w:rsidRPr="00ED3220">
        <w:rPr>
          <w:sz w:val="22"/>
          <w:szCs w:val="22"/>
          <w:lang w:val="nl-BE"/>
        </w:rPr>
        <w:t xml:space="preserve">percentage heeft betrekking op </w:t>
      </w:r>
      <w:r w:rsidR="00A62D48" w:rsidRPr="00ED3220">
        <w:rPr>
          <w:sz w:val="22"/>
          <w:szCs w:val="22"/>
          <w:lang w:val="nl-BE"/>
        </w:rPr>
        <w:t>de tijds</w:t>
      </w:r>
      <w:r w:rsidRPr="00ED3220">
        <w:rPr>
          <w:sz w:val="22"/>
          <w:szCs w:val="22"/>
          <w:lang w:val="nl-BE"/>
        </w:rPr>
        <w:t>besteding van het personeelslid</w:t>
      </w:r>
      <w:r w:rsidR="00A62D48" w:rsidRPr="00ED3220">
        <w:rPr>
          <w:sz w:val="22"/>
          <w:szCs w:val="22"/>
          <w:lang w:val="nl-BE"/>
        </w:rPr>
        <w:t xml:space="preserve"> aan het werken met gerechtigden in het kader van </w:t>
      </w:r>
      <w:proofErr w:type="spellStart"/>
      <w:r w:rsidR="00A62D48" w:rsidRPr="00ED3220">
        <w:rPr>
          <w:sz w:val="22"/>
          <w:szCs w:val="22"/>
          <w:lang w:val="nl-BE"/>
        </w:rPr>
        <w:t>GPMI’s</w:t>
      </w:r>
      <w:proofErr w:type="spellEnd"/>
      <w:r w:rsidRPr="00ED3220">
        <w:rPr>
          <w:sz w:val="22"/>
          <w:szCs w:val="22"/>
          <w:lang w:val="nl-BE"/>
        </w:rPr>
        <w:t xml:space="preserve">. </w:t>
      </w:r>
    </w:p>
    <w:p w:rsidR="002A7D3D" w:rsidRPr="00ED3220" w:rsidRDefault="002A7D3D" w:rsidP="0079501E">
      <w:pPr>
        <w:spacing w:after="0" w:line="276" w:lineRule="auto"/>
        <w:jc w:val="both"/>
        <w:rPr>
          <w:sz w:val="22"/>
          <w:szCs w:val="22"/>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 xml:space="preserve">Hier wordt het gedeelte van de arbeidstijd bepaald dat wordt besteed aan deze </w:t>
      </w:r>
      <w:r w:rsidR="00A62D48" w:rsidRPr="00ED3220">
        <w:rPr>
          <w:sz w:val="22"/>
          <w:szCs w:val="22"/>
          <w:lang w:val="nl-BE"/>
        </w:rPr>
        <w:t>opdracht</w:t>
      </w:r>
      <w:r w:rsidRPr="00ED3220">
        <w:rPr>
          <w:sz w:val="22"/>
          <w:szCs w:val="22"/>
          <w:lang w:val="nl-BE"/>
        </w:rPr>
        <w:t xml:space="preserve"> over een referteperiode van een jaar.</w:t>
      </w:r>
    </w:p>
    <w:p w:rsidR="00B85013" w:rsidRPr="00ED3220" w:rsidRDefault="00B85013" w:rsidP="0079501E">
      <w:pPr>
        <w:spacing w:after="0" w:line="276" w:lineRule="auto"/>
        <w:jc w:val="both"/>
        <w:rPr>
          <w:rFonts w:cs="Times New Roman"/>
          <w:sz w:val="22"/>
          <w:szCs w:val="22"/>
          <w:lang w:val="nl-BE"/>
        </w:rPr>
      </w:pPr>
    </w:p>
    <w:p w:rsidR="00B85013" w:rsidRPr="00ED3220" w:rsidRDefault="00B85013" w:rsidP="0079501E">
      <w:pPr>
        <w:spacing w:after="0" w:line="276" w:lineRule="auto"/>
        <w:jc w:val="both"/>
        <w:rPr>
          <w:rFonts w:cs="Times New Roman"/>
          <w:sz w:val="22"/>
          <w:szCs w:val="22"/>
          <w:lang w:val="nl-BE"/>
        </w:rPr>
      </w:pPr>
    </w:p>
    <w:p w:rsidR="0079501E" w:rsidRPr="00ED3220" w:rsidRDefault="0079501E" w:rsidP="00B85013">
      <w:pPr>
        <w:pStyle w:val="Geenafstand"/>
        <w:rPr>
          <w:b/>
          <w:sz w:val="24"/>
          <w:szCs w:val="24"/>
          <w:lang w:val="nl-BE"/>
        </w:rPr>
      </w:pPr>
      <w:bookmarkStart w:id="15" w:name="_Toc505092809"/>
      <w:bookmarkStart w:id="16" w:name="_Toc505343095"/>
      <w:r w:rsidRPr="00ED3220">
        <w:rPr>
          <w:b/>
          <w:sz w:val="24"/>
          <w:szCs w:val="24"/>
          <w:lang w:val="nl-BE"/>
        </w:rPr>
        <w:t>Duur</w:t>
      </w:r>
      <w:bookmarkEnd w:id="15"/>
      <w:bookmarkEnd w:id="16"/>
    </w:p>
    <w:p w:rsidR="0079501E" w:rsidRPr="00ED3220" w:rsidRDefault="0079501E" w:rsidP="0079501E">
      <w:pPr>
        <w:spacing w:after="0" w:line="276" w:lineRule="auto"/>
        <w:jc w:val="both"/>
        <w:rPr>
          <w:sz w:val="22"/>
          <w:szCs w:val="22"/>
          <w:lang w:val="nl-BE"/>
        </w:rPr>
      </w:pP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De duur komt overeen met het aantal maanden dat de persoon heeft gewerkt in het kader van d</w:t>
      </w:r>
      <w:r w:rsidR="00A62D48" w:rsidRPr="00ED3220">
        <w:rPr>
          <w:sz w:val="22"/>
          <w:szCs w:val="22"/>
          <w:lang w:val="nl-BE"/>
        </w:rPr>
        <w:t>eze opdracht (begeleiden van gerechtigden in het kader van een GPMI)</w:t>
      </w:r>
      <w:r w:rsidRPr="00ED3220">
        <w:rPr>
          <w:sz w:val="22"/>
          <w:szCs w:val="22"/>
          <w:lang w:val="nl-BE"/>
        </w:rPr>
        <w:t>.</w:t>
      </w:r>
    </w:p>
    <w:p w:rsidR="00CB5D5A" w:rsidRDefault="00CB5D5A">
      <w:pPr>
        <w:rPr>
          <w:sz w:val="22"/>
          <w:szCs w:val="22"/>
          <w:lang w:val="nl-BE"/>
        </w:rPr>
      </w:pPr>
      <w:r>
        <w:rPr>
          <w:sz w:val="22"/>
          <w:szCs w:val="22"/>
          <w:lang w:val="nl-BE"/>
        </w:rPr>
        <w:br w:type="page"/>
      </w:r>
    </w:p>
    <w:p w:rsidR="0079501E" w:rsidRPr="00ED3220" w:rsidRDefault="0079501E" w:rsidP="0079501E">
      <w:pPr>
        <w:spacing w:after="0" w:line="276" w:lineRule="auto"/>
        <w:jc w:val="both"/>
        <w:rPr>
          <w:rFonts w:cs="Times New Roman"/>
          <w:sz w:val="22"/>
          <w:szCs w:val="22"/>
          <w:lang w:val="nl-BE"/>
        </w:rPr>
      </w:pPr>
      <w:r w:rsidRPr="00ED3220">
        <w:rPr>
          <w:sz w:val="22"/>
          <w:szCs w:val="22"/>
          <w:lang w:val="nl-BE"/>
        </w:rPr>
        <w:t xml:space="preserve">Deze duur komt overeen met de </w:t>
      </w:r>
      <w:r w:rsidR="00A62D48" w:rsidRPr="00ED3220">
        <w:rPr>
          <w:sz w:val="22"/>
          <w:szCs w:val="22"/>
          <w:lang w:val="nl-BE"/>
        </w:rPr>
        <w:t>loonkost</w:t>
      </w:r>
      <w:r w:rsidRPr="00ED3220">
        <w:rPr>
          <w:sz w:val="22"/>
          <w:szCs w:val="22"/>
          <w:lang w:val="nl-BE"/>
        </w:rPr>
        <w:t xml:space="preserve"> die het OCMW als werkgever ten laste neemt. Indien de </w:t>
      </w:r>
      <w:r w:rsidR="00A62D48" w:rsidRPr="00ED3220">
        <w:rPr>
          <w:sz w:val="22"/>
          <w:szCs w:val="22"/>
          <w:lang w:val="nl-BE"/>
        </w:rPr>
        <w:t>loonkost</w:t>
      </w:r>
      <w:r w:rsidRPr="00ED3220">
        <w:rPr>
          <w:sz w:val="22"/>
          <w:szCs w:val="22"/>
          <w:lang w:val="nl-BE"/>
        </w:rPr>
        <w:t xml:space="preserve"> op een andere instelling rust, dan kan de duur van deze </w:t>
      </w:r>
      <w:proofErr w:type="spellStart"/>
      <w:r w:rsidRPr="00ED3220">
        <w:rPr>
          <w:sz w:val="22"/>
          <w:szCs w:val="22"/>
          <w:lang w:val="nl-BE"/>
        </w:rPr>
        <w:t>tenlasteneming</w:t>
      </w:r>
      <w:proofErr w:type="spellEnd"/>
      <w:r w:rsidRPr="00ED3220">
        <w:rPr>
          <w:sz w:val="22"/>
          <w:szCs w:val="22"/>
          <w:lang w:val="nl-BE"/>
        </w:rPr>
        <w:t xml:space="preserve"> niet worden ingevoerd. </w:t>
      </w:r>
    </w:p>
    <w:p w:rsidR="00A62D48" w:rsidRPr="00ED3220" w:rsidRDefault="00A62D48" w:rsidP="0079501E">
      <w:pPr>
        <w:spacing w:after="0" w:line="276" w:lineRule="auto"/>
        <w:jc w:val="both"/>
        <w:rPr>
          <w:sz w:val="22"/>
          <w:szCs w:val="22"/>
          <w:lang w:val="nl-BE"/>
        </w:rPr>
      </w:pPr>
    </w:p>
    <w:p w:rsidR="0079501E" w:rsidRPr="00ED3220" w:rsidRDefault="0079501E" w:rsidP="0079501E">
      <w:pPr>
        <w:spacing w:after="0" w:line="276" w:lineRule="auto"/>
        <w:jc w:val="both"/>
        <w:rPr>
          <w:sz w:val="22"/>
          <w:szCs w:val="22"/>
          <w:lang w:val="nl-BE"/>
        </w:rPr>
      </w:pPr>
      <w:r w:rsidRPr="00ED3220">
        <w:rPr>
          <w:sz w:val="22"/>
          <w:szCs w:val="22"/>
          <w:lang w:val="nl-BE"/>
        </w:rPr>
        <w:t xml:space="preserve">Het OCMW kiest het aantal maanden via het uitrolmenu. Wanneer </w:t>
      </w:r>
      <w:r w:rsidR="00A62D48" w:rsidRPr="00ED3220">
        <w:rPr>
          <w:sz w:val="22"/>
          <w:szCs w:val="22"/>
          <w:lang w:val="nl-BE"/>
        </w:rPr>
        <w:t>een</w:t>
      </w:r>
      <w:r w:rsidRPr="00ED3220">
        <w:rPr>
          <w:sz w:val="22"/>
          <w:szCs w:val="22"/>
          <w:lang w:val="nl-BE"/>
        </w:rPr>
        <w:t xml:space="preserve"> maand gestart is, </w:t>
      </w:r>
      <w:r w:rsidR="00A62D48" w:rsidRPr="00ED3220">
        <w:rPr>
          <w:sz w:val="22"/>
          <w:szCs w:val="22"/>
          <w:lang w:val="nl-BE"/>
        </w:rPr>
        <w:t>wordt deze gelijkgesteld aan één</w:t>
      </w:r>
      <w:r w:rsidRPr="00ED3220">
        <w:rPr>
          <w:sz w:val="22"/>
          <w:szCs w:val="22"/>
          <w:lang w:val="nl-BE"/>
        </w:rPr>
        <w:t xml:space="preserve"> maand.</w:t>
      </w:r>
    </w:p>
    <w:p w:rsidR="0079501E" w:rsidRPr="00ED3220" w:rsidRDefault="0079501E" w:rsidP="0079501E">
      <w:pPr>
        <w:spacing w:after="0" w:line="276" w:lineRule="auto"/>
        <w:jc w:val="both"/>
        <w:rPr>
          <w:rFonts w:cs="Times New Roman"/>
          <w:sz w:val="22"/>
          <w:szCs w:val="22"/>
          <w:lang w:val="nl-BE"/>
        </w:rPr>
      </w:pPr>
    </w:p>
    <w:p w:rsidR="002A7D3D" w:rsidRPr="00ED3220" w:rsidRDefault="002A7D3D" w:rsidP="0079501E">
      <w:pPr>
        <w:spacing w:after="0" w:line="276" w:lineRule="auto"/>
        <w:jc w:val="both"/>
        <w:rPr>
          <w:rFonts w:cs="Times New Roman"/>
          <w:sz w:val="22"/>
          <w:szCs w:val="22"/>
          <w:lang w:val="nl-BE"/>
        </w:rPr>
      </w:pPr>
    </w:p>
    <w:p w:rsidR="0079501E" w:rsidRPr="00ED3220" w:rsidRDefault="0079501E" w:rsidP="00B85013">
      <w:pPr>
        <w:pStyle w:val="Geenafstand"/>
        <w:rPr>
          <w:b/>
          <w:sz w:val="24"/>
          <w:szCs w:val="24"/>
          <w:lang w:val="nl-BE"/>
        </w:rPr>
      </w:pPr>
      <w:bookmarkStart w:id="17" w:name="_Toc505092810"/>
      <w:bookmarkStart w:id="18" w:name="_Toc505343096"/>
      <w:r w:rsidRPr="00ED3220">
        <w:rPr>
          <w:b/>
          <w:sz w:val="24"/>
          <w:szCs w:val="24"/>
          <w:lang w:val="nl-BE"/>
        </w:rPr>
        <w:t>Bedrag van het</w:t>
      </w:r>
      <w:r w:rsidR="00B85013" w:rsidRPr="00ED3220">
        <w:rPr>
          <w:b/>
          <w:sz w:val="24"/>
          <w:szCs w:val="24"/>
          <w:lang w:val="nl-BE"/>
        </w:rPr>
        <w:t xml:space="preserve"> </w:t>
      </w:r>
      <w:r w:rsidR="00A62D48" w:rsidRPr="00ED3220">
        <w:rPr>
          <w:b/>
          <w:sz w:val="24"/>
          <w:szCs w:val="24"/>
          <w:lang w:val="nl-BE"/>
        </w:rPr>
        <w:t xml:space="preserve">aan de toelage toegewezen </w:t>
      </w:r>
      <w:r w:rsidR="00B85013" w:rsidRPr="00ED3220">
        <w:rPr>
          <w:b/>
          <w:sz w:val="24"/>
          <w:szCs w:val="24"/>
          <w:lang w:val="nl-BE"/>
        </w:rPr>
        <w:t>loon</w:t>
      </w:r>
      <w:bookmarkEnd w:id="17"/>
      <w:bookmarkEnd w:id="18"/>
    </w:p>
    <w:p w:rsidR="0079501E" w:rsidRPr="00ED3220" w:rsidRDefault="0079501E" w:rsidP="00B85013">
      <w:pPr>
        <w:pStyle w:val="Geenafstand"/>
        <w:rPr>
          <w:b/>
          <w:lang w:val="nl-BE"/>
        </w:rPr>
      </w:pPr>
    </w:p>
    <w:p w:rsidR="00B85013" w:rsidRDefault="0079501E" w:rsidP="00CB5D5A">
      <w:pPr>
        <w:spacing w:after="0" w:line="276" w:lineRule="auto"/>
        <w:jc w:val="both"/>
        <w:rPr>
          <w:sz w:val="22"/>
          <w:szCs w:val="22"/>
          <w:lang w:val="nl-BE"/>
        </w:rPr>
      </w:pPr>
      <w:r w:rsidRPr="00ED3220">
        <w:rPr>
          <w:sz w:val="22"/>
          <w:szCs w:val="22"/>
          <w:lang w:val="nl-BE"/>
        </w:rPr>
        <w:t xml:space="preserve">Het totaalbedrag van het brutoloon dat </w:t>
      </w:r>
      <w:r w:rsidR="00B85013" w:rsidRPr="00ED3220">
        <w:rPr>
          <w:sz w:val="22"/>
          <w:szCs w:val="22"/>
          <w:lang w:val="nl-BE"/>
        </w:rPr>
        <w:t>op de toelage wordt aangerekend</w:t>
      </w:r>
      <w:r w:rsidR="00CB5D5A">
        <w:rPr>
          <w:sz w:val="22"/>
          <w:szCs w:val="22"/>
          <w:lang w:val="nl-BE"/>
        </w:rPr>
        <w:t>.</w:t>
      </w:r>
    </w:p>
    <w:p w:rsidR="00CB5D5A" w:rsidRPr="00ED3220" w:rsidRDefault="00CB5D5A" w:rsidP="00CB5D5A">
      <w:pPr>
        <w:spacing w:after="0" w:line="276" w:lineRule="auto"/>
        <w:jc w:val="both"/>
        <w:rPr>
          <w:rFonts w:cs="Times New Roman"/>
          <w:sz w:val="22"/>
          <w:szCs w:val="22"/>
          <w:lang w:val="nl-BE"/>
        </w:rPr>
      </w:pPr>
    </w:p>
    <w:p w:rsidR="009C2F8E" w:rsidRDefault="009C2F8E" w:rsidP="00B85013">
      <w:pPr>
        <w:pStyle w:val="Geenafstand"/>
        <w:rPr>
          <w:rFonts w:cs="Times New Roman"/>
          <w:sz w:val="22"/>
          <w:szCs w:val="22"/>
          <w:lang w:val="nl-BE"/>
        </w:rPr>
      </w:pPr>
    </w:p>
    <w:p w:rsidR="00CB5D5A" w:rsidRPr="00ED3220" w:rsidRDefault="00CB5D5A" w:rsidP="00B85013">
      <w:pPr>
        <w:pStyle w:val="Geenafstand"/>
        <w:rPr>
          <w:rFonts w:cs="Times New Roman"/>
          <w:sz w:val="22"/>
          <w:szCs w:val="22"/>
          <w:lang w:val="nl-BE"/>
        </w:rPr>
      </w:pPr>
    </w:p>
    <w:p w:rsidR="0079501E" w:rsidRPr="00ED3220" w:rsidRDefault="0079501E" w:rsidP="00B85013">
      <w:pPr>
        <w:pStyle w:val="Kop3"/>
        <w:rPr>
          <w:rStyle w:val="Subtielebenadrukking"/>
          <w:lang w:val="nl-BE"/>
        </w:rPr>
      </w:pPr>
      <w:bookmarkStart w:id="19" w:name="_Toc505092811"/>
      <w:bookmarkStart w:id="20" w:name="_Toc505343097"/>
      <w:bookmarkStart w:id="21" w:name="_Toc536533208"/>
      <w:r w:rsidRPr="00ED3220">
        <w:rPr>
          <w:rStyle w:val="Subtielebenadrukking"/>
          <w:lang w:val="nl-BE"/>
        </w:rPr>
        <w:t xml:space="preserve">Ingeven van de </w:t>
      </w:r>
      <w:r w:rsidR="00B85013" w:rsidRPr="00ED3220">
        <w:rPr>
          <w:rStyle w:val="Subtielebenadrukking"/>
          <w:lang w:val="nl-BE"/>
        </w:rPr>
        <w:t xml:space="preserve">tussenkomsten </w:t>
      </w:r>
      <w:r w:rsidR="002443BF" w:rsidRPr="00ED3220">
        <w:rPr>
          <w:rStyle w:val="Subtielebenadrukking"/>
          <w:lang w:val="nl-BE"/>
        </w:rPr>
        <w:t>betreffende</w:t>
      </w:r>
      <w:r w:rsidR="00B85013" w:rsidRPr="00ED3220">
        <w:rPr>
          <w:rStyle w:val="Subtielebenadrukking"/>
          <w:lang w:val="nl-BE"/>
        </w:rPr>
        <w:t xml:space="preserve"> de </w:t>
      </w:r>
      <w:proofErr w:type="spellStart"/>
      <w:r w:rsidR="00B85013" w:rsidRPr="00ED3220">
        <w:rPr>
          <w:rStyle w:val="Subtielebenadrukking"/>
          <w:lang w:val="nl-BE"/>
        </w:rPr>
        <w:t>begeleidings</w:t>
      </w:r>
      <w:r w:rsidR="002443BF" w:rsidRPr="00ED3220">
        <w:rPr>
          <w:rStyle w:val="Subtielebenadrukking"/>
          <w:lang w:val="nl-BE"/>
        </w:rPr>
        <w:softHyphen/>
      </w:r>
      <w:r w:rsidR="00B85013" w:rsidRPr="00ED3220">
        <w:rPr>
          <w:rStyle w:val="Subtielebenadrukking"/>
          <w:lang w:val="nl-BE"/>
        </w:rPr>
        <w:t>maatregelen</w:t>
      </w:r>
      <w:bookmarkEnd w:id="19"/>
      <w:bookmarkEnd w:id="20"/>
      <w:bookmarkEnd w:id="21"/>
      <w:proofErr w:type="spellEnd"/>
    </w:p>
    <w:p w:rsidR="0079501E" w:rsidRPr="00ED3220" w:rsidRDefault="0079501E" w:rsidP="0079501E">
      <w:pPr>
        <w:spacing w:after="0" w:line="276" w:lineRule="auto"/>
        <w:rPr>
          <w:sz w:val="22"/>
          <w:szCs w:val="22"/>
          <w:lang w:val="nl-BE"/>
        </w:rPr>
      </w:pPr>
    </w:p>
    <w:p w:rsidR="005C499C" w:rsidRPr="00ED3220" w:rsidRDefault="005C499C" w:rsidP="005C499C">
      <w:pPr>
        <w:spacing w:after="0" w:line="276" w:lineRule="auto"/>
        <w:jc w:val="both"/>
        <w:rPr>
          <w:sz w:val="22"/>
          <w:szCs w:val="22"/>
          <w:lang w:val="nl-BE"/>
        </w:rPr>
      </w:pPr>
    </w:p>
    <w:p w:rsidR="005C499C" w:rsidRPr="00ED3220" w:rsidRDefault="005C499C" w:rsidP="005C499C">
      <w:pPr>
        <w:spacing w:after="0" w:line="276" w:lineRule="auto"/>
        <w:jc w:val="both"/>
        <w:rPr>
          <w:rFonts w:cs="Times New Roman"/>
          <w:sz w:val="22"/>
          <w:szCs w:val="22"/>
          <w:lang w:val="nl-BE"/>
        </w:rPr>
      </w:pPr>
      <w:r w:rsidRPr="00ED3220">
        <w:rPr>
          <w:sz w:val="22"/>
          <w:szCs w:val="22"/>
          <w:lang w:val="nl-BE"/>
        </w:rPr>
        <w:t xml:space="preserve">Het OCMW kan de gegevens ingeven via de toepassing of via een rekenblad (spreadsheet). Dit rekenblad is aan te raden wanneer het OCMW veel activiteiten moet aangeven. Als een OCMW daarentegen weinig gegevens moet invoeren, zal het de voorkeur geven om de gegevens via de </w:t>
      </w:r>
      <w:proofErr w:type="spellStart"/>
      <w:r w:rsidRPr="00ED3220">
        <w:rPr>
          <w:sz w:val="22"/>
          <w:szCs w:val="22"/>
          <w:lang w:val="nl-BE"/>
        </w:rPr>
        <w:t>webtoepassing</w:t>
      </w:r>
      <w:proofErr w:type="spellEnd"/>
      <w:r w:rsidRPr="00ED3220">
        <w:rPr>
          <w:sz w:val="22"/>
          <w:szCs w:val="22"/>
          <w:lang w:val="nl-BE"/>
        </w:rPr>
        <w:t xml:space="preserve"> in te voeren.</w:t>
      </w:r>
    </w:p>
    <w:p w:rsidR="005C499C" w:rsidRPr="00ED3220" w:rsidRDefault="005C499C" w:rsidP="005C499C">
      <w:pPr>
        <w:spacing w:after="0" w:line="276" w:lineRule="auto"/>
        <w:jc w:val="both"/>
        <w:rPr>
          <w:sz w:val="22"/>
          <w:szCs w:val="22"/>
          <w:lang w:val="nl-BE"/>
        </w:rPr>
      </w:pPr>
    </w:p>
    <w:p w:rsidR="005C499C" w:rsidRPr="00ED3220" w:rsidRDefault="005C499C" w:rsidP="005C499C">
      <w:pPr>
        <w:spacing w:after="0" w:line="276" w:lineRule="auto"/>
        <w:jc w:val="both"/>
        <w:rPr>
          <w:rFonts w:cs="Times New Roman"/>
          <w:sz w:val="22"/>
          <w:szCs w:val="22"/>
          <w:lang w:val="nl-BE"/>
        </w:rPr>
      </w:pPr>
      <w:r w:rsidRPr="00ED3220">
        <w:rPr>
          <w:sz w:val="22"/>
          <w:szCs w:val="22"/>
          <w:lang w:val="nl-BE"/>
        </w:rPr>
        <w:t xml:space="preserve">Het is niet mogelijk om een gedeelte in te vullen via de toepassing en een ander gedeelte via het rekenblad. </w:t>
      </w:r>
    </w:p>
    <w:p w:rsidR="005C499C" w:rsidRPr="00ED3220" w:rsidRDefault="005C499C" w:rsidP="005C499C">
      <w:pPr>
        <w:spacing w:after="0" w:line="276" w:lineRule="auto"/>
        <w:jc w:val="both"/>
        <w:rPr>
          <w:rFonts w:cs="Times New Roman"/>
          <w:sz w:val="22"/>
          <w:szCs w:val="22"/>
          <w:lang w:val="nl-BE"/>
        </w:rPr>
      </w:pPr>
    </w:p>
    <w:p w:rsidR="005C499C" w:rsidRPr="00ED3220" w:rsidRDefault="005C499C" w:rsidP="0079501E">
      <w:pPr>
        <w:spacing w:after="0" w:line="276" w:lineRule="auto"/>
        <w:rPr>
          <w:sz w:val="22"/>
          <w:szCs w:val="22"/>
          <w:lang w:val="nl-BE"/>
        </w:rPr>
      </w:pPr>
    </w:p>
    <w:p w:rsidR="00CB5D5A" w:rsidRDefault="00CB5D5A">
      <w:pPr>
        <w:rPr>
          <w:rFonts w:asciiTheme="majorHAnsi" w:eastAsiaTheme="majorEastAsia" w:hAnsiTheme="majorHAnsi" w:cstheme="majorBidi"/>
          <w:sz w:val="32"/>
          <w:szCs w:val="32"/>
          <w:lang w:val="nl-BE"/>
        </w:rPr>
      </w:pPr>
      <w:r>
        <w:rPr>
          <w:lang w:val="nl-BE"/>
        </w:rPr>
        <w:br w:type="page"/>
      </w:r>
    </w:p>
    <w:p w:rsidR="005C499C" w:rsidRPr="00ED3220" w:rsidRDefault="005C499C" w:rsidP="005C499C">
      <w:pPr>
        <w:pStyle w:val="Kop3"/>
        <w:rPr>
          <w:lang w:val="nl-BE"/>
        </w:rPr>
      </w:pPr>
      <w:bookmarkStart w:id="22" w:name="_Toc536533209"/>
      <w:r w:rsidRPr="00ED3220">
        <w:rPr>
          <w:lang w:val="nl-BE"/>
        </w:rPr>
        <w:t>Via de toepassing</w:t>
      </w:r>
      <w:bookmarkEnd w:id="22"/>
    </w:p>
    <w:p w:rsidR="005C499C" w:rsidRPr="00ED3220" w:rsidRDefault="005C499C" w:rsidP="0079501E">
      <w:pPr>
        <w:spacing w:after="0" w:line="276" w:lineRule="auto"/>
        <w:rPr>
          <w:sz w:val="22"/>
          <w:szCs w:val="22"/>
          <w:lang w:val="nl-BE"/>
        </w:rPr>
      </w:pPr>
    </w:p>
    <w:p w:rsidR="0079501E" w:rsidRPr="00ED3220" w:rsidRDefault="0079501E" w:rsidP="0079501E">
      <w:pPr>
        <w:spacing w:after="0" w:line="276" w:lineRule="auto"/>
        <w:rPr>
          <w:sz w:val="22"/>
          <w:szCs w:val="22"/>
          <w:lang w:val="nl-BE"/>
        </w:rPr>
      </w:pPr>
      <w:r w:rsidRPr="00ED3220">
        <w:rPr>
          <w:sz w:val="22"/>
          <w:szCs w:val="22"/>
          <w:lang w:val="nl-BE"/>
        </w:rPr>
        <w:t>Het ingeven van de begeleidingskosten gebeurt via het volgende scherm:</w:t>
      </w:r>
    </w:p>
    <w:p w:rsidR="005C499C" w:rsidRPr="00ED3220" w:rsidRDefault="005C499C" w:rsidP="0079501E">
      <w:pPr>
        <w:spacing w:after="0" w:line="276" w:lineRule="auto"/>
        <w:rPr>
          <w:sz w:val="22"/>
          <w:szCs w:val="22"/>
          <w:lang w:val="nl-BE"/>
        </w:rPr>
      </w:pPr>
    </w:p>
    <w:p w:rsidR="0079501E" w:rsidRPr="00802093" w:rsidRDefault="0079501E" w:rsidP="0079501E">
      <w:pPr>
        <w:spacing w:after="0" w:line="276" w:lineRule="auto"/>
        <w:rPr>
          <w:sz w:val="22"/>
          <w:szCs w:val="22"/>
          <w:lang w:val="fr-FR"/>
        </w:rPr>
      </w:pPr>
      <w:r w:rsidRPr="00802093">
        <w:rPr>
          <w:noProof/>
          <w:sz w:val="22"/>
          <w:szCs w:val="22"/>
          <w:lang w:eastAsia="fr-BE"/>
        </w:rPr>
        <w:drawing>
          <wp:inline distT="0" distB="0" distL="0" distR="0" wp14:anchorId="32170DCA" wp14:editId="3978CA23">
            <wp:extent cx="5907405" cy="33166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7405" cy="3316605"/>
                    </a:xfrm>
                    <a:prstGeom prst="rect">
                      <a:avLst/>
                    </a:prstGeom>
                    <a:noFill/>
                  </pic:spPr>
                </pic:pic>
              </a:graphicData>
            </a:graphic>
          </wp:inline>
        </w:drawing>
      </w:r>
    </w:p>
    <w:p w:rsidR="006C3D19" w:rsidRPr="00802093" w:rsidRDefault="006C3D19" w:rsidP="005C499C">
      <w:pPr>
        <w:pStyle w:val="Geenafstand"/>
        <w:rPr>
          <w:b/>
          <w:sz w:val="24"/>
          <w:szCs w:val="24"/>
          <w:lang w:val="fr-FR"/>
        </w:rPr>
      </w:pPr>
      <w:bookmarkStart w:id="23" w:name="_Toc505092812"/>
      <w:bookmarkStart w:id="24" w:name="_Toc505343098"/>
    </w:p>
    <w:p w:rsidR="006C3D19" w:rsidRPr="00802093" w:rsidRDefault="006C3D19" w:rsidP="005C499C">
      <w:pPr>
        <w:pStyle w:val="Geenafstand"/>
        <w:rPr>
          <w:b/>
          <w:sz w:val="24"/>
          <w:szCs w:val="24"/>
          <w:lang w:val="fr-FR"/>
        </w:rPr>
      </w:pPr>
    </w:p>
    <w:p w:rsidR="0079501E" w:rsidRPr="00ED3220" w:rsidRDefault="0079501E" w:rsidP="005C499C">
      <w:pPr>
        <w:pStyle w:val="Geenafstand"/>
        <w:rPr>
          <w:b/>
          <w:sz w:val="24"/>
          <w:szCs w:val="24"/>
          <w:lang w:val="nl-BE"/>
        </w:rPr>
      </w:pPr>
      <w:r w:rsidRPr="00ED3220">
        <w:rPr>
          <w:b/>
          <w:sz w:val="24"/>
          <w:szCs w:val="24"/>
          <w:lang w:val="nl-BE"/>
        </w:rPr>
        <w:t xml:space="preserve">Financiële </w:t>
      </w:r>
      <w:r w:rsidR="002443BF" w:rsidRPr="00ED3220">
        <w:rPr>
          <w:b/>
          <w:sz w:val="24"/>
          <w:szCs w:val="24"/>
          <w:lang w:val="nl-BE"/>
        </w:rPr>
        <w:t>steun</w:t>
      </w:r>
      <w:r w:rsidRPr="00ED3220">
        <w:rPr>
          <w:b/>
          <w:sz w:val="24"/>
          <w:szCs w:val="24"/>
          <w:lang w:val="nl-BE"/>
        </w:rPr>
        <w:t xml:space="preserve"> toegekend aan de begunstigden</w:t>
      </w:r>
      <w:bookmarkEnd w:id="23"/>
      <w:bookmarkEnd w:id="24"/>
    </w:p>
    <w:p w:rsidR="0079501E" w:rsidRPr="00ED3220" w:rsidRDefault="0079501E" w:rsidP="0079501E">
      <w:pPr>
        <w:spacing w:after="0" w:line="276" w:lineRule="auto"/>
        <w:rPr>
          <w:rFonts w:cs="Times New Roman"/>
          <w:sz w:val="22"/>
          <w:szCs w:val="22"/>
          <w:lang w:val="nl-BE"/>
        </w:rPr>
      </w:pPr>
    </w:p>
    <w:p w:rsidR="0079501E" w:rsidRPr="00F61A23" w:rsidRDefault="0079501E" w:rsidP="0079501E">
      <w:pPr>
        <w:spacing w:after="0" w:line="276" w:lineRule="auto"/>
        <w:jc w:val="both"/>
        <w:rPr>
          <w:rFonts w:cs="Times New Roman"/>
          <w:sz w:val="22"/>
          <w:szCs w:val="22"/>
          <w:lang w:val="nl-BE"/>
        </w:rPr>
      </w:pPr>
      <w:r w:rsidRPr="00F61A23">
        <w:rPr>
          <w:sz w:val="22"/>
          <w:szCs w:val="22"/>
          <w:lang w:val="nl-BE"/>
        </w:rPr>
        <w:t>Voor elke activiteit moeten de vier vakken verplicht worden ingevuld:</w:t>
      </w:r>
    </w:p>
    <w:p w:rsidR="0079501E" w:rsidRPr="00F61A23" w:rsidRDefault="0079501E" w:rsidP="0079501E">
      <w:pPr>
        <w:pStyle w:val="Lijstalinea"/>
        <w:numPr>
          <w:ilvl w:val="0"/>
          <w:numId w:val="24"/>
        </w:numPr>
        <w:spacing w:after="0" w:line="276" w:lineRule="auto"/>
        <w:jc w:val="both"/>
        <w:rPr>
          <w:rFonts w:cs="Times New Roman"/>
          <w:sz w:val="22"/>
          <w:szCs w:val="22"/>
          <w:lang w:val="nl-BE"/>
        </w:rPr>
      </w:pPr>
      <w:proofErr w:type="spellStart"/>
      <w:r w:rsidRPr="00F61A23">
        <w:rPr>
          <w:b/>
          <w:sz w:val="22"/>
          <w:szCs w:val="22"/>
          <w:lang w:val="nl-BE"/>
        </w:rPr>
        <w:t>Ingavedatum</w:t>
      </w:r>
      <w:proofErr w:type="spellEnd"/>
      <w:r w:rsidRPr="00F61A23">
        <w:rPr>
          <w:sz w:val="22"/>
          <w:szCs w:val="22"/>
          <w:lang w:val="nl-BE"/>
        </w:rPr>
        <w:t>: dit is de datum waarop de uitgave wor</w:t>
      </w:r>
      <w:r w:rsidR="002443BF" w:rsidRPr="00F61A23">
        <w:rPr>
          <w:sz w:val="22"/>
          <w:szCs w:val="22"/>
          <w:lang w:val="nl-BE"/>
        </w:rPr>
        <w:t>dt ingegeven in de boekhouding</w:t>
      </w:r>
    </w:p>
    <w:p w:rsidR="002443BF" w:rsidRPr="00F61A23" w:rsidRDefault="0079501E" w:rsidP="0079501E">
      <w:pPr>
        <w:pStyle w:val="Lijstalinea"/>
        <w:numPr>
          <w:ilvl w:val="0"/>
          <w:numId w:val="24"/>
        </w:numPr>
        <w:spacing w:after="0" w:line="276" w:lineRule="auto"/>
        <w:jc w:val="both"/>
        <w:rPr>
          <w:rFonts w:cs="Times New Roman"/>
          <w:sz w:val="22"/>
          <w:szCs w:val="22"/>
          <w:lang w:val="nl-BE"/>
        </w:rPr>
      </w:pPr>
      <w:r w:rsidRPr="00F61A23">
        <w:rPr>
          <w:b/>
          <w:sz w:val="22"/>
          <w:szCs w:val="22"/>
          <w:lang w:val="nl-BE"/>
        </w:rPr>
        <w:t>Reden van de hulp</w:t>
      </w:r>
      <w:r w:rsidRPr="00F61A23">
        <w:rPr>
          <w:sz w:val="22"/>
          <w:szCs w:val="22"/>
          <w:lang w:val="nl-BE"/>
        </w:rPr>
        <w:t xml:space="preserve">: </w:t>
      </w:r>
      <w:r w:rsidR="002443BF" w:rsidRPr="00F61A23">
        <w:rPr>
          <w:sz w:val="22"/>
          <w:szCs w:val="22"/>
          <w:lang w:val="nl-BE"/>
        </w:rPr>
        <w:t>d</w:t>
      </w:r>
      <w:r w:rsidRPr="00F61A23">
        <w:rPr>
          <w:sz w:val="22"/>
          <w:szCs w:val="22"/>
          <w:lang w:val="nl-BE"/>
        </w:rPr>
        <w:t xml:space="preserve">e beschrijving van de </w:t>
      </w:r>
      <w:r w:rsidR="002443BF" w:rsidRPr="00F61A23">
        <w:rPr>
          <w:sz w:val="22"/>
          <w:szCs w:val="22"/>
          <w:lang w:val="nl-BE"/>
        </w:rPr>
        <w:t>steun</w:t>
      </w:r>
      <w:r w:rsidRPr="00F61A23">
        <w:rPr>
          <w:sz w:val="22"/>
          <w:szCs w:val="22"/>
          <w:lang w:val="nl-BE"/>
        </w:rPr>
        <w:t xml:space="preserve"> moet duidelijk en volledig zijn. </w:t>
      </w:r>
      <w:r w:rsidR="002443BF" w:rsidRPr="00F61A23">
        <w:rPr>
          <w:sz w:val="22"/>
          <w:szCs w:val="22"/>
          <w:lang w:val="nl-BE"/>
        </w:rPr>
        <w:t xml:space="preserve">Indien het gaat over een vorm van steun </w:t>
      </w:r>
      <w:r w:rsidRPr="00F61A23">
        <w:rPr>
          <w:sz w:val="22"/>
          <w:szCs w:val="22"/>
          <w:lang w:val="nl-BE"/>
        </w:rPr>
        <w:t xml:space="preserve">die </w:t>
      </w:r>
      <w:r w:rsidR="002443BF" w:rsidRPr="00F61A23">
        <w:rPr>
          <w:sz w:val="22"/>
          <w:szCs w:val="22"/>
          <w:lang w:val="nl-BE"/>
        </w:rPr>
        <w:t>kadert in</w:t>
      </w:r>
      <w:r w:rsidRPr="00F61A23">
        <w:rPr>
          <w:sz w:val="22"/>
          <w:szCs w:val="22"/>
          <w:lang w:val="nl-BE"/>
        </w:rPr>
        <w:t xml:space="preserve"> de maatregel </w:t>
      </w:r>
      <w:r w:rsidR="002443BF" w:rsidRPr="00F61A23">
        <w:rPr>
          <w:sz w:val="22"/>
          <w:szCs w:val="22"/>
          <w:lang w:val="nl-BE"/>
        </w:rPr>
        <w:t>‘</w:t>
      </w:r>
      <w:r w:rsidRPr="00F61A23">
        <w:rPr>
          <w:sz w:val="22"/>
          <w:szCs w:val="22"/>
          <w:lang w:val="nl-BE"/>
        </w:rPr>
        <w:t>participatie en sociale activering</w:t>
      </w:r>
      <w:r w:rsidR="002443BF" w:rsidRPr="00F61A23">
        <w:rPr>
          <w:sz w:val="22"/>
          <w:szCs w:val="22"/>
          <w:lang w:val="nl-BE"/>
        </w:rPr>
        <w:t>’, moet het OCMW erover waken dat er geen dubbele subsidiëring optreedt (= aangeven van eenzelfde kost in beide toelageregimes)</w:t>
      </w:r>
    </w:p>
    <w:p w:rsidR="0079501E" w:rsidRPr="00F61A23" w:rsidRDefault="0079501E" w:rsidP="0079501E">
      <w:pPr>
        <w:pStyle w:val="Lijstalinea"/>
        <w:numPr>
          <w:ilvl w:val="0"/>
          <w:numId w:val="24"/>
        </w:numPr>
        <w:spacing w:after="0" w:line="276" w:lineRule="auto"/>
        <w:jc w:val="both"/>
        <w:rPr>
          <w:rFonts w:cs="Times New Roman"/>
          <w:sz w:val="22"/>
          <w:szCs w:val="22"/>
          <w:lang w:val="nl-BE"/>
        </w:rPr>
      </w:pPr>
      <w:r w:rsidRPr="00F61A23">
        <w:rPr>
          <w:b/>
          <w:sz w:val="22"/>
          <w:szCs w:val="22"/>
          <w:lang w:val="nl-BE"/>
        </w:rPr>
        <w:t>Aantal begunstigden</w:t>
      </w:r>
      <w:r w:rsidRPr="00F61A23">
        <w:rPr>
          <w:sz w:val="22"/>
          <w:szCs w:val="22"/>
          <w:lang w:val="nl-BE"/>
        </w:rPr>
        <w:t xml:space="preserve">: </w:t>
      </w:r>
      <w:r w:rsidR="002443BF" w:rsidRPr="00F61A23">
        <w:rPr>
          <w:sz w:val="22"/>
          <w:szCs w:val="22"/>
          <w:lang w:val="nl-BE"/>
        </w:rPr>
        <w:t>h</w:t>
      </w:r>
      <w:r w:rsidRPr="00F61A23">
        <w:rPr>
          <w:sz w:val="22"/>
          <w:szCs w:val="22"/>
          <w:lang w:val="nl-BE"/>
        </w:rPr>
        <w:t>et OCMW is verplicht om een cijfer te vermelden. Het is niet mogelijk om een raming in te geven z</w:t>
      </w:r>
      <w:r w:rsidR="002443BF" w:rsidRPr="00F61A23">
        <w:rPr>
          <w:sz w:val="22"/>
          <w:szCs w:val="22"/>
          <w:lang w:val="nl-BE"/>
        </w:rPr>
        <w:t>oals: "tussen 5 en 10 personen"</w:t>
      </w:r>
    </w:p>
    <w:p w:rsidR="0079501E" w:rsidRPr="00F61A23" w:rsidRDefault="0079501E" w:rsidP="0079501E">
      <w:pPr>
        <w:pStyle w:val="Lijstalinea"/>
        <w:numPr>
          <w:ilvl w:val="0"/>
          <w:numId w:val="24"/>
        </w:numPr>
        <w:spacing w:after="0" w:line="276" w:lineRule="auto"/>
        <w:jc w:val="both"/>
        <w:rPr>
          <w:rFonts w:cs="Times New Roman"/>
          <w:sz w:val="22"/>
          <w:szCs w:val="22"/>
          <w:lang w:val="nl-BE"/>
        </w:rPr>
      </w:pPr>
      <w:r w:rsidRPr="00F61A23">
        <w:rPr>
          <w:b/>
          <w:sz w:val="22"/>
          <w:szCs w:val="22"/>
          <w:lang w:val="nl-BE"/>
        </w:rPr>
        <w:t>Bedrag</w:t>
      </w:r>
      <w:r w:rsidR="002443BF" w:rsidRPr="00F61A23">
        <w:rPr>
          <w:sz w:val="22"/>
          <w:szCs w:val="22"/>
          <w:lang w:val="nl-BE"/>
        </w:rPr>
        <w:t>: e</w:t>
      </w:r>
      <w:r w:rsidRPr="00F61A23">
        <w:rPr>
          <w:sz w:val="22"/>
          <w:szCs w:val="22"/>
          <w:lang w:val="nl-BE"/>
        </w:rPr>
        <w:t>nkel het voor de activiteit ingegeven</w:t>
      </w:r>
      <w:r w:rsidR="002443BF" w:rsidRPr="00F61A23">
        <w:rPr>
          <w:sz w:val="22"/>
          <w:szCs w:val="22"/>
          <w:lang w:val="nl-BE"/>
        </w:rPr>
        <w:t xml:space="preserve"> bedrag moet worden overgenomen</w:t>
      </w:r>
    </w:p>
    <w:p w:rsidR="0079501E" w:rsidRPr="00ED3220" w:rsidRDefault="0079501E" w:rsidP="0079501E">
      <w:pPr>
        <w:pStyle w:val="Lijstalinea"/>
        <w:spacing w:after="0" w:line="276" w:lineRule="auto"/>
        <w:jc w:val="both"/>
        <w:rPr>
          <w:rFonts w:cs="Times New Roman"/>
          <w:sz w:val="22"/>
          <w:szCs w:val="22"/>
          <w:lang w:val="nl-BE"/>
        </w:rPr>
      </w:pPr>
    </w:p>
    <w:p w:rsidR="009C2F8E" w:rsidRPr="00ED3220" w:rsidRDefault="009C2F8E" w:rsidP="0079501E">
      <w:pPr>
        <w:pStyle w:val="Lijstalinea"/>
        <w:spacing w:after="0" w:line="276" w:lineRule="auto"/>
        <w:jc w:val="both"/>
        <w:rPr>
          <w:rFonts w:cs="Times New Roman"/>
          <w:sz w:val="22"/>
          <w:szCs w:val="22"/>
          <w:lang w:val="nl-BE"/>
        </w:rPr>
      </w:pPr>
    </w:p>
    <w:p w:rsidR="0079501E" w:rsidRPr="00802093" w:rsidRDefault="0079501E" w:rsidP="009C2F8E">
      <w:pPr>
        <w:pStyle w:val="Geenafstand"/>
        <w:rPr>
          <w:b/>
          <w:sz w:val="24"/>
          <w:szCs w:val="24"/>
          <w:lang w:val="fr-FR"/>
        </w:rPr>
      </w:pPr>
      <w:bookmarkStart w:id="25" w:name="_Toc505092813"/>
      <w:bookmarkStart w:id="26" w:name="_Toc505343099"/>
      <w:proofErr w:type="spellStart"/>
      <w:r w:rsidRPr="00802093">
        <w:rPr>
          <w:b/>
          <w:sz w:val="24"/>
          <w:szCs w:val="24"/>
          <w:lang w:val="fr-FR"/>
        </w:rPr>
        <w:t>Financiële</w:t>
      </w:r>
      <w:proofErr w:type="spellEnd"/>
      <w:r w:rsidRPr="00802093">
        <w:rPr>
          <w:b/>
          <w:sz w:val="24"/>
          <w:szCs w:val="24"/>
          <w:lang w:val="fr-FR"/>
        </w:rPr>
        <w:t xml:space="preserve"> </w:t>
      </w:r>
      <w:proofErr w:type="spellStart"/>
      <w:r w:rsidRPr="00802093">
        <w:rPr>
          <w:b/>
          <w:sz w:val="24"/>
          <w:szCs w:val="24"/>
          <w:lang w:val="fr-FR"/>
        </w:rPr>
        <w:t>tussenkomt</w:t>
      </w:r>
      <w:proofErr w:type="spellEnd"/>
      <w:r w:rsidRPr="00802093">
        <w:rPr>
          <w:b/>
          <w:sz w:val="24"/>
          <w:szCs w:val="24"/>
          <w:lang w:val="fr-FR"/>
        </w:rPr>
        <w:t xml:space="preserve"> </w:t>
      </w:r>
      <w:proofErr w:type="spellStart"/>
      <w:r w:rsidRPr="00802093">
        <w:rPr>
          <w:b/>
          <w:sz w:val="24"/>
          <w:szCs w:val="24"/>
          <w:lang w:val="fr-FR"/>
        </w:rPr>
        <w:t>toegekend</w:t>
      </w:r>
      <w:proofErr w:type="spellEnd"/>
      <w:r w:rsidRPr="00802093">
        <w:rPr>
          <w:b/>
          <w:sz w:val="24"/>
          <w:szCs w:val="24"/>
          <w:lang w:val="fr-FR"/>
        </w:rPr>
        <w:t xml:space="preserve"> </w:t>
      </w:r>
      <w:proofErr w:type="spellStart"/>
      <w:r w:rsidRPr="00802093">
        <w:rPr>
          <w:b/>
          <w:sz w:val="24"/>
          <w:szCs w:val="24"/>
          <w:lang w:val="fr-FR"/>
        </w:rPr>
        <w:t>aan</w:t>
      </w:r>
      <w:proofErr w:type="spellEnd"/>
      <w:r w:rsidRPr="00802093">
        <w:rPr>
          <w:b/>
          <w:sz w:val="24"/>
          <w:szCs w:val="24"/>
          <w:lang w:val="fr-FR"/>
        </w:rPr>
        <w:t xml:space="preserve"> </w:t>
      </w:r>
      <w:proofErr w:type="spellStart"/>
      <w:r w:rsidRPr="00802093">
        <w:rPr>
          <w:b/>
          <w:sz w:val="24"/>
          <w:szCs w:val="24"/>
          <w:lang w:val="fr-FR"/>
        </w:rPr>
        <w:t>derden</w:t>
      </w:r>
      <w:bookmarkEnd w:id="25"/>
      <w:bookmarkEnd w:id="26"/>
      <w:proofErr w:type="spellEnd"/>
    </w:p>
    <w:p w:rsidR="0079501E" w:rsidRPr="00802093" w:rsidRDefault="0079501E" w:rsidP="0079501E">
      <w:pPr>
        <w:spacing w:after="0" w:line="276" w:lineRule="auto"/>
        <w:rPr>
          <w:sz w:val="22"/>
          <w:szCs w:val="22"/>
          <w:lang w:val="fr-FR"/>
        </w:rPr>
      </w:pPr>
    </w:p>
    <w:p w:rsidR="0079501E" w:rsidRPr="00F61A23" w:rsidRDefault="0079501E" w:rsidP="00F61A23">
      <w:pPr>
        <w:pStyle w:val="Lijstalinea"/>
        <w:numPr>
          <w:ilvl w:val="0"/>
          <w:numId w:val="25"/>
        </w:numPr>
        <w:spacing w:after="0" w:line="276" w:lineRule="auto"/>
        <w:jc w:val="both"/>
        <w:rPr>
          <w:rFonts w:cs="Times New Roman"/>
          <w:b/>
          <w:sz w:val="22"/>
          <w:szCs w:val="22"/>
          <w:lang w:val="fr-FR"/>
        </w:rPr>
      </w:pPr>
      <w:proofErr w:type="spellStart"/>
      <w:r w:rsidRPr="00F61A23">
        <w:rPr>
          <w:b/>
          <w:sz w:val="22"/>
          <w:szCs w:val="22"/>
          <w:lang w:val="fr-FR"/>
        </w:rPr>
        <w:t>Ingavedatum</w:t>
      </w:r>
      <w:proofErr w:type="spellEnd"/>
      <w:r w:rsidRPr="00F61A23">
        <w:rPr>
          <w:b/>
          <w:sz w:val="22"/>
          <w:szCs w:val="22"/>
          <w:lang w:val="fr-FR"/>
        </w:rPr>
        <w:t xml:space="preserve">: </w:t>
      </w:r>
      <w:proofErr w:type="spellStart"/>
      <w:r w:rsidRPr="00F61A23">
        <w:rPr>
          <w:sz w:val="22"/>
          <w:szCs w:val="22"/>
          <w:lang w:val="fr-FR"/>
        </w:rPr>
        <w:t>zie</w:t>
      </w:r>
      <w:proofErr w:type="spellEnd"/>
      <w:r w:rsidRPr="00F61A23">
        <w:rPr>
          <w:sz w:val="22"/>
          <w:szCs w:val="22"/>
          <w:lang w:val="fr-FR"/>
        </w:rPr>
        <w:t xml:space="preserve"> </w:t>
      </w:r>
      <w:proofErr w:type="spellStart"/>
      <w:r w:rsidRPr="00F61A23">
        <w:rPr>
          <w:sz w:val="22"/>
          <w:szCs w:val="22"/>
          <w:lang w:val="fr-FR"/>
        </w:rPr>
        <w:t>hierboven</w:t>
      </w:r>
      <w:proofErr w:type="spellEnd"/>
    </w:p>
    <w:p w:rsidR="0079501E" w:rsidRPr="00F61A23" w:rsidRDefault="0079501E" w:rsidP="00F61A23">
      <w:pPr>
        <w:pStyle w:val="Lijstalinea"/>
        <w:numPr>
          <w:ilvl w:val="0"/>
          <w:numId w:val="25"/>
        </w:numPr>
        <w:spacing w:after="0" w:line="276" w:lineRule="auto"/>
        <w:jc w:val="both"/>
        <w:rPr>
          <w:rFonts w:cs="Times New Roman"/>
          <w:b/>
          <w:sz w:val="22"/>
          <w:szCs w:val="22"/>
          <w:lang w:val="nl-BE"/>
        </w:rPr>
      </w:pPr>
      <w:r w:rsidRPr="00F61A23">
        <w:rPr>
          <w:b/>
          <w:sz w:val="22"/>
          <w:szCs w:val="22"/>
          <w:lang w:val="nl-BE"/>
        </w:rPr>
        <w:t xml:space="preserve">Reden van de financiële tussenkomst: </w:t>
      </w:r>
      <w:r w:rsidR="002443BF" w:rsidRPr="00F61A23">
        <w:rPr>
          <w:b/>
          <w:sz w:val="22"/>
          <w:szCs w:val="22"/>
          <w:lang w:val="nl-BE"/>
        </w:rPr>
        <w:t>e</w:t>
      </w:r>
      <w:r w:rsidRPr="00F61A23">
        <w:rPr>
          <w:sz w:val="22"/>
          <w:szCs w:val="22"/>
          <w:lang w:val="nl-BE"/>
        </w:rPr>
        <w:t>lke activiteit georganiseerd door een derde in het kader van een overeenkomst die werd ondertekend met het OCMW of elke prestatie die door een derde ten laste wordt genomen voor de uitvoering van de in het GPMI vastgel</w:t>
      </w:r>
      <w:r w:rsidR="002443BF" w:rsidRPr="00F61A23">
        <w:rPr>
          <w:sz w:val="22"/>
          <w:szCs w:val="22"/>
          <w:lang w:val="nl-BE"/>
        </w:rPr>
        <w:t>egde doelstellingen</w:t>
      </w:r>
    </w:p>
    <w:p w:rsidR="0079501E" w:rsidRPr="00F61A23" w:rsidRDefault="0079501E" w:rsidP="00F61A23">
      <w:pPr>
        <w:pStyle w:val="Lijstalinea"/>
        <w:numPr>
          <w:ilvl w:val="0"/>
          <w:numId w:val="25"/>
        </w:numPr>
        <w:spacing w:after="0" w:line="276" w:lineRule="auto"/>
        <w:jc w:val="both"/>
        <w:rPr>
          <w:rFonts w:cs="Times New Roman"/>
          <w:b/>
          <w:sz w:val="22"/>
          <w:szCs w:val="22"/>
          <w:lang w:val="nl-BE"/>
        </w:rPr>
      </w:pPr>
      <w:r w:rsidRPr="00F61A23">
        <w:rPr>
          <w:b/>
          <w:sz w:val="22"/>
          <w:szCs w:val="22"/>
          <w:lang w:val="nl-BE"/>
        </w:rPr>
        <w:t xml:space="preserve">Derde: </w:t>
      </w:r>
      <w:r w:rsidR="002443BF" w:rsidRPr="00F61A23">
        <w:rPr>
          <w:sz w:val="22"/>
          <w:szCs w:val="22"/>
          <w:lang w:val="nl-BE"/>
        </w:rPr>
        <w:t>de</w:t>
      </w:r>
      <w:r w:rsidRPr="00F61A23">
        <w:rPr>
          <w:sz w:val="22"/>
          <w:szCs w:val="22"/>
          <w:lang w:val="nl-BE"/>
        </w:rPr>
        <w:t xml:space="preserve"> derde die de activiteit</w:t>
      </w:r>
      <w:r w:rsidR="002443BF" w:rsidRPr="00F61A23">
        <w:rPr>
          <w:sz w:val="22"/>
          <w:szCs w:val="22"/>
          <w:lang w:val="nl-BE"/>
        </w:rPr>
        <w:t xml:space="preserve"> heeft uitgevoerd</w:t>
      </w:r>
      <w:r w:rsidRPr="00F61A23">
        <w:rPr>
          <w:sz w:val="22"/>
          <w:szCs w:val="22"/>
          <w:lang w:val="nl-BE"/>
        </w:rPr>
        <w:t xml:space="preserve"> of de pr</w:t>
      </w:r>
      <w:r w:rsidR="002443BF" w:rsidRPr="00F61A23">
        <w:rPr>
          <w:sz w:val="22"/>
          <w:szCs w:val="22"/>
          <w:lang w:val="nl-BE"/>
        </w:rPr>
        <w:t>estatie ten laste heeft genomen</w:t>
      </w:r>
    </w:p>
    <w:p w:rsidR="006C3D19" w:rsidRPr="00CB5D5A" w:rsidRDefault="0079501E" w:rsidP="00CB5D5A">
      <w:pPr>
        <w:pStyle w:val="Lijstalinea"/>
        <w:numPr>
          <w:ilvl w:val="0"/>
          <w:numId w:val="25"/>
        </w:numPr>
        <w:spacing w:after="0" w:line="276" w:lineRule="auto"/>
        <w:jc w:val="both"/>
        <w:rPr>
          <w:rFonts w:cs="Times New Roman"/>
          <w:b/>
          <w:sz w:val="22"/>
          <w:szCs w:val="22"/>
          <w:lang w:val="fr-FR"/>
        </w:rPr>
      </w:pPr>
      <w:proofErr w:type="spellStart"/>
      <w:r w:rsidRPr="00F61A23">
        <w:rPr>
          <w:b/>
          <w:sz w:val="22"/>
          <w:szCs w:val="22"/>
          <w:lang w:val="fr-FR"/>
        </w:rPr>
        <w:t>Bedrag</w:t>
      </w:r>
      <w:proofErr w:type="spellEnd"/>
      <w:r w:rsidRPr="00F61A23">
        <w:rPr>
          <w:b/>
          <w:sz w:val="22"/>
          <w:szCs w:val="22"/>
          <w:lang w:val="fr-FR"/>
        </w:rPr>
        <w:t xml:space="preserve">: </w:t>
      </w:r>
      <w:proofErr w:type="spellStart"/>
      <w:r w:rsidR="002443BF" w:rsidRPr="00F61A23">
        <w:rPr>
          <w:sz w:val="22"/>
          <w:szCs w:val="22"/>
          <w:lang w:val="fr-FR"/>
        </w:rPr>
        <w:t>zie</w:t>
      </w:r>
      <w:proofErr w:type="spellEnd"/>
      <w:r w:rsidR="002443BF" w:rsidRPr="00F61A23">
        <w:rPr>
          <w:sz w:val="22"/>
          <w:szCs w:val="22"/>
          <w:lang w:val="fr-FR"/>
        </w:rPr>
        <w:t xml:space="preserve"> </w:t>
      </w:r>
      <w:proofErr w:type="spellStart"/>
      <w:r w:rsidR="002443BF" w:rsidRPr="00F61A23">
        <w:rPr>
          <w:sz w:val="22"/>
          <w:szCs w:val="22"/>
          <w:lang w:val="fr-FR"/>
        </w:rPr>
        <w:t>hierboven</w:t>
      </w:r>
      <w:bookmarkStart w:id="27" w:name="_Toc505092814"/>
      <w:bookmarkStart w:id="28" w:name="_Toc505343100"/>
      <w:proofErr w:type="spellEnd"/>
      <w:r w:rsidR="006C3D19" w:rsidRPr="00CB5D5A">
        <w:rPr>
          <w:b/>
          <w:sz w:val="24"/>
          <w:szCs w:val="24"/>
          <w:lang w:val="fr-FR"/>
        </w:rPr>
        <w:br w:type="page"/>
      </w:r>
    </w:p>
    <w:p w:rsidR="0079501E" w:rsidRPr="00802093" w:rsidRDefault="0079501E" w:rsidP="005C499C">
      <w:pPr>
        <w:pStyle w:val="Geenafstand"/>
        <w:rPr>
          <w:b/>
          <w:sz w:val="24"/>
          <w:szCs w:val="24"/>
          <w:lang w:val="fr-FR"/>
        </w:rPr>
      </w:pPr>
      <w:proofErr w:type="spellStart"/>
      <w:r w:rsidRPr="00802093">
        <w:rPr>
          <w:b/>
          <w:sz w:val="24"/>
          <w:szCs w:val="24"/>
          <w:lang w:val="fr-FR"/>
        </w:rPr>
        <w:t>Andere</w:t>
      </w:r>
      <w:bookmarkEnd w:id="27"/>
      <w:bookmarkEnd w:id="28"/>
      <w:proofErr w:type="spellEnd"/>
    </w:p>
    <w:p w:rsidR="0079501E" w:rsidRPr="00802093" w:rsidRDefault="0079501E" w:rsidP="0079501E">
      <w:pPr>
        <w:spacing w:after="0" w:line="276" w:lineRule="auto"/>
        <w:rPr>
          <w:sz w:val="22"/>
          <w:szCs w:val="22"/>
          <w:lang w:val="fr-FR"/>
        </w:rPr>
      </w:pPr>
    </w:p>
    <w:p w:rsidR="0079501E" w:rsidRPr="00F61A23" w:rsidRDefault="0079501E" w:rsidP="00F61A23">
      <w:pPr>
        <w:pStyle w:val="Lijstalinea"/>
        <w:numPr>
          <w:ilvl w:val="0"/>
          <w:numId w:val="25"/>
        </w:numPr>
        <w:spacing w:after="0" w:line="276" w:lineRule="auto"/>
        <w:jc w:val="both"/>
        <w:rPr>
          <w:rFonts w:cs="Times New Roman"/>
          <w:b/>
          <w:sz w:val="22"/>
          <w:szCs w:val="22"/>
          <w:lang w:val="fr-FR"/>
        </w:rPr>
      </w:pPr>
      <w:proofErr w:type="spellStart"/>
      <w:r w:rsidRPr="00F61A23">
        <w:rPr>
          <w:b/>
          <w:sz w:val="22"/>
          <w:szCs w:val="22"/>
          <w:lang w:val="fr-FR"/>
        </w:rPr>
        <w:t>Ingavedatum</w:t>
      </w:r>
      <w:proofErr w:type="spellEnd"/>
      <w:r w:rsidRPr="00F61A23">
        <w:rPr>
          <w:b/>
          <w:sz w:val="22"/>
          <w:szCs w:val="22"/>
          <w:lang w:val="fr-FR"/>
        </w:rPr>
        <w:t xml:space="preserve">: </w:t>
      </w:r>
      <w:proofErr w:type="spellStart"/>
      <w:r w:rsidR="002443BF" w:rsidRPr="00F61A23">
        <w:rPr>
          <w:sz w:val="22"/>
          <w:szCs w:val="22"/>
          <w:lang w:val="fr-FR"/>
        </w:rPr>
        <w:t>zie</w:t>
      </w:r>
      <w:proofErr w:type="spellEnd"/>
      <w:r w:rsidR="002443BF" w:rsidRPr="00F61A23">
        <w:rPr>
          <w:sz w:val="22"/>
          <w:szCs w:val="22"/>
          <w:lang w:val="fr-FR"/>
        </w:rPr>
        <w:t xml:space="preserve"> </w:t>
      </w:r>
      <w:proofErr w:type="spellStart"/>
      <w:r w:rsidR="002443BF" w:rsidRPr="00F61A23">
        <w:rPr>
          <w:sz w:val="22"/>
          <w:szCs w:val="22"/>
          <w:lang w:val="fr-FR"/>
        </w:rPr>
        <w:t>hierboven</w:t>
      </w:r>
      <w:proofErr w:type="spellEnd"/>
    </w:p>
    <w:p w:rsidR="0079501E" w:rsidRPr="00F61A23" w:rsidRDefault="0079501E" w:rsidP="00F61A23">
      <w:pPr>
        <w:pStyle w:val="Lijstalinea"/>
        <w:numPr>
          <w:ilvl w:val="0"/>
          <w:numId w:val="25"/>
        </w:numPr>
        <w:spacing w:after="0" w:line="276" w:lineRule="auto"/>
        <w:jc w:val="both"/>
        <w:rPr>
          <w:rFonts w:cs="Times New Roman"/>
          <w:sz w:val="22"/>
          <w:szCs w:val="22"/>
          <w:lang w:val="nl-BE"/>
        </w:rPr>
      </w:pPr>
      <w:r w:rsidRPr="00F61A23">
        <w:rPr>
          <w:b/>
          <w:sz w:val="22"/>
          <w:szCs w:val="22"/>
          <w:lang w:val="nl-BE"/>
        </w:rPr>
        <w:t xml:space="preserve">Reden van de financiële tussenkomst: </w:t>
      </w:r>
      <w:r w:rsidRPr="00F61A23">
        <w:rPr>
          <w:sz w:val="22"/>
          <w:szCs w:val="22"/>
          <w:lang w:val="nl-BE"/>
        </w:rPr>
        <w:t>alle andere tussenkomsten d</w:t>
      </w:r>
      <w:r w:rsidR="002443BF" w:rsidRPr="00F61A23">
        <w:rPr>
          <w:sz w:val="22"/>
          <w:szCs w:val="22"/>
          <w:lang w:val="nl-BE"/>
        </w:rPr>
        <w:t>an</w:t>
      </w:r>
      <w:r w:rsidRPr="00F61A23">
        <w:rPr>
          <w:sz w:val="22"/>
          <w:szCs w:val="22"/>
          <w:lang w:val="nl-BE"/>
        </w:rPr>
        <w:t xml:space="preserve"> diegene die hierboven worden </w:t>
      </w:r>
      <w:r w:rsidR="002443BF" w:rsidRPr="00F61A23">
        <w:rPr>
          <w:sz w:val="22"/>
          <w:szCs w:val="22"/>
          <w:lang w:val="nl-BE"/>
        </w:rPr>
        <w:t>weergegeven</w:t>
      </w:r>
    </w:p>
    <w:p w:rsidR="0079501E" w:rsidRPr="00F61A23" w:rsidRDefault="0079501E" w:rsidP="00F61A23">
      <w:pPr>
        <w:pStyle w:val="Lijstalinea"/>
        <w:numPr>
          <w:ilvl w:val="0"/>
          <w:numId w:val="25"/>
        </w:numPr>
        <w:spacing w:after="0" w:line="276" w:lineRule="auto"/>
        <w:jc w:val="both"/>
        <w:rPr>
          <w:rFonts w:cs="Times New Roman"/>
          <w:sz w:val="22"/>
          <w:szCs w:val="22"/>
          <w:lang w:val="nl-BE"/>
        </w:rPr>
      </w:pPr>
      <w:r w:rsidRPr="00F61A23">
        <w:rPr>
          <w:b/>
          <w:sz w:val="22"/>
          <w:szCs w:val="22"/>
          <w:lang w:val="nl-BE"/>
        </w:rPr>
        <w:t xml:space="preserve">Begunstigden van de financiële tussenkomst: </w:t>
      </w:r>
      <w:r w:rsidRPr="00F61A23">
        <w:rPr>
          <w:sz w:val="22"/>
          <w:szCs w:val="22"/>
          <w:lang w:val="nl-BE"/>
        </w:rPr>
        <w:t>de derde of de organisatie waaraan</w:t>
      </w:r>
      <w:r w:rsidR="002443BF" w:rsidRPr="00F61A23">
        <w:rPr>
          <w:sz w:val="22"/>
          <w:szCs w:val="22"/>
          <w:lang w:val="nl-BE"/>
        </w:rPr>
        <w:t xml:space="preserve"> de tussenkomst verschuldigd is</w:t>
      </w:r>
    </w:p>
    <w:p w:rsidR="0079501E" w:rsidRPr="00F61A23" w:rsidRDefault="0079501E" w:rsidP="00F61A23">
      <w:pPr>
        <w:pStyle w:val="Lijstalinea"/>
        <w:numPr>
          <w:ilvl w:val="0"/>
          <w:numId w:val="25"/>
        </w:numPr>
        <w:spacing w:after="0" w:line="276" w:lineRule="auto"/>
        <w:jc w:val="both"/>
        <w:rPr>
          <w:rFonts w:cs="Times New Roman"/>
          <w:b/>
          <w:sz w:val="22"/>
          <w:szCs w:val="22"/>
          <w:lang w:val="fr-FR"/>
        </w:rPr>
      </w:pPr>
      <w:proofErr w:type="spellStart"/>
      <w:r w:rsidRPr="00F61A23">
        <w:rPr>
          <w:b/>
          <w:sz w:val="22"/>
          <w:szCs w:val="22"/>
          <w:lang w:val="fr-FR"/>
        </w:rPr>
        <w:t>Bedrag</w:t>
      </w:r>
      <w:proofErr w:type="spellEnd"/>
      <w:r w:rsidRPr="00F61A23">
        <w:rPr>
          <w:b/>
          <w:sz w:val="22"/>
          <w:szCs w:val="22"/>
          <w:lang w:val="fr-FR"/>
        </w:rPr>
        <w:t xml:space="preserve">: </w:t>
      </w:r>
      <w:proofErr w:type="spellStart"/>
      <w:r w:rsidR="002443BF" w:rsidRPr="00F61A23">
        <w:rPr>
          <w:sz w:val="22"/>
          <w:szCs w:val="22"/>
          <w:lang w:val="fr-FR"/>
        </w:rPr>
        <w:t>zie</w:t>
      </w:r>
      <w:proofErr w:type="spellEnd"/>
      <w:r w:rsidR="002443BF" w:rsidRPr="00F61A23">
        <w:rPr>
          <w:sz w:val="22"/>
          <w:szCs w:val="22"/>
          <w:lang w:val="fr-FR"/>
        </w:rPr>
        <w:t xml:space="preserve"> </w:t>
      </w:r>
      <w:proofErr w:type="spellStart"/>
      <w:r w:rsidR="002443BF" w:rsidRPr="00F61A23">
        <w:rPr>
          <w:sz w:val="22"/>
          <w:szCs w:val="22"/>
          <w:lang w:val="fr-FR"/>
        </w:rPr>
        <w:t>hierboven</w:t>
      </w:r>
      <w:proofErr w:type="spellEnd"/>
    </w:p>
    <w:p w:rsidR="005C499C" w:rsidRPr="00802093" w:rsidRDefault="005C499C" w:rsidP="005C499C">
      <w:pPr>
        <w:rPr>
          <w:rStyle w:val="Subtielebenadrukking"/>
          <w:lang w:val="fr-FR"/>
        </w:rPr>
      </w:pPr>
      <w:bookmarkStart w:id="29" w:name="_Toc505092815"/>
      <w:bookmarkStart w:id="30" w:name="_Toc505343101"/>
    </w:p>
    <w:p w:rsidR="000C3A57" w:rsidRPr="00802093" w:rsidRDefault="000C3A57" w:rsidP="005C499C">
      <w:pPr>
        <w:rPr>
          <w:rStyle w:val="Subtielebenadrukking"/>
          <w:lang w:val="fr-FR"/>
        </w:rPr>
      </w:pPr>
    </w:p>
    <w:p w:rsidR="005C499C" w:rsidRPr="00ED3220" w:rsidRDefault="005C499C" w:rsidP="005C499C">
      <w:pPr>
        <w:pStyle w:val="Kop3"/>
        <w:rPr>
          <w:lang w:val="nl-BE"/>
        </w:rPr>
      </w:pPr>
      <w:bookmarkStart w:id="31" w:name="_Toc505092817"/>
      <w:bookmarkStart w:id="32" w:name="_Toc505343103"/>
      <w:bookmarkStart w:id="33" w:name="_Toc536533210"/>
      <w:bookmarkEnd w:id="29"/>
      <w:bookmarkEnd w:id="30"/>
      <w:r w:rsidRPr="00ED3220">
        <w:rPr>
          <w:lang w:val="nl-BE"/>
        </w:rPr>
        <w:t>Invoer via het rekenblad (spreadsheet)</w:t>
      </w:r>
      <w:bookmarkEnd w:id="33"/>
    </w:p>
    <w:p w:rsidR="005C499C" w:rsidRPr="00ED3220" w:rsidRDefault="005C499C" w:rsidP="005C499C">
      <w:pPr>
        <w:rPr>
          <w:lang w:val="nl-BE"/>
        </w:rPr>
      </w:pPr>
    </w:p>
    <w:bookmarkEnd w:id="31"/>
    <w:bookmarkEnd w:id="32"/>
    <w:p w:rsidR="005C499C" w:rsidRPr="00ED3220" w:rsidRDefault="005C499C" w:rsidP="009C2F8E">
      <w:pPr>
        <w:spacing w:after="0" w:line="276" w:lineRule="auto"/>
        <w:jc w:val="both"/>
        <w:rPr>
          <w:sz w:val="22"/>
          <w:szCs w:val="22"/>
          <w:lang w:val="nl-BE"/>
        </w:rPr>
      </w:pPr>
      <w:r w:rsidRPr="00ED3220">
        <w:rPr>
          <w:sz w:val="22"/>
          <w:szCs w:val="22"/>
          <w:lang w:val="nl-BE"/>
        </w:rPr>
        <w:t xml:space="preserve">Dit rekenblad is aan te raden wanneer het OCMW veel </w:t>
      </w:r>
      <w:r w:rsidR="009C2F8E" w:rsidRPr="00ED3220">
        <w:rPr>
          <w:sz w:val="22"/>
          <w:szCs w:val="22"/>
          <w:lang w:val="nl-BE"/>
        </w:rPr>
        <w:t>gegevens moet invoeren.</w:t>
      </w:r>
      <w:r w:rsidRPr="00ED3220">
        <w:rPr>
          <w:sz w:val="22"/>
          <w:szCs w:val="22"/>
          <w:lang w:val="nl-BE"/>
        </w:rPr>
        <w:t xml:space="preserve"> </w:t>
      </w:r>
    </w:p>
    <w:p w:rsidR="00A866F3" w:rsidRPr="00ED3220" w:rsidRDefault="00A866F3" w:rsidP="009C2F8E">
      <w:pPr>
        <w:spacing w:after="0" w:line="276" w:lineRule="auto"/>
        <w:jc w:val="both"/>
        <w:rPr>
          <w:rFonts w:cs="Times New Roman"/>
          <w:sz w:val="22"/>
          <w:szCs w:val="22"/>
          <w:lang w:val="nl-BE"/>
        </w:rPr>
      </w:pPr>
    </w:p>
    <w:p w:rsidR="0079501E" w:rsidRPr="00802093" w:rsidRDefault="00A866F3" w:rsidP="0079501E">
      <w:pPr>
        <w:spacing w:after="0" w:line="276" w:lineRule="auto"/>
        <w:rPr>
          <w:rFonts w:cs="Times New Roman"/>
          <w:sz w:val="22"/>
          <w:szCs w:val="22"/>
          <w:lang w:val="fr-FR"/>
        </w:rPr>
      </w:pPr>
      <w:r w:rsidRPr="00802093">
        <w:rPr>
          <w:noProof/>
          <w:lang w:eastAsia="fr-BE"/>
        </w:rPr>
        <w:drawing>
          <wp:inline distT="0" distB="0" distL="0" distR="0" wp14:anchorId="69EF6CB1" wp14:editId="2129A32F">
            <wp:extent cx="5760720" cy="13761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376179"/>
                    </a:xfrm>
                    <a:prstGeom prst="rect">
                      <a:avLst/>
                    </a:prstGeom>
                  </pic:spPr>
                </pic:pic>
              </a:graphicData>
            </a:graphic>
          </wp:inline>
        </w:drawing>
      </w:r>
    </w:p>
    <w:p w:rsidR="000C3A57" w:rsidRDefault="000C3A57">
      <w:pPr>
        <w:rPr>
          <w:rStyle w:val="Subtielebenadrukking"/>
          <w:rFonts w:asciiTheme="majorHAnsi" w:eastAsiaTheme="majorEastAsia" w:hAnsiTheme="majorHAnsi" w:cstheme="majorBidi"/>
          <w:i w:val="0"/>
          <w:sz w:val="32"/>
          <w:szCs w:val="32"/>
          <w:lang w:val="fr-FR"/>
        </w:rPr>
      </w:pPr>
    </w:p>
    <w:p w:rsidR="00CB5D5A" w:rsidRPr="00802093" w:rsidRDefault="00CB5D5A">
      <w:pPr>
        <w:rPr>
          <w:rStyle w:val="Subtielebenadrukking"/>
          <w:rFonts w:asciiTheme="majorHAnsi" w:eastAsiaTheme="majorEastAsia" w:hAnsiTheme="majorHAnsi" w:cstheme="majorBidi"/>
          <w:i w:val="0"/>
          <w:sz w:val="32"/>
          <w:szCs w:val="32"/>
          <w:lang w:val="fr-FR"/>
        </w:rPr>
      </w:pPr>
    </w:p>
    <w:p w:rsidR="000C3A57" w:rsidRPr="00ED3220" w:rsidRDefault="000C3A57" w:rsidP="000C3A57">
      <w:pPr>
        <w:pStyle w:val="Kop3"/>
        <w:rPr>
          <w:rStyle w:val="Subtielebenadrukking"/>
          <w:lang w:val="nl-BE"/>
        </w:rPr>
      </w:pPr>
      <w:bookmarkStart w:id="34" w:name="_Toc536533211"/>
      <w:r w:rsidRPr="00ED3220">
        <w:rPr>
          <w:rStyle w:val="Subtielebenadrukking"/>
          <w:lang w:val="nl-BE"/>
        </w:rPr>
        <w:t>Samenvatting</w:t>
      </w:r>
      <w:bookmarkEnd w:id="34"/>
    </w:p>
    <w:p w:rsidR="000C3A57" w:rsidRPr="00ED3220" w:rsidRDefault="000C3A57" w:rsidP="000C3A57">
      <w:pPr>
        <w:spacing w:after="0" w:line="276" w:lineRule="auto"/>
        <w:jc w:val="both"/>
        <w:rPr>
          <w:sz w:val="22"/>
          <w:szCs w:val="22"/>
          <w:lang w:val="nl-BE"/>
        </w:rPr>
      </w:pPr>
    </w:p>
    <w:p w:rsidR="000C3A57" w:rsidRPr="00ED3220" w:rsidRDefault="000C3A57" w:rsidP="000C3A57">
      <w:pPr>
        <w:spacing w:after="0" w:line="276" w:lineRule="auto"/>
        <w:jc w:val="both"/>
        <w:rPr>
          <w:sz w:val="22"/>
          <w:szCs w:val="22"/>
          <w:lang w:val="nl-BE"/>
        </w:rPr>
      </w:pPr>
      <w:r w:rsidRPr="00ED3220">
        <w:rPr>
          <w:sz w:val="22"/>
          <w:szCs w:val="22"/>
          <w:lang w:val="nl-BE"/>
        </w:rPr>
        <w:t>Het laatste scherm is de samenvatting van de totalen van het formulier. Via dit laatste gedeelte krijg je het eindsaldo waarover je beschikt na het ingeven van de verschillende activiteiten en van de personeelskosten.</w:t>
      </w:r>
    </w:p>
    <w:p w:rsidR="00773A9C" w:rsidRPr="00ED3220" w:rsidRDefault="00773A9C" w:rsidP="000C3A57">
      <w:pPr>
        <w:spacing w:after="0" w:line="276" w:lineRule="auto"/>
        <w:jc w:val="both"/>
        <w:rPr>
          <w:sz w:val="22"/>
          <w:szCs w:val="22"/>
          <w:lang w:val="nl-BE"/>
        </w:rPr>
      </w:pPr>
    </w:p>
    <w:p w:rsidR="00773A9C" w:rsidRPr="00802093" w:rsidRDefault="001D286E" w:rsidP="000C3A57">
      <w:pPr>
        <w:spacing w:after="0" w:line="276" w:lineRule="auto"/>
        <w:jc w:val="both"/>
        <w:rPr>
          <w:sz w:val="22"/>
          <w:szCs w:val="22"/>
          <w:lang w:val="fr-FR"/>
        </w:rPr>
      </w:pPr>
      <w:r w:rsidRPr="00802093">
        <w:rPr>
          <w:noProof/>
          <w:lang w:eastAsia="fr-BE"/>
        </w:rPr>
        <w:drawing>
          <wp:inline distT="0" distB="0" distL="0" distR="0" wp14:anchorId="55661698" wp14:editId="487D9ADD">
            <wp:extent cx="5760720" cy="12983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298397"/>
                    </a:xfrm>
                    <a:prstGeom prst="rect">
                      <a:avLst/>
                    </a:prstGeom>
                  </pic:spPr>
                </pic:pic>
              </a:graphicData>
            </a:graphic>
          </wp:inline>
        </w:drawing>
      </w:r>
    </w:p>
    <w:p w:rsidR="001D286E" w:rsidRPr="00802093" w:rsidRDefault="001D286E" w:rsidP="000C3A57">
      <w:pPr>
        <w:spacing w:after="0" w:line="276" w:lineRule="auto"/>
        <w:jc w:val="both"/>
        <w:rPr>
          <w:sz w:val="22"/>
          <w:szCs w:val="22"/>
          <w:lang w:val="fr-FR"/>
        </w:rPr>
      </w:pPr>
    </w:p>
    <w:p w:rsidR="001D286E" w:rsidRPr="00802093" w:rsidRDefault="001D286E" w:rsidP="000C3A57">
      <w:pPr>
        <w:spacing w:after="0" w:line="276" w:lineRule="auto"/>
        <w:jc w:val="both"/>
        <w:rPr>
          <w:sz w:val="22"/>
          <w:szCs w:val="22"/>
          <w:lang w:val="fr-FR"/>
        </w:rPr>
      </w:pPr>
    </w:p>
    <w:sectPr w:rsidR="001D286E" w:rsidRPr="00802093" w:rsidSect="00BA7237">
      <w:footerReference w:type="default" r:id="rId15"/>
      <w:head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C9" w:rsidRDefault="007E2FC9" w:rsidP="005E56A7">
      <w:pPr>
        <w:spacing w:after="0" w:line="240" w:lineRule="auto"/>
      </w:pPr>
      <w:r>
        <w:separator/>
      </w:r>
    </w:p>
  </w:endnote>
  <w:endnote w:type="continuationSeparator" w:id="0">
    <w:p w:rsidR="007E2FC9" w:rsidRDefault="007E2FC9"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9681"/>
      <w:docPartObj>
        <w:docPartGallery w:val="Page Numbers (Bottom of Page)"/>
        <w:docPartUnique/>
      </w:docPartObj>
    </w:sdtPr>
    <w:sdtEndPr/>
    <w:sdtContent>
      <w:p w:rsidR="00713200" w:rsidRDefault="00713200">
        <w:pPr>
          <w:pStyle w:val="Voettekst"/>
          <w:jc w:val="right"/>
        </w:pPr>
        <w:r>
          <w:fldChar w:fldCharType="begin"/>
        </w:r>
        <w:r>
          <w:instrText>PAGE   \* MERGEFORMAT</w:instrText>
        </w:r>
        <w:r>
          <w:fldChar w:fldCharType="separate"/>
        </w:r>
        <w:r w:rsidR="004A693F" w:rsidRPr="004A693F">
          <w:rPr>
            <w:noProof/>
            <w:lang w:val="nl-NL"/>
          </w:rPr>
          <w:t>1</w:t>
        </w:r>
        <w:r>
          <w:fldChar w:fldCharType="end"/>
        </w:r>
      </w:p>
    </w:sdtContent>
  </w:sdt>
  <w:p w:rsidR="00713200" w:rsidRDefault="007132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C9" w:rsidRDefault="007E2FC9" w:rsidP="005E56A7">
      <w:pPr>
        <w:spacing w:after="0" w:line="240" w:lineRule="auto"/>
      </w:pPr>
      <w:r>
        <w:separator/>
      </w:r>
    </w:p>
  </w:footnote>
  <w:footnote w:type="continuationSeparator" w:id="0">
    <w:p w:rsidR="007E2FC9" w:rsidRDefault="007E2FC9" w:rsidP="005E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20" w:rsidRDefault="00ED3220">
    <w:pPr>
      <w:pStyle w:val="Koptekst"/>
    </w:pPr>
    <w:r w:rsidRPr="00ED3220">
      <w:rPr>
        <w:noProof/>
        <w:lang w:eastAsia="fr-BE"/>
      </w:rPr>
      <w:drawing>
        <wp:inline distT="0" distB="0" distL="0" distR="0" wp14:anchorId="0DC8FC5E" wp14:editId="72865639">
          <wp:extent cx="5760720" cy="2532556"/>
          <wp:effectExtent l="0" t="0" r="0" b="1270"/>
          <wp:docPr id="4" name="Afbeelding 4" descr="C:\Users\chatt_rajae\AppData\Local\Temp\Temp2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t_rajae\AppData\Local\Temp\Temp2_logos_pod_mi.zip\mieuxvivreensemble_1316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5325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3FA2E3F"/>
    <w:multiLevelType w:val="hybridMultilevel"/>
    <w:tmpl w:val="E822160A"/>
    <w:lvl w:ilvl="0" w:tplc="54CCA1A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5">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21433A28"/>
    <w:multiLevelType w:val="hybridMultilevel"/>
    <w:tmpl w:val="B11AA2C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9">
    <w:nsid w:val="2CA4575C"/>
    <w:multiLevelType w:val="hybridMultilevel"/>
    <w:tmpl w:val="5F9EAEA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C0011C3"/>
    <w:multiLevelType w:val="hybridMultilevel"/>
    <w:tmpl w:val="3154CA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43362DE7"/>
    <w:multiLevelType w:val="hybridMultilevel"/>
    <w:tmpl w:val="AC56F382"/>
    <w:lvl w:ilvl="0" w:tplc="04130001">
      <w:start w:val="1"/>
      <w:numFmt w:val="bullet"/>
      <w:lvlText w:val=""/>
      <w:lvlJc w:val="left"/>
      <w:pPr>
        <w:ind w:left="360" w:hanging="360"/>
      </w:pPr>
      <w:rPr>
        <w:rFonts w:ascii="Symbol" w:hAnsi="Symbol" w:hint="default"/>
      </w:rPr>
    </w:lvl>
    <w:lvl w:ilvl="1" w:tplc="1916CDC4">
      <w:start w:val="1"/>
      <w:numFmt w:val="bullet"/>
      <w:lvlText w:val="—"/>
      <w:lvlJc w:val="left"/>
      <w:pPr>
        <w:ind w:left="1080" w:hanging="360"/>
      </w:pPr>
      <w:rPr>
        <w:rFonts w:ascii="Calibri" w:hAnsi="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5E402AF"/>
    <w:multiLevelType w:val="hybridMultilevel"/>
    <w:tmpl w:val="5B24031A"/>
    <w:lvl w:ilvl="0" w:tplc="0413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4B40167E"/>
    <w:multiLevelType w:val="hybridMultilevel"/>
    <w:tmpl w:val="31DE7C0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FB753EF"/>
    <w:multiLevelType w:val="hybridMultilevel"/>
    <w:tmpl w:val="642440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3241A34"/>
    <w:multiLevelType w:val="hybridMultilevel"/>
    <w:tmpl w:val="D880451A"/>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29">
    <w:nsid w:val="6F2E0BCF"/>
    <w:multiLevelType w:val="hybridMultilevel"/>
    <w:tmpl w:val="F53C7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74E33D6"/>
    <w:multiLevelType w:val="hybridMultilevel"/>
    <w:tmpl w:val="F35EEE24"/>
    <w:lvl w:ilvl="0" w:tplc="EABCB928">
      <w:start w:val="1"/>
      <w:numFmt w:val="bullet"/>
      <w:lvlText w:val="▪"/>
      <w:lvlJc w:val="left"/>
      <w:pPr>
        <w:ind w:left="360" w:hanging="360"/>
      </w:pPr>
      <w:rPr>
        <w:rFonts w:ascii="Sylfaen" w:hAnsi="Sylfae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5"/>
  </w:num>
  <w:num w:numId="3">
    <w:abstractNumId w:val="15"/>
  </w:num>
  <w:num w:numId="4">
    <w:abstractNumId w:val="8"/>
  </w:num>
  <w:num w:numId="5">
    <w:abstractNumId w:val="10"/>
  </w:num>
  <w:num w:numId="6">
    <w:abstractNumId w:val="18"/>
  </w:num>
  <w:num w:numId="7">
    <w:abstractNumId w:val="23"/>
  </w:num>
  <w:num w:numId="8">
    <w:abstractNumId w:val="19"/>
  </w:num>
  <w:num w:numId="9">
    <w:abstractNumId w:val="21"/>
  </w:num>
  <w:num w:numId="10">
    <w:abstractNumId w:val="27"/>
  </w:num>
  <w:num w:numId="11">
    <w:abstractNumId w:val="2"/>
  </w:num>
  <w:num w:numId="12">
    <w:abstractNumId w:val="1"/>
  </w:num>
  <w:num w:numId="13">
    <w:abstractNumId w:val="4"/>
  </w:num>
  <w:num w:numId="14">
    <w:abstractNumId w:val="32"/>
  </w:num>
  <w:num w:numId="15">
    <w:abstractNumId w:val="11"/>
  </w:num>
  <w:num w:numId="16">
    <w:abstractNumId w:val="13"/>
  </w:num>
  <w:num w:numId="17">
    <w:abstractNumId w:val="31"/>
  </w:num>
  <w:num w:numId="18">
    <w:abstractNumId w:val="2"/>
  </w:num>
  <w:num w:numId="19">
    <w:abstractNumId w:val="2"/>
    <w:lvlOverride w:ilvl="0">
      <w:startOverride w:val="1"/>
    </w:lvlOverride>
  </w:num>
  <w:num w:numId="20">
    <w:abstractNumId w:val="14"/>
  </w:num>
  <w:num w:numId="21">
    <w:abstractNumId w:val="9"/>
  </w:num>
  <w:num w:numId="22">
    <w:abstractNumId w:val="20"/>
  </w:num>
  <w:num w:numId="23">
    <w:abstractNumId w:val="29"/>
  </w:num>
  <w:num w:numId="24">
    <w:abstractNumId w:val="24"/>
  </w:num>
  <w:num w:numId="25">
    <w:abstractNumId w:val="25"/>
  </w:num>
  <w:num w:numId="26">
    <w:abstractNumId w:val="22"/>
  </w:num>
  <w:num w:numId="27">
    <w:abstractNumId w:val="3"/>
  </w:num>
  <w:num w:numId="28">
    <w:abstractNumId w:val="26"/>
  </w:num>
  <w:num w:numId="29">
    <w:abstractNumId w:val="6"/>
  </w:num>
  <w:num w:numId="30">
    <w:abstractNumId w:val="30"/>
  </w:num>
  <w:num w:numId="31">
    <w:abstractNumId w:val="17"/>
  </w:num>
  <w:num w:numId="32">
    <w:abstractNumId w:val="2"/>
  </w:num>
  <w:num w:numId="33">
    <w:abstractNumId w:val="2"/>
  </w:num>
  <w:num w:numId="34">
    <w:abstractNumId w:val="0"/>
  </w:num>
  <w:num w:numId="35">
    <w:abstractNumId w:val="28"/>
  </w:num>
  <w:num w:numId="36">
    <w:abstractNumId w:val="12"/>
  </w:num>
  <w:num w:numId="3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686A"/>
    <w:rsid w:val="000115F9"/>
    <w:rsid w:val="000122FB"/>
    <w:rsid w:val="00013720"/>
    <w:rsid w:val="00013D67"/>
    <w:rsid w:val="00016F45"/>
    <w:rsid w:val="0002030E"/>
    <w:rsid w:val="0002321A"/>
    <w:rsid w:val="000502B7"/>
    <w:rsid w:val="00065FAA"/>
    <w:rsid w:val="000711F4"/>
    <w:rsid w:val="000968AE"/>
    <w:rsid w:val="000A3E61"/>
    <w:rsid w:val="000A3F29"/>
    <w:rsid w:val="000C38D4"/>
    <w:rsid w:val="000C3A57"/>
    <w:rsid w:val="000E01A3"/>
    <w:rsid w:val="000E3D99"/>
    <w:rsid w:val="000E4DA9"/>
    <w:rsid w:val="000F74E6"/>
    <w:rsid w:val="00123BD0"/>
    <w:rsid w:val="001267E8"/>
    <w:rsid w:val="00126E3B"/>
    <w:rsid w:val="00134B55"/>
    <w:rsid w:val="001357F9"/>
    <w:rsid w:val="00136E94"/>
    <w:rsid w:val="00140EBC"/>
    <w:rsid w:val="0014466B"/>
    <w:rsid w:val="00160E8D"/>
    <w:rsid w:val="00174958"/>
    <w:rsid w:val="00177CAC"/>
    <w:rsid w:val="00181D6F"/>
    <w:rsid w:val="00193A58"/>
    <w:rsid w:val="0019613A"/>
    <w:rsid w:val="00197583"/>
    <w:rsid w:val="001A0E7F"/>
    <w:rsid w:val="001A3245"/>
    <w:rsid w:val="001A4E65"/>
    <w:rsid w:val="001D286E"/>
    <w:rsid w:val="001E4B4B"/>
    <w:rsid w:val="002034C4"/>
    <w:rsid w:val="00205CA6"/>
    <w:rsid w:val="0021578E"/>
    <w:rsid w:val="00227422"/>
    <w:rsid w:val="002443BF"/>
    <w:rsid w:val="002602AD"/>
    <w:rsid w:val="002636AA"/>
    <w:rsid w:val="00266A40"/>
    <w:rsid w:val="002709FD"/>
    <w:rsid w:val="00271A3E"/>
    <w:rsid w:val="00273FA3"/>
    <w:rsid w:val="00282EEF"/>
    <w:rsid w:val="00283343"/>
    <w:rsid w:val="002A6700"/>
    <w:rsid w:val="002A7D3D"/>
    <w:rsid w:val="002B03DC"/>
    <w:rsid w:val="002C2522"/>
    <w:rsid w:val="002C5169"/>
    <w:rsid w:val="002D47F5"/>
    <w:rsid w:val="002E5DF2"/>
    <w:rsid w:val="002F5ACA"/>
    <w:rsid w:val="00301320"/>
    <w:rsid w:val="00303DC9"/>
    <w:rsid w:val="00323D2F"/>
    <w:rsid w:val="00327A75"/>
    <w:rsid w:val="00332725"/>
    <w:rsid w:val="0034619E"/>
    <w:rsid w:val="00356D32"/>
    <w:rsid w:val="003577E6"/>
    <w:rsid w:val="003638C4"/>
    <w:rsid w:val="003860BA"/>
    <w:rsid w:val="003B525C"/>
    <w:rsid w:val="003C70C9"/>
    <w:rsid w:val="003F2184"/>
    <w:rsid w:val="003F6CF5"/>
    <w:rsid w:val="00431B4C"/>
    <w:rsid w:val="00441039"/>
    <w:rsid w:val="00442058"/>
    <w:rsid w:val="004454F9"/>
    <w:rsid w:val="00455D2C"/>
    <w:rsid w:val="00455F47"/>
    <w:rsid w:val="00460027"/>
    <w:rsid w:val="00481691"/>
    <w:rsid w:val="004930AD"/>
    <w:rsid w:val="004A693F"/>
    <w:rsid w:val="004B4460"/>
    <w:rsid w:val="004B5D1F"/>
    <w:rsid w:val="004D311A"/>
    <w:rsid w:val="004F65C7"/>
    <w:rsid w:val="00501F92"/>
    <w:rsid w:val="00530922"/>
    <w:rsid w:val="0053665C"/>
    <w:rsid w:val="00550A5A"/>
    <w:rsid w:val="005512BB"/>
    <w:rsid w:val="0055294B"/>
    <w:rsid w:val="00562F11"/>
    <w:rsid w:val="00570C25"/>
    <w:rsid w:val="0058602A"/>
    <w:rsid w:val="0059710F"/>
    <w:rsid w:val="005C499C"/>
    <w:rsid w:val="005D2145"/>
    <w:rsid w:val="005D4E0F"/>
    <w:rsid w:val="005D6718"/>
    <w:rsid w:val="005E56A7"/>
    <w:rsid w:val="00603E3D"/>
    <w:rsid w:val="00613859"/>
    <w:rsid w:val="00620227"/>
    <w:rsid w:val="00623DFF"/>
    <w:rsid w:val="0064186B"/>
    <w:rsid w:val="00661503"/>
    <w:rsid w:val="0066285D"/>
    <w:rsid w:val="00664C15"/>
    <w:rsid w:val="0067032A"/>
    <w:rsid w:val="0069039A"/>
    <w:rsid w:val="00691615"/>
    <w:rsid w:val="00693628"/>
    <w:rsid w:val="00696432"/>
    <w:rsid w:val="006A5ABC"/>
    <w:rsid w:val="006B1417"/>
    <w:rsid w:val="006B2F85"/>
    <w:rsid w:val="006C3D19"/>
    <w:rsid w:val="006C4C79"/>
    <w:rsid w:val="006D0949"/>
    <w:rsid w:val="006D73EE"/>
    <w:rsid w:val="006D7CA2"/>
    <w:rsid w:val="006E4A6C"/>
    <w:rsid w:val="006F1484"/>
    <w:rsid w:val="006F2831"/>
    <w:rsid w:val="006F5079"/>
    <w:rsid w:val="00703648"/>
    <w:rsid w:val="00713200"/>
    <w:rsid w:val="0071340D"/>
    <w:rsid w:val="00713E02"/>
    <w:rsid w:val="00730FBC"/>
    <w:rsid w:val="00734B79"/>
    <w:rsid w:val="00742B32"/>
    <w:rsid w:val="00754756"/>
    <w:rsid w:val="00773A9C"/>
    <w:rsid w:val="00783413"/>
    <w:rsid w:val="0079501E"/>
    <w:rsid w:val="007C2CCE"/>
    <w:rsid w:val="007E2834"/>
    <w:rsid w:val="007E2FC9"/>
    <w:rsid w:val="007E3A87"/>
    <w:rsid w:val="007F03FD"/>
    <w:rsid w:val="00802093"/>
    <w:rsid w:val="0081021A"/>
    <w:rsid w:val="00830F91"/>
    <w:rsid w:val="008313D8"/>
    <w:rsid w:val="00847C34"/>
    <w:rsid w:val="00853C2C"/>
    <w:rsid w:val="0085747D"/>
    <w:rsid w:val="00874544"/>
    <w:rsid w:val="00877203"/>
    <w:rsid w:val="00880B57"/>
    <w:rsid w:val="0088394C"/>
    <w:rsid w:val="0089015A"/>
    <w:rsid w:val="008D0975"/>
    <w:rsid w:val="008D63B2"/>
    <w:rsid w:val="008E2D46"/>
    <w:rsid w:val="008E5921"/>
    <w:rsid w:val="008F3812"/>
    <w:rsid w:val="00914BAE"/>
    <w:rsid w:val="009231A0"/>
    <w:rsid w:val="0094143D"/>
    <w:rsid w:val="0094157D"/>
    <w:rsid w:val="00947CB7"/>
    <w:rsid w:val="00966D1A"/>
    <w:rsid w:val="00974C86"/>
    <w:rsid w:val="009A0E48"/>
    <w:rsid w:val="009B1B34"/>
    <w:rsid w:val="009C2F8E"/>
    <w:rsid w:val="009E6E42"/>
    <w:rsid w:val="00A0406C"/>
    <w:rsid w:val="00A17723"/>
    <w:rsid w:val="00A216BB"/>
    <w:rsid w:val="00A2633C"/>
    <w:rsid w:val="00A4510F"/>
    <w:rsid w:val="00A605E2"/>
    <w:rsid w:val="00A62D48"/>
    <w:rsid w:val="00A76F34"/>
    <w:rsid w:val="00A82EB1"/>
    <w:rsid w:val="00A866F3"/>
    <w:rsid w:val="00AA00B9"/>
    <w:rsid w:val="00AC76B2"/>
    <w:rsid w:val="00AE030F"/>
    <w:rsid w:val="00AF21C1"/>
    <w:rsid w:val="00B05EDE"/>
    <w:rsid w:val="00B07132"/>
    <w:rsid w:val="00B16238"/>
    <w:rsid w:val="00B25D5C"/>
    <w:rsid w:val="00B32FA4"/>
    <w:rsid w:val="00B34BB8"/>
    <w:rsid w:val="00B4229E"/>
    <w:rsid w:val="00B42E77"/>
    <w:rsid w:val="00B56251"/>
    <w:rsid w:val="00B57445"/>
    <w:rsid w:val="00B7222F"/>
    <w:rsid w:val="00B723A2"/>
    <w:rsid w:val="00B74463"/>
    <w:rsid w:val="00B84881"/>
    <w:rsid w:val="00B85013"/>
    <w:rsid w:val="00B94302"/>
    <w:rsid w:val="00B95CFC"/>
    <w:rsid w:val="00B969BD"/>
    <w:rsid w:val="00BA205F"/>
    <w:rsid w:val="00BA47FD"/>
    <w:rsid w:val="00BA524B"/>
    <w:rsid w:val="00BA7237"/>
    <w:rsid w:val="00BB3368"/>
    <w:rsid w:val="00BC7C71"/>
    <w:rsid w:val="00BD7A6E"/>
    <w:rsid w:val="00BF1ACF"/>
    <w:rsid w:val="00C165DB"/>
    <w:rsid w:val="00C31D0B"/>
    <w:rsid w:val="00C43F2F"/>
    <w:rsid w:val="00C56F01"/>
    <w:rsid w:val="00C61B13"/>
    <w:rsid w:val="00C71993"/>
    <w:rsid w:val="00C8773F"/>
    <w:rsid w:val="00CA001F"/>
    <w:rsid w:val="00CA69AB"/>
    <w:rsid w:val="00CB5D5A"/>
    <w:rsid w:val="00CB61C2"/>
    <w:rsid w:val="00CD5722"/>
    <w:rsid w:val="00CD7099"/>
    <w:rsid w:val="00CE1097"/>
    <w:rsid w:val="00CE6330"/>
    <w:rsid w:val="00D011F5"/>
    <w:rsid w:val="00D03B8D"/>
    <w:rsid w:val="00D0617B"/>
    <w:rsid w:val="00D458EC"/>
    <w:rsid w:val="00D5520B"/>
    <w:rsid w:val="00D60AD3"/>
    <w:rsid w:val="00D705B7"/>
    <w:rsid w:val="00DA7244"/>
    <w:rsid w:val="00DE6400"/>
    <w:rsid w:val="00DF146D"/>
    <w:rsid w:val="00E2075E"/>
    <w:rsid w:val="00E20B4B"/>
    <w:rsid w:val="00E22082"/>
    <w:rsid w:val="00E40A06"/>
    <w:rsid w:val="00E438E4"/>
    <w:rsid w:val="00E54658"/>
    <w:rsid w:val="00E842D5"/>
    <w:rsid w:val="00E93FD4"/>
    <w:rsid w:val="00EA781A"/>
    <w:rsid w:val="00EB31D2"/>
    <w:rsid w:val="00EC5D8D"/>
    <w:rsid w:val="00EC75A5"/>
    <w:rsid w:val="00ED098F"/>
    <w:rsid w:val="00ED3220"/>
    <w:rsid w:val="00EE3D72"/>
    <w:rsid w:val="00EF1512"/>
    <w:rsid w:val="00EF7EBE"/>
    <w:rsid w:val="00F05358"/>
    <w:rsid w:val="00F12E2D"/>
    <w:rsid w:val="00F16B49"/>
    <w:rsid w:val="00F23FD2"/>
    <w:rsid w:val="00F311C7"/>
    <w:rsid w:val="00F61A23"/>
    <w:rsid w:val="00F64C84"/>
    <w:rsid w:val="00F7151F"/>
    <w:rsid w:val="00F715FD"/>
    <w:rsid w:val="00F81628"/>
    <w:rsid w:val="00F93480"/>
    <w:rsid w:val="00FA5129"/>
    <w:rsid w:val="00FC159D"/>
    <w:rsid w:val="00FC4C96"/>
    <w:rsid w:val="00FD5A2F"/>
    <w:rsid w:val="00FD7F71"/>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1D286E"/>
    <w:pPr>
      <w:tabs>
        <w:tab w:val="left" w:pos="709"/>
        <w:tab w:val="right" w:leader="dot" w:pos="9062"/>
      </w:tabs>
      <w:spacing w:after="100"/>
      <w:ind w:left="420"/>
    </w:pPr>
  </w:style>
  <w:style w:type="paragraph" w:styleId="Inhopg2">
    <w:name w:val="toc 2"/>
    <w:basedOn w:val="Standaard"/>
    <w:next w:val="Standaard"/>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Standaard"/>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Tabelraster">
    <w:name w:val="Table Grid"/>
    <w:basedOn w:val="Standaardtabe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1D286E"/>
    <w:pPr>
      <w:tabs>
        <w:tab w:val="left" w:pos="709"/>
        <w:tab w:val="right" w:leader="dot" w:pos="9062"/>
      </w:tabs>
      <w:spacing w:after="100"/>
      <w:ind w:left="420"/>
    </w:pPr>
  </w:style>
  <w:style w:type="paragraph" w:styleId="Inhopg2">
    <w:name w:val="toc 2"/>
    <w:basedOn w:val="Standaard"/>
    <w:next w:val="Standaard"/>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Standaard"/>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Tabelraster">
    <w:name w:val="Table Grid"/>
    <w:basedOn w:val="Standaardtabe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1818185075">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 w:id="21469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professional.socialsecurity.be/site_nl/civilservant/Applics/ruspp/index.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77F9D-5A15-40EB-9AD0-F475922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2232</Words>
  <Characters>12281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Toelage ter bevordering van de participatie en de sociale activering van OCMW-gebruikers</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POD Maatschappelijke Integratie</dc:subject>
  <dc:creator>Chatt Rajae</dc:creator>
  <cp:lastModifiedBy>Dewulf Jacqueline</cp:lastModifiedBy>
  <cp:revision>9</cp:revision>
  <cp:lastPrinted>2019-01-23T11:06:00Z</cp:lastPrinted>
  <dcterms:created xsi:type="dcterms:W3CDTF">2019-01-28T12:13:00Z</dcterms:created>
  <dcterms:modified xsi:type="dcterms:W3CDTF">2019-01-29T12:51:00Z</dcterms:modified>
</cp:coreProperties>
</file>