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CC" w:rsidRPr="00A0680F" w:rsidRDefault="003B03CC" w:rsidP="00BA48BF">
      <w:pPr>
        <w:jc w:val="both"/>
        <w:rPr>
          <w:rFonts w:ascii="Gill Sans MT" w:hAnsi="Gill Sans MT"/>
          <w:lang w:val="nl-NL"/>
        </w:rPr>
      </w:pPr>
      <w:r w:rsidRPr="00A0680F">
        <w:rPr>
          <w:rFonts w:ascii="Gill Sans MT" w:hAnsi="Gill Sans MT"/>
          <w:noProof/>
          <w:lang w:val="nl-NL" w:eastAsia="nl-NL"/>
        </w:rPr>
        <w:drawing>
          <wp:inline distT="0" distB="0" distL="0" distR="0" wp14:anchorId="5B22AFC5" wp14:editId="5CBDF002">
            <wp:extent cx="2247900" cy="1238250"/>
            <wp:effectExtent l="0" t="0" r="0" b="0"/>
            <wp:docPr id="2" name="Image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r w:rsidRPr="00A0680F">
        <w:rPr>
          <w:rFonts w:ascii="Gill Sans MT" w:hAnsi="Gill Sans MT"/>
          <w:lang w:val="nl-NL"/>
        </w:rPr>
        <w:t xml:space="preserve">                                      </w:t>
      </w:r>
      <w:r w:rsidR="009253FD" w:rsidRPr="00A0680F">
        <w:rPr>
          <w:rFonts w:ascii="Gill Sans MT" w:hAnsi="Gill Sans MT"/>
          <w:noProof/>
          <w:sz w:val="20"/>
          <w:lang w:val="nl-NL" w:eastAsia="nl-NL"/>
        </w:rPr>
        <w:drawing>
          <wp:inline distT="0" distB="0" distL="0" distR="0" wp14:anchorId="7DAD5597" wp14:editId="7DB96C07">
            <wp:extent cx="1800225" cy="295275"/>
            <wp:effectExtent l="0" t="0" r="9525" b="9525"/>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r w:rsidRPr="00A0680F">
        <w:rPr>
          <w:rFonts w:ascii="Gill Sans MT" w:hAnsi="Gill Sans MT"/>
          <w:b/>
          <w:sz w:val="32"/>
          <w:szCs w:val="32"/>
          <w:u w:val="single"/>
          <w:lang w:val="nl-NL"/>
        </w:rPr>
        <w:t xml:space="preserve">                                                                      </w:t>
      </w: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32"/>
          <w:szCs w:val="32"/>
          <w:u w:val="single"/>
          <w:lang w:val="nl-NL"/>
        </w:rPr>
      </w:pPr>
    </w:p>
    <w:p w:rsidR="003B03CC" w:rsidRPr="00A0680F" w:rsidRDefault="003B03CC" w:rsidP="00BA48BF">
      <w:pPr>
        <w:jc w:val="both"/>
        <w:rPr>
          <w:rFonts w:ascii="Gill Sans MT" w:hAnsi="Gill Sans MT"/>
          <w:b/>
          <w:sz w:val="48"/>
          <w:szCs w:val="32"/>
          <w:lang w:val="nl-NL"/>
        </w:rPr>
      </w:pPr>
    </w:p>
    <w:p w:rsidR="007616ED" w:rsidRPr="00A0680F" w:rsidRDefault="007616ED"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Gill Sans MT" w:hAnsi="Gill Sans MT"/>
          <w:b/>
          <w:sz w:val="48"/>
          <w:szCs w:val="32"/>
          <w:lang w:val="nl-NL"/>
        </w:rPr>
      </w:pPr>
    </w:p>
    <w:p w:rsidR="003B03CC" w:rsidRPr="00A0680F" w:rsidRDefault="00662FB3"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Colonna MT" w:hAnsi="Colonna MT"/>
          <w:b/>
          <w:sz w:val="48"/>
          <w:szCs w:val="32"/>
          <w:lang w:val="nl-NL"/>
        </w:rPr>
      </w:pPr>
      <w:r w:rsidRPr="00A0680F">
        <w:rPr>
          <w:rFonts w:ascii="Colonna MT" w:hAnsi="Colonna MT"/>
          <w:b/>
          <w:sz w:val="48"/>
          <w:szCs w:val="32"/>
          <w:lang w:val="nl-NL"/>
        </w:rPr>
        <w:t xml:space="preserve">Dienst </w:t>
      </w:r>
      <w:r w:rsidR="003B03CC" w:rsidRPr="00A0680F">
        <w:rPr>
          <w:rFonts w:ascii="Colonna MT" w:hAnsi="Colonna MT"/>
          <w:b/>
          <w:sz w:val="48"/>
          <w:szCs w:val="32"/>
          <w:lang w:val="nl-NL"/>
        </w:rPr>
        <w:t>Inspecti</w:t>
      </w:r>
      <w:r w:rsidRPr="00A0680F">
        <w:rPr>
          <w:rFonts w:ascii="Colonna MT" w:hAnsi="Colonna MT"/>
          <w:b/>
          <w:sz w:val="48"/>
          <w:szCs w:val="32"/>
          <w:lang w:val="nl-NL"/>
        </w:rPr>
        <w:t>e van de POD MI</w:t>
      </w:r>
    </w:p>
    <w:p w:rsidR="003B03CC" w:rsidRPr="00A0680F" w:rsidRDefault="003B03CC"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Colonna MT" w:hAnsi="Colonna MT"/>
          <w:b/>
          <w:sz w:val="32"/>
          <w:szCs w:val="32"/>
          <w:u w:val="single"/>
          <w:lang w:val="nl-NL"/>
        </w:rPr>
      </w:pPr>
    </w:p>
    <w:p w:rsidR="003B03CC" w:rsidRPr="00A0680F" w:rsidRDefault="003B03CC"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Colonna MT" w:hAnsi="Colonna MT"/>
          <w:b/>
          <w:sz w:val="32"/>
          <w:szCs w:val="32"/>
          <w:u w:val="single"/>
          <w:lang w:val="nl-NL"/>
        </w:rPr>
      </w:pPr>
    </w:p>
    <w:p w:rsidR="007616ED" w:rsidRPr="00A0680F" w:rsidRDefault="00662FB3"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Colonna MT" w:hAnsi="Colonna MT"/>
          <w:b/>
          <w:sz w:val="48"/>
          <w:szCs w:val="32"/>
          <w:lang w:val="nl-NL"/>
        </w:rPr>
      </w:pPr>
      <w:r w:rsidRPr="00A0680F">
        <w:rPr>
          <w:rFonts w:ascii="Colonna MT" w:hAnsi="Colonna MT"/>
          <w:b/>
          <w:sz w:val="48"/>
          <w:szCs w:val="32"/>
          <w:lang w:val="nl-NL"/>
        </w:rPr>
        <w:t>De gids van de waarde</w:t>
      </w:r>
      <w:r w:rsidR="00C2609F" w:rsidRPr="00A0680F">
        <w:rPr>
          <w:rFonts w:ascii="Colonna MT" w:hAnsi="Colonna MT"/>
          <w:b/>
          <w:sz w:val="48"/>
          <w:szCs w:val="32"/>
          <w:lang w:val="nl-NL"/>
        </w:rPr>
        <w:t>s</w:t>
      </w:r>
      <w:r w:rsidRPr="00A0680F">
        <w:rPr>
          <w:rFonts w:ascii="Colonna MT" w:hAnsi="Colonna MT"/>
          <w:b/>
          <w:sz w:val="48"/>
          <w:szCs w:val="32"/>
          <w:lang w:val="nl-NL"/>
        </w:rPr>
        <w:t xml:space="preserve"> “</w:t>
      </w:r>
      <w:r w:rsidR="005231A0" w:rsidRPr="00A0680F">
        <w:rPr>
          <w:rFonts w:ascii="Colonna MT" w:hAnsi="Colonna MT"/>
          <w:b/>
          <w:sz w:val="48"/>
          <w:szCs w:val="32"/>
          <w:lang w:val="nl-NL"/>
        </w:rPr>
        <w:t>score</w:t>
      </w:r>
      <w:r w:rsidRPr="00A0680F">
        <w:rPr>
          <w:rFonts w:ascii="Colonna MT" w:hAnsi="Colonna MT"/>
          <w:b/>
          <w:sz w:val="48"/>
          <w:szCs w:val="32"/>
          <w:lang w:val="nl-NL"/>
        </w:rPr>
        <w:t>”</w:t>
      </w:r>
    </w:p>
    <w:p w:rsidR="003B03CC" w:rsidRPr="00A0680F" w:rsidRDefault="003B03CC" w:rsidP="00BA48BF">
      <w:pPr>
        <w:pBdr>
          <w:top w:val="thinThickMediumGap" w:sz="24" w:space="1" w:color="auto" w:shadow="1"/>
          <w:left w:val="thinThickMediumGap" w:sz="24" w:space="4" w:color="auto" w:shadow="1"/>
          <w:bottom w:val="thinThickMediumGap" w:sz="24" w:space="1" w:color="auto" w:shadow="1"/>
          <w:right w:val="thinThickMediumGap" w:sz="24" w:space="4" w:color="auto" w:shadow="1"/>
        </w:pBdr>
        <w:shd w:val="clear" w:color="auto" w:fill="FFD13F"/>
        <w:jc w:val="both"/>
        <w:rPr>
          <w:rFonts w:ascii="Gill Sans MT" w:hAnsi="Gill Sans MT"/>
          <w:b/>
          <w:sz w:val="48"/>
          <w:szCs w:val="32"/>
          <w:lang w:val="nl-NL"/>
        </w:rPr>
      </w:pPr>
      <w:r w:rsidRPr="00A0680F">
        <w:rPr>
          <w:rFonts w:ascii="Gill Sans MT" w:hAnsi="Gill Sans MT"/>
          <w:b/>
          <w:sz w:val="48"/>
          <w:szCs w:val="32"/>
          <w:lang w:val="nl-NL"/>
        </w:rPr>
        <w:t xml:space="preserve"> </w:t>
      </w: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lang w:val="nl-NL"/>
        </w:rPr>
      </w:pPr>
    </w:p>
    <w:p w:rsidR="003B03CC" w:rsidRPr="00A0680F" w:rsidRDefault="003B03CC"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9F317F" w:rsidRPr="00A0680F" w:rsidRDefault="009F317F" w:rsidP="00BA48BF">
      <w:pPr>
        <w:jc w:val="both"/>
        <w:rPr>
          <w:rFonts w:ascii="Gill Sans MT" w:hAnsi="Gill Sans MT"/>
          <w:lang w:val="nl-NL"/>
        </w:rPr>
      </w:pPr>
    </w:p>
    <w:p w:rsidR="005231A0" w:rsidRPr="00A0680F" w:rsidRDefault="005231A0" w:rsidP="005231A0">
      <w:pPr>
        <w:jc w:val="both"/>
        <w:rPr>
          <w:sz w:val="28"/>
          <w:szCs w:val="28"/>
          <w:bdr w:val="single" w:sz="4" w:space="0" w:color="auto"/>
          <w:lang w:val="nl-NL"/>
        </w:rPr>
      </w:pPr>
    </w:p>
    <w:p w:rsidR="005231A0" w:rsidRPr="00A0680F" w:rsidRDefault="00662FB3" w:rsidP="005231A0">
      <w:pPr>
        <w:jc w:val="center"/>
        <w:outlineLvl w:val="0"/>
        <w:rPr>
          <w:sz w:val="28"/>
          <w:szCs w:val="28"/>
          <w:bdr w:val="single" w:sz="4" w:space="0" w:color="auto"/>
          <w:lang w:val="nl-NL"/>
        </w:rPr>
      </w:pPr>
      <w:r w:rsidRPr="00A0680F">
        <w:rPr>
          <w:sz w:val="28"/>
          <w:szCs w:val="28"/>
          <w:bdr w:val="single" w:sz="4" w:space="0" w:color="auto"/>
          <w:lang w:val="nl-NL"/>
        </w:rPr>
        <w:lastRenderedPageBreak/>
        <w:t>Inhoudstafel</w:t>
      </w:r>
      <w:r w:rsidR="005231A0" w:rsidRPr="00A0680F">
        <w:rPr>
          <w:sz w:val="28"/>
          <w:szCs w:val="28"/>
          <w:bdr w:val="single" w:sz="4" w:space="0" w:color="auto"/>
          <w:lang w:val="nl-NL"/>
        </w:rPr>
        <w:t> </w:t>
      </w:r>
    </w:p>
    <w:p w:rsidR="005231A0" w:rsidRPr="00A0680F" w:rsidRDefault="005231A0" w:rsidP="005231A0">
      <w:pPr>
        <w:jc w:val="both"/>
        <w:rPr>
          <w:sz w:val="28"/>
          <w:szCs w:val="28"/>
          <w:bdr w:val="single" w:sz="4" w:space="0" w:color="auto"/>
          <w:lang w:val="nl-NL"/>
        </w:rPr>
      </w:pPr>
    </w:p>
    <w:p w:rsidR="005231A0" w:rsidRPr="00A0680F" w:rsidRDefault="00C84752" w:rsidP="00DE362A">
      <w:pPr>
        <w:numPr>
          <w:ilvl w:val="0"/>
          <w:numId w:val="2"/>
        </w:numPr>
        <w:jc w:val="both"/>
        <w:rPr>
          <w:rFonts w:ascii="Gill Sans MT" w:hAnsi="Gill Sans MT"/>
          <w:b/>
          <w:u w:val="single"/>
          <w:lang w:val="nl-NL"/>
        </w:rPr>
      </w:pPr>
      <w:r w:rsidRPr="00A0680F">
        <w:rPr>
          <w:rFonts w:ascii="Gill Sans MT" w:hAnsi="Gill Sans MT"/>
          <w:b/>
          <w:u w:val="single"/>
          <w:lang w:val="nl-NL"/>
        </w:rPr>
        <w:t>Doelstellingen</w:t>
      </w:r>
      <w:r w:rsidR="005231A0" w:rsidRPr="00A0680F">
        <w:rPr>
          <w:rFonts w:ascii="Gill Sans MT" w:hAnsi="Gill Sans MT"/>
          <w:b/>
          <w:u w:val="single"/>
          <w:lang w:val="nl-NL"/>
        </w:rPr>
        <w:t>:</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360" w:firstLine="360"/>
        <w:jc w:val="both"/>
        <w:outlineLvl w:val="0"/>
        <w:rPr>
          <w:rFonts w:ascii="Gill Sans MT" w:hAnsi="Gill Sans MT"/>
          <w:u w:val="single"/>
          <w:lang w:val="nl-NL"/>
        </w:rPr>
      </w:pPr>
      <w:r w:rsidRPr="00A0680F">
        <w:rPr>
          <w:rFonts w:ascii="Gill Sans MT" w:hAnsi="Gill Sans MT"/>
          <w:u w:val="single"/>
          <w:lang w:val="nl-NL"/>
        </w:rPr>
        <w:t xml:space="preserve">I.1. </w:t>
      </w:r>
      <w:r w:rsidR="00C84752" w:rsidRPr="00A0680F">
        <w:rPr>
          <w:rFonts w:ascii="Gill Sans MT" w:hAnsi="Gill Sans MT"/>
          <w:u w:val="single"/>
          <w:lang w:val="nl-NL"/>
        </w:rPr>
        <w:t>Interne doelstellingen:</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360"/>
        <w:jc w:val="both"/>
        <w:rPr>
          <w:rFonts w:ascii="Gill Sans MT" w:hAnsi="Gill Sans MT"/>
          <w:lang w:val="nl-NL"/>
        </w:rPr>
      </w:pPr>
      <w:r w:rsidRPr="00A0680F">
        <w:rPr>
          <w:rFonts w:ascii="Gill Sans MT" w:hAnsi="Gill Sans MT"/>
          <w:lang w:val="nl-NL"/>
        </w:rPr>
        <w:t xml:space="preserve">I.1.1. </w:t>
      </w:r>
      <w:r w:rsidR="00662FB3" w:rsidRPr="00A0680F">
        <w:rPr>
          <w:rFonts w:ascii="Gill Sans MT" w:hAnsi="Gill Sans MT"/>
          <w:lang w:val="nl-NL"/>
        </w:rPr>
        <w:t>Zorgen voor een kwalitatieve benadering van de interne werking van de OCMW’s</w:t>
      </w:r>
      <w:r w:rsidRPr="00A0680F">
        <w:rPr>
          <w:rFonts w:ascii="Gill Sans MT" w:hAnsi="Gill Sans MT"/>
          <w:lang w:val="nl-NL"/>
        </w:rPr>
        <w:t>.</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I.1.2. </w:t>
      </w:r>
      <w:r w:rsidR="002E3B75" w:rsidRPr="00A0680F">
        <w:rPr>
          <w:rFonts w:ascii="Gill Sans MT" w:hAnsi="Gill Sans MT"/>
          <w:lang w:val="nl-NL"/>
        </w:rPr>
        <w:t>De dienst inspectie een nieuwe tool bezorgen</w:t>
      </w:r>
      <w:r w:rsidRPr="00A0680F">
        <w:rPr>
          <w:rFonts w:ascii="Gill Sans MT" w:hAnsi="Gill Sans MT"/>
          <w:lang w:val="nl-NL"/>
        </w:rPr>
        <w:t xml:space="preserve">. </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I.1.3. </w:t>
      </w:r>
      <w:r w:rsidR="002E3B75" w:rsidRPr="00A0680F">
        <w:rPr>
          <w:rFonts w:ascii="Gill Sans MT" w:hAnsi="Gill Sans MT"/>
          <w:lang w:val="nl-NL"/>
        </w:rPr>
        <w:t>De POD MI een nieuwe tool bezorgen.</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I.1.4. </w:t>
      </w:r>
      <w:r w:rsidR="002E3B75" w:rsidRPr="00A0680F">
        <w:rPr>
          <w:rFonts w:ascii="Gill Sans MT" w:hAnsi="Gill Sans MT"/>
          <w:lang w:val="nl-NL"/>
        </w:rPr>
        <w:t>De evoluties van de OCMW’s evalueren</w:t>
      </w:r>
    </w:p>
    <w:p w:rsidR="005231A0" w:rsidRPr="00A0680F" w:rsidRDefault="005231A0" w:rsidP="005231A0">
      <w:pPr>
        <w:ind w:left="1080"/>
        <w:jc w:val="both"/>
        <w:rPr>
          <w:rFonts w:ascii="Gill Sans MT" w:hAnsi="Gill Sans MT"/>
          <w:lang w:val="nl-NL"/>
        </w:rPr>
      </w:pPr>
    </w:p>
    <w:p w:rsidR="005231A0" w:rsidRPr="00A0680F" w:rsidRDefault="005231A0" w:rsidP="005231A0">
      <w:pPr>
        <w:ind w:firstLine="720"/>
        <w:jc w:val="both"/>
        <w:rPr>
          <w:rFonts w:ascii="Gill Sans MT" w:hAnsi="Gill Sans MT"/>
          <w:u w:val="single"/>
          <w:lang w:val="nl-NL"/>
        </w:rPr>
      </w:pPr>
      <w:r w:rsidRPr="00A0680F">
        <w:rPr>
          <w:rFonts w:ascii="Gill Sans MT" w:hAnsi="Gill Sans MT"/>
          <w:u w:val="single"/>
          <w:lang w:val="nl-NL"/>
        </w:rPr>
        <w:t xml:space="preserve">I.2. </w:t>
      </w:r>
      <w:r w:rsidR="002E3B75" w:rsidRPr="00A0680F">
        <w:rPr>
          <w:rFonts w:ascii="Gill Sans MT" w:hAnsi="Gill Sans MT"/>
          <w:u w:val="single"/>
          <w:lang w:val="nl-NL"/>
        </w:rPr>
        <w:t>Externe doelstellingen:</w:t>
      </w:r>
    </w:p>
    <w:p w:rsidR="005231A0" w:rsidRPr="00A0680F" w:rsidRDefault="005231A0" w:rsidP="005231A0">
      <w:pPr>
        <w:ind w:firstLine="360"/>
        <w:jc w:val="both"/>
        <w:rPr>
          <w:rFonts w:ascii="Gill Sans MT" w:hAnsi="Gill Sans MT"/>
          <w:lang w:val="nl-NL"/>
        </w:rPr>
      </w:pPr>
    </w:p>
    <w:p w:rsidR="005231A0" w:rsidRPr="00A0680F" w:rsidRDefault="002E3B75" w:rsidP="005231A0">
      <w:pPr>
        <w:ind w:left="360"/>
        <w:jc w:val="both"/>
        <w:outlineLvl w:val="0"/>
        <w:rPr>
          <w:rFonts w:ascii="Gill Sans MT" w:hAnsi="Gill Sans MT"/>
          <w:lang w:val="nl-NL"/>
        </w:rPr>
      </w:pPr>
      <w:r w:rsidRPr="00A0680F">
        <w:rPr>
          <w:rFonts w:ascii="Gill Sans MT" w:hAnsi="Gill Sans MT"/>
          <w:lang w:val="nl-NL"/>
        </w:rPr>
        <w:t>De OCMW’s een middel tot analyse bezorgen.</w:t>
      </w:r>
    </w:p>
    <w:p w:rsidR="005231A0" w:rsidRPr="00A0680F" w:rsidRDefault="005231A0" w:rsidP="005231A0">
      <w:pPr>
        <w:ind w:left="1080"/>
        <w:jc w:val="both"/>
        <w:rPr>
          <w:rFonts w:ascii="Gill Sans MT" w:hAnsi="Gill Sans MT"/>
          <w:lang w:val="nl-NL"/>
        </w:rPr>
      </w:pPr>
    </w:p>
    <w:p w:rsidR="005231A0" w:rsidRPr="00A0680F" w:rsidRDefault="002E3B75" w:rsidP="00DE362A">
      <w:pPr>
        <w:numPr>
          <w:ilvl w:val="0"/>
          <w:numId w:val="2"/>
        </w:numPr>
        <w:jc w:val="both"/>
        <w:rPr>
          <w:rFonts w:ascii="Gill Sans MT" w:hAnsi="Gill Sans MT"/>
          <w:b/>
          <w:u w:val="single"/>
          <w:lang w:val="nl-NL"/>
        </w:rPr>
      </w:pPr>
      <w:r w:rsidRPr="00A0680F">
        <w:rPr>
          <w:rFonts w:ascii="Gill Sans MT" w:hAnsi="Gill Sans MT"/>
          <w:b/>
          <w:u w:val="single"/>
          <w:lang w:val="nl-NL"/>
        </w:rPr>
        <w:t>Keuze van de criteria:</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360" w:firstLine="360"/>
        <w:jc w:val="both"/>
        <w:rPr>
          <w:rFonts w:ascii="Gill Sans MT" w:hAnsi="Gill Sans MT"/>
          <w:u w:val="single"/>
          <w:lang w:val="nl-NL"/>
        </w:rPr>
      </w:pPr>
      <w:r w:rsidRPr="00A0680F">
        <w:rPr>
          <w:rFonts w:ascii="Gill Sans MT" w:hAnsi="Gill Sans MT"/>
          <w:u w:val="single"/>
          <w:lang w:val="nl-NL"/>
        </w:rPr>
        <w:t xml:space="preserve">II.1. </w:t>
      </w:r>
      <w:r w:rsidR="002E3B75" w:rsidRPr="00A0680F">
        <w:rPr>
          <w:rFonts w:ascii="Gill Sans MT" w:hAnsi="Gill Sans MT"/>
          <w:u w:val="single"/>
          <w:lang w:val="nl-NL"/>
        </w:rPr>
        <w:t>Algemene criteria</w:t>
      </w:r>
      <w:r w:rsidRPr="00A0680F">
        <w:rPr>
          <w:rFonts w:ascii="Gill Sans MT" w:hAnsi="Gill Sans MT"/>
          <w:u w:val="single"/>
          <w:lang w:val="nl-NL"/>
        </w:rPr>
        <w:t>:</w:t>
      </w:r>
    </w:p>
    <w:p w:rsidR="005231A0" w:rsidRPr="00A0680F" w:rsidRDefault="005231A0" w:rsidP="005231A0">
      <w:pPr>
        <w:ind w:left="360"/>
        <w:jc w:val="both"/>
        <w:rPr>
          <w:rFonts w:ascii="Gill Sans MT" w:hAnsi="Gill Sans MT"/>
          <w:lang w:val="nl-NL"/>
        </w:rPr>
      </w:pPr>
    </w:p>
    <w:p w:rsidR="005231A0" w:rsidRPr="00A0680F" w:rsidRDefault="005231A0" w:rsidP="005231A0">
      <w:pPr>
        <w:ind w:left="360"/>
        <w:jc w:val="both"/>
        <w:rPr>
          <w:rFonts w:ascii="Gill Sans MT" w:hAnsi="Gill Sans MT"/>
          <w:lang w:val="nl-NL"/>
        </w:rPr>
      </w:pPr>
      <w:r w:rsidRPr="00A0680F">
        <w:rPr>
          <w:rFonts w:ascii="Gill Sans MT" w:hAnsi="Gill Sans MT"/>
          <w:lang w:val="nl-NL"/>
        </w:rPr>
        <w:t xml:space="preserve">II.1.1. </w:t>
      </w:r>
      <w:r w:rsidR="002E3B75" w:rsidRPr="00A0680F">
        <w:rPr>
          <w:rFonts w:ascii="Gill Sans MT" w:hAnsi="Gill Sans MT"/>
          <w:lang w:val="nl-NL"/>
        </w:rPr>
        <w:t>Beschikbaarheid</w:t>
      </w:r>
      <w:r w:rsidRPr="00A0680F">
        <w:rPr>
          <w:rFonts w:ascii="Gill Sans MT" w:hAnsi="Gill Sans MT"/>
          <w:lang w:val="nl-NL"/>
        </w:rPr>
        <w:t>.</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II.1.2. </w:t>
      </w:r>
      <w:r w:rsidR="002E3B75" w:rsidRPr="00A0680F">
        <w:rPr>
          <w:rFonts w:ascii="Gill Sans MT" w:hAnsi="Gill Sans MT"/>
          <w:lang w:val="nl-NL"/>
        </w:rPr>
        <w:t>Kwaliteit.</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II.1.3. </w:t>
      </w:r>
      <w:r w:rsidR="002E3B75" w:rsidRPr="00A0680F">
        <w:rPr>
          <w:rFonts w:ascii="Gill Sans MT" w:hAnsi="Gill Sans MT"/>
          <w:lang w:val="nl-NL"/>
        </w:rPr>
        <w:t xml:space="preserve">Naleven van de </w:t>
      </w:r>
      <w:r w:rsidRPr="00A0680F">
        <w:rPr>
          <w:rFonts w:ascii="Gill Sans MT" w:hAnsi="Gill Sans MT"/>
          <w:lang w:val="nl-NL"/>
        </w:rPr>
        <w:t>instructi</w:t>
      </w:r>
      <w:r w:rsidR="002E3B75" w:rsidRPr="00A0680F">
        <w:rPr>
          <w:rFonts w:ascii="Gill Sans MT" w:hAnsi="Gill Sans MT"/>
          <w:lang w:val="nl-NL"/>
        </w:rPr>
        <w:t>e</w:t>
      </w:r>
      <w:r w:rsidRPr="00A0680F">
        <w:rPr>
          <w:rFonts w:ascii="Gill Sans MT" w:hAnsi="Gill Sans MT"/>
          <w:lang w:val="nl-NL"/>
        </w:rPr>
        <w:t>s.</w:t>
      </w:r>
    </w:p>
    <w:p w:rsidR="005231A0" w:rsidRPr="00A0680F" w:rsidRDefault="005231A0" w:rsidP="005231A0">
      <w:pPr>
        <w:ind w:firstLine="360"/>
        <w:jc w:val="both"/>
        <w:rPr>
          <w:rFonts w:ascii="Gill Sans MT" w:hAnsi="Gill Sans MT"/>
          <w:lang w:val="nl-NL"/>
        </w:rPr>
      </w:pPr>
      <w:r w:rsidRPr="00A0680F">
        <w:rPr>
          <w:rFonts w:ascii="Gill Sans MT" w:hAnsi="Gill Sans MT"/>
          <w:lang w:val="nl-NL"/>
        </w:rPr>
        <w:t xml:space="preserve">II.1.4. </w:t>
      </w:r>
      <w:r w:rsidR="002E3B75" w:rsidRPr="00A0680F">
        <w:rPr>
          <w:rFonts w:ascii="Gill Sans MT" w:hAnsi="Gill Sans MT"/>
          <w:lang w:val="nl-NL"/>
        </w:rPr>
        <w:t>Naleven van de wetgeving waarop de controle betrekking heeft.</w:t>
      </w:r>
    </w:p>
    <w:p w:rsidR="005231A0" w:rsidRPr="00A0680F" w:rsidRDefault="005231A0" w:rsidP="005231A0">
      <w:pPr>
        <w:ind w:left="360"/>
        <w:jc w:val="both"/>
        <w:rPr>
          <w:rFonts w:ascii="Gill Sans MT" w:hAnsi="Gill Sans MT"/>
          <w:u w:val="single"/>
          <w:lang w:val="nl-NL"/>
        </w:rPr>
      </w:pPr>
    </w:p>
    <w:p w:rsidR="005231A0" w:rsidRPr="00A0680F" w:rsidRDefault="005231A0" w:rsidP="005231A0">
      <w:pPr>
        <w:ind w:left="1080"/>
        <w:jc w:val="both"/>
        <w:rPr>
          <w:rFonts w:ascii="Gill Sans MT" w:hAnsi="Gill Sans MT"/>
          <w:lang w:val="nl-NL"/>
        </w:rPr>
      </w:pPr>
    </w:p>
    <w:p w:rsidR="005231A0" w:rsidRPr="00A0680F" w:rsidRDefault="005231A0" w:rsidP="00DE362A">
      <w:pPr>
        <w:numPr>
          <w:ilvl w:val="0"/>
          <w:numId w:val="2"/>
        </w:numPr>
        <w:jc w:val="both"/>
        <w:rPr>
          <w:rFonts w:ascii="Gill Sans MT" w:hAnsi="Gill Sans MT"/>
          <w:b/>
          <w:u w:val="single"/>
          <w:lang w:val="nl-NL"/>
        </w:rPr>
      </w:pPr>
      <w:r w:rsidRPr="00A0680F">
        <w:rPr>
          <w:rFonts w:ascii="Gill Sans MT" w:hAnsi="Gill Sans MT"/>
          <w:b/>
          <w:u w:val="single"/>
          <w:lang w:val="nl-NL"/>
        </w:rPr>
        <w:t xml:space="preserve">Analyse </w:t>
      </w:r>
      <w:r w:rsidR="002E3B75" w:rsidRPr="00A0680F">
        <w:rPr>
          <w:rFonts w:ascii="Gill Sans MT" w:hAnsi="Gill Sans MT"/>
          <w:b/>
          <w:u w:val="single"/>
          <w:lang w:val="nl-NL"/>
        </w:rPr>
        <w:t xml:space="preserve">van </w:t>
      </w:r>
      <w:r w:rsidRPr="00A0680F">
        <w:rPr>
          <w:rFonts w:ascii="Gill Sans MT" w:hAnsi="Gill Sans MT"/>
          <w:b/>
          <w:u w:val="single"/>
          <w:lang w:val="nl-NL"/>
        </w:rPr>
        <w:t>de</w:t>
      </w:r>
      <w:r w:rsidR="002E3B75" w:rsidRPr="00A0680F">
        <w:rPr>
          <w:rFonts w:ascii="Gill Sans MT" w:hAnsi="Gill Sans MT"/>
          <w:b/>
          <w:u w:val="single"/>
          <w:lang w:val="nl-NL"/>
        </w:rPr>
        <w:t xml:space="preserve"> cijfer</w:t>
      </w:r>
      <w:r w:rsidRPr="00A0680F">
        <w:rPr>
          <w:rFonts w:ascii="Gill Sans MT" w:hAnsi="Gill Sans MT"/>
          <w:b/>
          <w:u w:val="single"/>
          <w:lang w:val="nl-NL"/>
        </w:rPr>
        <w:t>s:</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720"/>
        <w:jc w:val="both"/>
        <w:rPr>
          <w:rFonts w:ascii="Gill Sans MT" w:hAnsi="Gill Sans MT"/>
          <w:u w:val="single"/>
          <w:lang w:val="nl-NL"/>
        </w:rPr>
      </w:pPr>
      <w:r w:rsidRPr="00A0680F">
        <w:rPr>
          <w:rFonts w:ascii="Gill Sans MT" w:hAnsi="Gill Sans MT"/>
          <w:u w:val="single"/>
          <w:lang w:val="nl-NL"/>
        </w:rPr>
        <w:t xml:space="preserve">III.1. </w:t>
      </w:r>
      <w:r w:rsidR="002E3B75" w:rsidRPr="00A0680F">
        <w:rPr>
          <w:rFonts w:ascii="Gill Sans MT" w:hAnsi="Gill Sans MT"/>
          <w:u w:val="single"/>
          <w:lang w:val="nl-NL"/>
        </w:rPr>
        <w:t xml:space="preserve">Toezien op de objectiviteit van de </w:t>
      </w:r>
      <w:r w:rsidRPr="00A0680F">
        <w:rPr>
          <w:rFonts w:ascii="Gill Sans MT" w:hAnsi="Gill Sans MT"/>
          <w:u w:val="single"/>
          <w:lang w:val="nl-NL"/>
        </w:rPr>
        <w:t>analyse.</w:t>
      </w:r>
    </w:p>
    <w:p w:rsidR="005231A0" w:rsidRPr="00A0680F" w:rsidRDefault="005231A0" w:rsidP="005231A0">
      <w:pPr>
        <w:ind w:left="720"/>
        <w:jc w:val="both"/>
        <w:rPr>
          <w:rFonts w:ascii="Gill Sans MT" w:hAnsi="Gill Sans MT"/>
          <w:u w:val="single"/>
          <w:lang w:val="nl-NL"/>
        </w:rPr>
      </w:pPr>
    </w:p>
    <w:p w:rsidR="005231A0" w:rsidRPr="00A0680F" w:rsidRDefault="005231A0" w:rsidP="005231A0">
      <w:pPr>
        <w:ind w:firstLine="720"/>
        <w:jc w:val="both"/>
        <w:rPr>
          <w:rFonts w:ascii="Gill Sans MT" w:hAnsi="Gill Sans MT"/>
          <w:u w:val="single"/>
          <w:lang w:val="nl-NL"/>
        </w:rPr>
      </w:pPr>
      <w:r w:rsidRPr="00A0680F">
        <w:rPr>
          <w:rFonts w:ascii="Gill Sans MT" w:hAnsi="Gill Sans MT"/>
          <w:u w:val="single"/>
          <w:lang w:val="nl-NL"/>
        </w:rPr>
        <w:t xml:space="preserve">III.2. </w:t>
      </w:r>
      <w:r w:rsidR="002E3B75" w:rsidRPr="00A0680F">
        <w:rPr>
          <w:rFonts w:ascii="Gill Sans MT" w:hAnsi="Gill Sans MT"/>
          <w:u w:val="single"/>
          <w:lang w:val="nl-NL"/>
        </w:rPr>
        <w:t xml:space="preserve">Bepalen van de </w:t>
      </w:r>
      <w:r w:rsidRPr="00A0680F">
        <w:rPr>
          <w:rFonts w:ascii="Gill Sans MT" w:hAnsi="Gill Sans MT"/>
          <w:u w:val="single"/>
          <w:lang w:val="nl-NL"/>
        </w:rPr>
        <w:t>Score.</w:t>
      </w:r>
    </w:p>
    <w:p w:rsidR="005231A0" w:rsidRPr="00A0680F" w:rsidRDefault="005231A0" w:rsidP="005231A0">
      <w:pPr>
        <w:ind w:firstLine="720"/>
        <w:jc w:val="both"/>
        <w:rPr>
          <w:rFonts w:ascii="Gill Sans MT" w:hAnsi="Gill Sans MT"/>
          <w:u w:val="single"/>
          <w:lang w:val="nl-NL"/>
        </w:rPr>
      </w:pPr>
    </w:p>
    <w:p w:rsidR="005231A0" w:rsidRPr="00A0680F" w:rsidRDefault="005231A0" w:rsidP="005231A0">
      <w:pPr>
        <w:ind w:firstLine="720"/>
        <w:jc w:val="both"/>
        <w:rPr>
          <w:rFonts w:ascii="Gill Sans MT" w:hAnsi="Gill Sans MT"/>
          <w:u w:val="single"/>
          <w:lang w:val="nl-NL"/>
        </w:rPr>
      </w:pPr>
      <w:r w:rsidRPr="00A0680F">
        <w:rPr>
          <w:rFonts w:ascii="Gill Sans MT" w:hAnsi="Gill Sans MT"/>
          <w:u w:val="single"/>
          <w:lang w:val="nl-NL"/>
        </w:rPr>
        <w:t xml:space="preserve">III.3. </w:t>
      </w:r>
      <w:r w:rsidR="002E3B75" w:rsidRPr="00A0680F">
        <w:rPr>
          <w:rFonts w:ascii="Gill Sans MT" w:hAnsi="Gill Sans MT"/>
          <w:u w:val="single"/>
          <w:lang w:val="nl-NL"/>
        </w:rPr>
        <w:t>Mogelijkheid voor het OCMW om zich te rechtvaardigen.</w:t>
      </w:r>
    </w:p>
    <w:p w:rsidR="005231A0" w:rsidRPr="00A0680F" w:rsidRDefault="005231A0" w:rsidP="005231A0">
      <w:pPr>
        <w:ind w:left="1080"/>
        <w:jc w:val="both"/>
        <w:rPr>
          <w:rFonts w:ascii="Gill Sans MT" w:hAnsi="Gill Sans MT"/>
          <w:lang w:val="nl-NL"/>
        </w:rPr>
      </w:pPr>
    </w:p>
    <w:p w:rsidR="005231A0" w:rsidRPr="00A0680F" w:rsidRDefault="005231A0" w:rsidP="005231A0">
      <w:pPr>
        <w:ind w:left="1080"/>
        <w:jc w:val="both"/>
        <w:rPr>
          <w:rFonts w:ascii="Gill Sans MT" w:hAnsi="Gill Sans MT"/>
          <w:lang w:val="nl-NL"/>
        </w:rPr>
      </w:pPr>
    </w:p>
    <w:p w:rsidR="005231A0" w:rsidRPr="00A0680F" w:rsidRDefault="002E3B75" w:rsidP="00DE362A">
      <w:pPr>
        <w:numPr>
          <w:ilvl w:val="0"/>
          <w:numId w:val="2"/>
        </w:numPr>
        <w:jc w:val="both"/>
        <w:rPr>
          <w:rFonts w:ascii="Gill Sans MT" w:hAnsi="Gill Sans MT"/>
          <w:b/>
          <w:u w:val="single"/>
          <w:lang w:val="nl-NL"/>
        </w:rPr>
      </w:pPr>
      <w:r w:rsidRPr="00A0680F">
        <w:rPr>
          <w:rFonts w:ascii="Gill Sans MT" w:hAnsi="Gill Sans MT"/>
          <w:b/>
          <w:u w:val="single"/>
          <w:lang w:val="nl-NL"/>
        </w:rPr>
        <w:t>Opstellen van een databank</w:t>
      </w:r>
      <w:r w:rsidR="005231A0" w:rsidRPr="00A0680F">
        <w:rPr>
          <w:rFonts w:ascii="Gill Sans MT" w:hAnsi="Gill Sans MT"/>
          <w:b/>
          <w:u w:val="single"/>
          <w:lang w:val="nl-NL"/>
        </w:rPr>
        <w:t>:</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1080"/>
        <w:jc w:val="both"/>
        <w:outlineLvl w:val="0"/>
        <w:rPr>
          <w:rFonts w:ascii="Gill Sans MT" w:hAnsi="Gill Sans MT"/>
          <w:u w:val="single"/>
          <w:lang w:val="nl-NL"/>
        </w:rPr>
      </w:pPr>
      <w:r w:rsidRPr="00A0680F">
        <w:rPr>
          <w:rFonts w:ascii="Gill Sans MT" w:hAnsi="Gill Sans MT"/>
          <w:u w:val="single"/>
          <w:lang w:val="nl-NL"/>
        </w:rPr>
        <w:t xml:space="preserve">IV.1. </w:t>
      </w:r>
      <w:r w:rsidR="002E3B75" w:rsidRPr="00A0680F">
        <w:rPr>
          <w:rFonts w:ascii="Gill Sans MT" w:hAnsi="Gill Sans MT"/>
          <w:u w:val="single"/>
          <w:lang w:val="nl-NL"/>
        </w:rPr>
        <w:t>Samenstelling van de databank.</w:t>
      </w:r>
    </w:p>
    <w:p w:rsidR="005231A0" w:rsidRPr="00A0680F" w:rsidRDefault="005231A0" w:rsidP="005231A0">
      <w:pPr>
        <w:ind w:left="1080"/>
        <w:jc w:val="both"/>
        <w:rPr>
          <w:rFonts w:ascii="Gill Sans MT" w:hAnsi="Gill Sans MT"/>
          <w:lang w:val="nl-NL"/>
        </w:rPr>
      </w:pPr>
    </w:p>
    <w:p w:rsidR="005231A0" w:rsidRPr="00A0680F" w:rsidRDefault="005231A0" w:rsidP="005231A0">
      <w:pPr>
        <w:ind w:left="1080"/>
        <w:jc w:val="both"/>
        <w:rPr>
          <w:rFonts w:ascii="Gill Sans MT" w:hAnsi="Gill Sans MT"/>
          <w:u w:val="single"/>
          <w:lang w:val="nl-NL"/>
        </w:rPr>
      </w:pPr>
      <w:r w:rsidRPr="00A0680F">
        <w:rPr>
          <w:rFonts w:ascii="Gill Sans MT" w:hAnsi="Gill Sans MT"/>
          <w:u w:val="single"/>
          <w:lang w:val="nl-NL"/>
        </w:rPr>
        <w:t xml:space="preserve">IV.2. </w:t>
      </w:r>
      <w:r w:rsidR="002E3B75" w:rsidRPr="00A0680F">
        <w:rPr>
          <w:rFonts w:ascii="Gill Sans MT" w:hAnsi="Gill Sans MT"/>
          <w:u w:val="single"/>
          <w:lang w:val="nl-NL"/>
        </w:rPr>
        <w:t>Wanneer zal de ins</w:t>
      </w:r>
      <w:r w:rsidRPr="00A0680F">
        <w:rPr>
          <w:rFonts w:ascii="Gill Sans MT" w:hAnsi="Gill Sans MT"/>
          <w:u w:val="single"/>
          <w:lang w:val="nl-NL"/>
        </w:rPr>
        <w:t xml:space="preserve">pecteur </w:t>
      </w:r>
      <w:r w:rsidR="002E3B75" w:rsidRPr="00A0680F">
        <w:rPr>
          <w:rFonts w:ascii="Gill Sans MT" w:hAnsi="Gill Sans MT"/>
          <w:u w:val="single"/>
          <w:lang w:val="nl-NL"/>
        </w:rPr>
        <w:t>de databank invullen?</w:t>
      </w:r>
    </w:p>
    <w:p w:rsidR="005231A0" w:rsidRPr="00A0680F" w:rsidRDefault="005231A0" w:rsidP="005231A0">
      <w:pPr>
        <w:ind w:left="1080"/>
        <w:jc w:val="both"/>
        <w:rPr>
          <w:rFonts w:ascii="Gill Sans MT" w:hAnsi="Gill Sans MT"/>
          <w:lang w:val="nl-NL"/>
        </w:rPr>
      </w:pPr>
    </w:p>
    <w:p w:rsidR="005231A0" w:rsidRPr="00A0680F" w:rsidRDefault="005231A0" w:rsidP="005231A0">
      <w:pPr>
        <w:ind w:left="1080"/>
        <w:jc w:val="both"/>
        <w:outlineLvl w:val="0"/>
        <w:rPr>
          <w:rFonts w:ascii="Gill Sans MT" w:hAnsi="Gill Sans MT"/>
          <w:u w:val="single"/>
          <w:lang w:val="nl-NL"/>
        </w:rPr>
      </w:pPr>
      <w:r w:rsidRPr="00A0680F">
        <w:rPr>
          <w:rFonts w:ascii="Gill Sans MT" w:hAnsi="Gill Sans MT"/>
          <w:u w:val="single"/>
          <w:lang w:val="nl-NL"/>
        </w:rPr>
        <w:t xml:space="preserve">IV.3. </w:t>
      </w:r>
      <w:r w:rsidR="002E3B75" w:rsidRPr="00A0680F">
        <w:rPr>
          <w:rFonts w:ascii="Gill Sans MT" w:hAnsi="Gill Sans MT"/>
          <w:u w:val="single"/>
          <w:lang w:val="nl-NL"/>
        </w:rPr>
        <w:t>Verschillende manieren om deze databank te gebruiken.</w:t>
      </w:r>
    </w:p>
    <w:p w:rsidR="005231A0" w:rsidRPr="00A0680F" w:rsidRDefault="005231A0" w:rsidP="005231A0">
      <w:pPr>
        <w:jc w:val="both"/>
        <w:rPr>
          <w:rFonts w:ascii="Gill Sans MT" w:hAnsi="Gill Sans MT"/>
          <w:lang w:val="nl-NL"/>
        </w:rPr>
      </w:pPr>
      <w:r w:rsidRPr="00A0680F">
        <w:rPr>
          <w:rFonts w:ascii="Gill Sans MT" w:hAnsi="Gill Sans MT"/>
          <w:lang w:val="nl-NL"/>
        </w:rPr>
        <w:tab/>
      </w: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    IV.3.1. </w:t>
      </w:r>
      <w:r w:rsidR="002E3B75" w:rsidRPr="00A0680F">
        <w:rPr>
          <w:rFonts w:ascii="Gill Sans MT" w:hAnsi="Gill Sans MT"/>
          <w:lang w:val="nl-NL"/>
        </w:rPr>
        <w:t xml:space="preserve">Analysetool voor de </w:t>
      </w:r>
      <w:r w:rsidRPr="00A0680F">
        <w:rPr>
          <w:rFonts w:ascii="Gill Sans MT" w:hAnsi="Gill Sans MT"/>
          <w:lang w:val="nl-NL"/>
        </w:rPr>
        <w:t>B.S.C.</w:t>
      </w: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    IV.3.2. </w:t>
      </w:r>
      <w:r w:rsidR="002E3B75" w:rsidRPr="00A0680F">
        <w:rPr>
          <w:rFonts w:ascii="Gill Sans MT" w:hAnsi="Gill Sans MT"/>
          <w:lang w:val="nl-NL"/>
        </w:rPr>
        <w:t>Gebruikt als alarm</w:t>
      </w:r>
      <w:r w:rsidRPr="00A0680F">
        <w:rPr>
          <w:rFonts w:ascii="Gill Sans MT" w:hAnsi="Gill Sans MT"/>
          <w:lang w:val="nl-NL"/>
        </w:rPr>
        <w:t>sign</w:t>
      </w:r>
      <w:r w:rsidR="002E3B75" w:rsidRPr="00A0680F">
        <w:rPr>
          <w:rFonts w:ascii="Gill Sans MT" w:hAnsi="Gill Sans MT"/>
          <w:lang w:val="nl-NL"/>
        </w:rPr>
        <w:t>a</w:t>
      </w:r>
      <w:r w:rsidRPr="00A0680F">
        <w:rPr>
          <w:rFonts w:ascii="Gill Sans MT" w:hAnsi="Gill Sans MT"/>
          <w:lang w:val="nl-NL"/>
        </w:rPr>
        <w:t>al.</w:t>
      </w: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    IV.3.3. </w:t>
      </w:r>
      <w:r w:rsidR="002E3B75" w:rsidRPr="00A0680F">
        <w:rPr>
          <w:rFonts w:ascii="Gill Sans MT" w:hAnsi="Gill Sans MT"/>
          <w:lang w:val="nl-NL"/>
        </w:rPr>
        <w:t>Gebruikt als historiek</w:t>
      </w:r>
      <w:r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sz w:val="28"/>
          <w:szCs w:val="28"/>
          <w:lang w:val="nl-NL"/>
        </w:rPr>
      </w:pPr>
    </w:p>
    <w:p w:rsidR="005231A0" w:rsidRPr="00A0680F" w:rsidRDefault="005231A0" w:rsidP="005231A0">
      <w:pPr>
        <w:ind w:left="1080"/>
        <w:jc w:val="both"/>
        <w:rPr>
          <w:sz w:val="28"/>
          <w:szCs w:val="28"/>
          <w:lang w:val="nl-NL"/>
        </w:rPr>
      </w:pPr>
    </w:p>
    <w:p w:rsidR="005231A0" w:rsidRPr="00A0680F" w:rsidRDefault="005231A0" w:rsidP="005231A0">
      <w:pPr>
        <w:ind w:left="1080"/>
        <w:jc w:val="both"/>
        <w:rPr>
          <w:sz w:val="28"/>
          <w:szCs w:val="28"/>
          <w:lang w:val="nl-NL"/>
        </w:rPr>
      </w:pPr>
    </w:p>
    <w:p w:rsidR="005231A0" w:rsidRPr="00A0680F" w:rsidRDefault="005231A0" w:rsidP="005231A0">
      <w:pPr>
        <w:jc w:val="both"/>
        <w:rPr>
          <w:b/>
          <w:sz w:val="32"/>
          <w:szCs w:val="32"/>
          <w:u w:val="single"/>
          <w:lang w:val="nl-NL"/>
        </w:rPr>
      </w:pPr>
    </w:p>
    <w:p w:rsidR="005231A0" w:rsidRPr="00A0680F" w:rsidRDefault="005231A0" w:rsidP="005231A0">
      <w:pPr>
        <w:jc w:val="both"/>
        <w:rPr>
          <w:b/>
          <w:sz w:val="32"/>
          <w:szCs w:val="32"/>
          <w:u w:val="single"/>
          <w:lang w:val="nl-NL"/>
        </w:rPr>
      </w:pPr>
    </w:p>
    <w:p w:rsidR="00DE362A" w:rsidRPr="00A0680F" w:rsidRDefault="00DE362A" w:rsidP="005231A0">
      <w:pPr>
        <w:jc w:val="both"/>
        <w:outlineLvl w:val="0"/>
        <w:rPr>
          <w:rFonts w:ascii="Gill Sans MT" w:hAnsi="Gill Sans MT"/>
          <w:b/>
          <w:u w:val="single"/>
          <w:lang w:val="nl-NL"/>
        </w:rPr>
      </w:pPr>
    </w:p>
    <w:p w:rsidR="00DE362A" w:rsidRPr="00A0680F" w:rsidRDefault="00DE362A" w:rsidP="005231A0">
      <w:pPr>
        <w:jc w:val="both"/>
        <w:outlineLvl w:val="0"/>
        <w:rPr>
          <w:rFonts w:ascii="Gill Sans MT" w:hAnsi="Gill Sans MT"/>
          <w:b/>
          <w:u w:val="single"/>
          <w:lang w:val="nl-NL"/>
        </w:rPr>
      </w:pPr>
    </w:p>
    <w:p w:rsidR="005231A0" w:rsidRPr="00A0680F" w:rsidRDefault="00B053BF" w:rsidP="005231A0">
      <w:pPr>
        <w:jc w:val="both"/>
        <w:outlineLvl w:val="0"/>
        <w:rPr>
          <w:rFonts w:ascii="Gill Sans MT" w:hAnsi="Gill Sans MT"/>
          <w:b/>
          <w:u w:val="single"/>
          <w:lang w:val="nl-NL"/>
        </w:rPr>
      </w:pPr>
      <w:r w:rsidRPr="00A0680F">
        <w:rPr>
          <w:rFonts w:ascii="Gill Sans MT" w:hAnsi="Gill Sans MT"/>
          <w:b/>
          <w:u w:val="single"/>
          <w:lang w:val="nl-NL"/>
        </w:rPr>
        <w:t>Hoofdstuk</w:t>
      </w:r>
      <w:r w:rsidR="005231A0" w:rsidRPr="00A0680F">
        <w:rPr>
          <w:rFonts w:ascii="Gill Sans MT" w:hAnsi="Gill Sans MT"/>
          <w:b/>
          <w:u w:val="single"/>
          <w:lang w:val="nl-NL"/>
        </w:rPr>
        <w:t xml:space="preserve"> I. </w:t>
      </w:r>
      <w:r w:rsidRPr="00A0680F">
        <w:rPr>
          <w:rFonts w:ascii="Gill Sans MT" w:hAnsi="Gill Sans MT"/>
          <w:b/>
          <w:u w:val="single"/>
          <w:lang w:val="nl-NL"/>
        </w:rPr>
        <w:t>Doelstellingen</w:t>
      </w:r>
      <w:r w:rsidR="005231A0" w:rsidRPr="00A0680F">
        <w:rPr>
          <w:rFonts w:ascii="Gill Sans MT" w:hAnsi="Gill Sans MT"/>
          <w:b/>
          <w:u w:val="single"/>
          <w:lang w:val="nl-NL"/>
        </w:rPr>
        <w:t>: </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ind w:left="720"/>
        <w:jc w:val="both"/>
        <w:outlineLvl w:val="0"/>
        <w:rPr>
          <w:rFonts w:ascii="Gill Sans MT" w:hAnsi="Gill Sans MT"/>
          <w:b/>
          <w:u w:val="single"/>
          <w:lang w:val="nl-NL"/>
        </w:rPr>
      </w:pPr>
      <w:r w:rsidRPr="00A0680F">
        <w:rPr>
          <w:rFonts w:ascii="Gill Sans MT" w:hAnsi="Gill Sans MT"/>
          <w:b/>
          <w:u w:val="single"/>
          <w:lang w:val="nl-NL"/>
        </w:rPr>
        <w:t xml:space="preserve">I.1. </w:t>
      </w:r>
      <w:r w:rsidR="00B053BF" w:rsidRPr="00A0680F">
        <w:rPr>
          <w:rFonts w:ascii="Gill Sans MT" w:hAnsi="Gill Sans MT"/>
          <w:b/>
          <w:u w:val="single"/>
          <w:lang w:val="nl-NL"/>
        </w:rPr>
        <w:t>Interne doelstellingen</w:t>
      </w:r>
      <w:r w:rsidRPr="00A0680F">
        <w:rPr>
          <w:rFonts w:ascii="Gill Sans MT" w:hAnsi="Gill Sans MT"/>
          <w:b/>
          <w:u w:val="single"/>
          <w:lang w:val="nl-NL"/>
        </w:rPr>
        <w:t>:</w:t>
      </w:r>
    </w:p>
    <w:p w:rsidR="005231A0" w:rsidRPr="00A0680F" w:rsidRDefault="005231A0" w:rsidP="005231A0">
      <w:pPr>
        <w:ind w:left="360"/>
        <w:jc w:val="both"/>
        <w:rPr>
          <w:rFonts w:ascii="Gill Sans MT" w:hAnsi="Gill Sans MT"/>
          <w:b/>
          <w:u w:val="single"/>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b/>
          <w:u w:val="single"/>
          <w:lang w:val="nl-NL"/>
        </w:rPr>
        <w:t xml:space="preserve">I.1.1. </w:t>
      </w:r>
      <w:r w:rsidR="00B053BF" w:rsidRPr="00A0680F">
        <w:rPr>
          <w:rFonts w:ascii="Gill Sans MT" w:hAnsi="Gill Sans MT"/>
          <w:b/>
          <w:u w:val="single"/>
          <w:lang w:val="nl-NL"/>
        </w:rPr>
        <w:t>Zorgen voor een kwalitatieve aanpak van de interne werking van de OCMW’s</w:t>
      </w:r>
    </w:p>
    <w:p w:rsidR="005231A0" w:rsidRPr="00A0680F" w:rsidRDefault="005231A0" w:rsidP="005231A0">
      <w:pPr>
        <w:ind w:left="360"/>
        <w:jc w:val="both"/>
        <w:rPr>
          <w:rFonts w:ascii="Gill Sans MT" w:hAnsi="Gill Sans MT"/>
          <w:b/>
          <w:u w:val="single"/>
          <w:lang w:val="nl-NL"/>
        </w:rPr>
      </w:pPr>
    </w:p>
    <w:p w:rsidR="005231A0" w:rsidRPr="00A0680F" w:rsidRDefault="00B053BF" w:rsidP="005231A0">
      <w:pPr>
        <w:jc w:val="both"/>
        <w:rPr>
          <w:rFonts w:ascii="Gill Sans MT" w:hAnsi="Gill Sans MT"/>
          <w:lang w:val="nl-NL"/>
        </w:rPr>
      </w:pPr>
      <w:r w:rsidRPr="00A0680F">
        <w:rPr>
          <w:rFonts w:ascii="Gill Sans MT" w:hAnsi="Gill Sans MT"/>
          <w:lang w:val="nl-NL"/>
        </w:rPr>
        <w:t xml:space="preserve">De </w:t>
      </w:r>
      <w:r w:rsidR="005231A0" w:rsidRPr="00A0680F">
        <w:rPr>
          <w:rFonts w:ascii="Gill Sans MT" w:hAnsi="Gill Sans MT"/>
          <w:lang w:val="nl-NL"/>
        </w:rPr>
        <w:t xml:space="preserve">analyse </w:t>
      </w:r>
      <w:r w:rsidRPr="00A0680F">
        <w:rPr>
          <w:rFonts w:ascii="Gill Sans MT" w:hAnsi="Gill Sans MT"/>
          <w:lang w:val="nl-NL"/>
        </w:rPr>
        <w:t xml:space="preserve">van alle materies die controleerbaar zijn en gecontroleerd worden door de Inspectiedienst </w:t>
      </w:r>
      <w:r w:rsidR="005231A0" w:rsidRPr="00A0680F">
        <w:rPr>
          <w:rFonts w:ascii="Gill Sans MT" w:hAnsi="Gill Sans MT"/>
          <w:lang w:val="nl-NL"/>
        </w:rPr>
        <w:t>(</w:t>
      </w:r>
      <w:r w:rsidRPr="00A0680F">
        <w:rPr>
          <w:rFonts w:ascii="Gill Sans MT" w:hAnsi="Gill Sans MT"/>
          <w:lang w:val="nl-NL"/>
        </w:rPr>
        <w:t>sociale dossiers</w:t>
      </w:r>
      <w:r w:rsidR="005231A0" w:rsidRPr="00A0680F">
        <w:rPr>
          <w:rFonts w:ascii="Gill Sans MT" w:hAnsi="Gill Sans MT"/>
          <w:lang w:val="nl-NL"/>
        </w:rPr>
        <w:t xml:space="preserve">, </w:t>
      </w:r>
      <w:r w:rsidRPr="00A0680F">
        <w:rPr>
          <w:rFonts w:ascii="Gill Sans MT" w:hAnsi="Gill Sans MT"/>
          <w:lang w:val="nl-NL"/>
        </w:rPr>
        <w:t>boekhouding</w:t>
      </w:r>
      <w:r w:rsidR="005231A0" w:rsidRPr="00A0680F">
        <w:rPr>
          <w:rFonts w:ascii="Gill Sans MT" w:hAnsi="Gill Sans MT"/>
          <w:lang w:val="nl-NL"/>
        </w:rPr>
        <w:t>, facturati</w:t>
      </w:r>
      <w:r w:rsidRPr="00A0680F">
        <w:rPr>
          <w:rFonts w:ascii="Gill Sans MT" w:hAnsi="Gill Sans MT"/>
          <w:lang w:val="nl-NL"/>
        </w:rPr>
        <w:t>e</w:t>
      </w:r>
      <w:r w:rsidR="005231A0" w:rsidRPr="00A0680F">
        <w:rPr>
          <w:rFonts w:ascii="Gill Sans MT" w:hAnsi="Gill Sans MT"/>
          <w:lang w:val="nl-NL"/>
        </w:rPr>
        <w:t xml:space="preserve">, </w:t>
      </w:r>
      <w:r w:rsidRPr="00A0680F">
        <w:rPr>
          <w:rFonts w:ascii="Gill Sans MT" w:hAnsi="Gill Sans MT"/>
          <w:lang w:val="nl-NL"/>
        </w:rPr>
        <w:t>diverse f</w:t>
      </w:r>
      <w:r w:rsidR="005231A0" w:rsidRPr="00A0680F">
        <w:rPr>
          <w:rFonts w:ascii="Gill Sans MT" w:hAnsi="Gill Sans MT"/>
          <w:lang w:val="nl-NL"/>
        </w:rPr>
        <w:t>onds</w:t>
      </w:r>
      <w:r w:rsidRPr="00A0680F">
        <w:rPr>
          <w:rFonts w:ascii="Gill Sans MT" w:hAnsi="Gill Sans MT"/>
          <w:lang w:val="nl-NL"/>
        </w:rPr>
        <w:t>en</w:t>
      </w:r>
      <w:r w:rsidR="005231A0" w:rsidRPr="00A0680F">
        <w:rPr>
          <w:rFonts w:ascii="Gill Sans MT" w:hAnsi="Gill Sans MT"/>
          <w:lang w:val="nl-NL"/>
        </w:rPr>
        <w:t xml:space="preserve">, </w:t>
      </w:r>
      <w:r w:rsidRPr="00A0680F">
        <w:rPr>
          <w:rFonts w:ascii="Gill Sans MT" w:hAnsi="Gill Sans MT"/>
          <w:lang w:val="nl-NL"/>
        </w:rPr>
        <w:t>enz.</w:t>
      </w:r>
      <w:r w:rsidR="005231A0" w:rsidRPr="00A0680F">
        <w:rPr>
          <w:rFonts w:ascii="Gill Sans MT" w:hAnsi="Gill Sans MT"/>
          <w:lang w:val="nl-NL"/>
        </w:rPr>
        <w:t xml:space="preserve">) </w:t>
      </w:r>
      <w:r w:rsidRPr="00A0680F">
        <w:rPr>
          <w:rFonts w:ascii="Gill Sans MT" w:hAnsi="Gill Sans MT"/>
          <w:lang w:val="nl-NL"/>
        </w:rPr>
        <w:t xml:space="preserve">moet er, op middellange termijn, voor zorgen dat </w:t>
      </w:r>
      <w:r w:rsidR="00223B49" w:rsidRPr="00A0680F">
        <w:rPr>
          <w:rFonts w:ascii="Gill Sans MT" w:hAnsi="Gill Sans MT"/>
          <w:lang w:val="nl-NL"/>
        </w:rPr>
        <w:t xml:space="preserve">er </w:t>
      </w:r>
      <w:r w:rsidRPr="00A0680F">
        <w:rPr>
          <w:rFonts w:ascii="Gill Sans MT" w:hAnsi="Gill Sans MT"/>
          <w:lang w:val="nl-NL"/>
        </w:rPr>
        <w:t xml:space="preserve">een globale en kwalitatieve </w:t>
      </w:r>
      <w:r w:rsidR="00223B49" w:rsidRPr="00A0680F">
        <w:rPr>
          <w:rFonts w:ascii="Gill Sans MT" w:hAnsi="Gill Sans MT"/>
          <w:lang w:val="nl-NL"/>
        </w:rPr>
        <w:t>benadering kan zijn van de bezochte OCMW’s. Deze score zal kunnen worden geraadpleegd als één van de elementen tot benadering van de analyse van de processen die werden uitgevoerd in het betrokken OCMW</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b/>
          <w:u w:val="single"/>
          <w:lang w:val="nl-NL"/>
        </w:rPr>
        <w:t xml:space="preserve">I.1.2. </w:t>
      </w:r>
      <w:r w:rsidR="00223B49" w:rsidRPr="00A0680F">
        <w:rPr>
          <w:rFonts w:ascii="Gill Sans MT" w:hAnsi="Gill Sans MT"/>
          <w:b/>
          <w:u w:val="single"/>
          <w:lang w:val="nl-NL"/>
        </w:rPr>
        <w:t>De Dienst Inspectie een nieuwe tool bezorgen</w:t>
      </w:r>
    </w:p>
    <w:p w:rsidR="005231A0" w:rsidRPr="00A0680F" w:rsidRDefault="005231A0" w:rsidP="005231A0">
      <w:pPr>
        <w:jc w:val="both"/>
        <w:rPr>
          <w:rFonts w:ascii="Gill Sans MT" w:hAnsi="Gill Sans MT"/>
          <w:lang w:val="nl-NL"/>
        </w:rPr>
      </w:pPr>
    </w:p>
    <w:p w:rsidR="005231A0" w:rsidRPr="00A0680F" w:rsidRDefault="00C17290" w:rsidP="005231A0">
      <w:pPr>
        <w:jc w:val="both"/>
        <w:rPr>
          <w:rFonts w:ascii="Gill Sans MT" w:hAnsi="Gill Sans MT"/>
          <w:lang w:val="nl-NL"/>
        </w:rPr>
      </w:pPr>
      <w:r w:rsidRPr="00A0680F">
        <w:rPr>
          <w:rFonts w:ascii="Gill Sans MT" w:hAnsi="Gill Sans MT"/>
          <w:lang w:val="nl-NL"/>
        </w:rPr>
        <w:t xml:space="preserve">Wanneer een inspecteur, momenteel, tijdens zijn bezoek een gebrek en/of slecht </w:t>
      </w:r>
      <w:r w:rsidR="00A0680F" w:rsidRPr="00A0680F">
        <w:rPr>
          <w:rFonts w:ascii="Gill Sans MT" w:hAnsi="Gill Sans MT"/>
          <w:lang w:val="nl-NL"/>
        </w:rPr>
        <w:t>functioneren,</w:t>
      </w:r>
      <w:r w:rsidRPr="00A0680F">
        <w:rPr>
          <w:rFonts w:ascii="Gill Sans MT" w:hAnsi="Gill Sans MT"/>
          <w:lang w:val="nl-NL"/>
        </w:rPr>
        <w:t xml:space="preserve"> vaststelt bij een OCMW </w:t>
      </w:r>
      <w:r w:rsidR="005F4706" w:rsidRPr="00A0680F">
        <w:rPr>
          <w:rFonts w:ascii="Gill Sans MT" w:hAnsi="Gill Sans MT"/>
          <w:lang w:val="nl-NL"/>
        </w:rPr>
        <w:t>doet hij deze vaststelling afzonderlijk en zonder mogelijke toetsing</w:t>
      </w:r>
      <w:r w:rsidR="005231A0" w:rsidRPr="00A0680F">
        <w:rPr>
          <w:rFonts w:ascii="Gill Sans MT" w:hAnsi="Gill Sans MT"/>
          <w:lang w:val="nl-NL"/>
        </w:rPr>
        <w:t>.</w:t>
      </w:r>
    </w:p>
    <w:p w:rsidR="005231A0" w:rsidRPr="00A0680F" w:rsidRDefault="00C17290" w:rsidP="005231A0">
      <w:pPr>
        <w:jc w:val="both"/>
        <w:rPr>
          <w:rFonts w:ascii="Gill Sans MT" w:hAnsi="Gill Sans MT"/>
          <w:lang w:val="nl-NL"/>
        </w:rPr>
      </w:pPr>
      <w:r w:rsidRPr="00A0680F">
        <w:rPr>
          <w:rFonts w:ascii="Gill Sans MT" w:hAnsi="Gill Sans MT"/>
          <w:lang w:val="nl-NL"/>
        </w:rPr>
        <w:t>Met deze nieuwe tool en deze kwalitatieve benadering van de OCMW’s zal voor de dienst een objectievere en meer concrete benadering mogelijk zijn van deze zelfde OCMW’s.</w:t>
      </w:r>
    </w:p>
    <w:p w:rsidR="005231A0" w:rsidRPr="00A0680F" w:rsidRDefault="00C17290" w:rsidP="005231A0">
      <w:pPr>
        <w:jc w:val="both"/>
        <w:rPr>
          <w:rFonts w:ascii="Gill Sans MT" w:hAnsi="Gill Sans MT"/>
          <w:lang w:val="nl-NL"/>
        </w:rPr>
      </w:pPr>
      <w:r w:rsidRPr="00A0680F">
        <w:rPr>
          <w:rFonts w:ascii="Gill Sans MT" w:hAnsi="Gill Sans MT"/>
          <w:lang w:val="nl-NL"/>
        </w:rPr>
        <w:t>Tot slot zal deze nieuwe tool eveneens helpen bij het opstellen van de toekomstige jaarplanning door extra elementen aan te brengen in verband met de risicoanalyse</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b/>
          <w:u w:val="single"/>
          <w:lang w:val="nl-NL"/>
        </w:rPr>
        <w:t xml:space="preserve">I.1.3. </w:t>
      </w:r>
      <w:r w:rsidR="005F4706" w:rsidRPr="00A0680F">
        <w:rPr>
          <w:rFonts w:ascii="Gill Sans MT" w:hAnsi="Gill Sans MT"/>
          <w:b/>
          <w:u w:val="single"/>
          <w:lang w:val="nl-NL"/>
        </w:rPr>
        <w:t>Een tool bezorgen aan de POD MI</w:t>
      </w:r>
    </w:p>
    <w:p w:rsidR="005231A0" w:rsidRPr="00A0680F" w:rsidRDefault="005231A0" w:rsidP="005231A0">
      <w:pPr>
        <w:jc w:val="both"/>
        <w:rPr>
          <w:rFonts w:ascii="Gill Sans MT" w:hAnsi="Gill Sans MT"/>
          <w:b/>
          <w:u w:val="single"/>
          <w:lang w:val="nl-NL"/>
        </w:rPr>
      </w:pPr>
    </w:p>
    <w:p w:rsidR="005231A0" w:rsidRPr="00A0680F" w:rsidRDefault="005F4706" w:rsidP="005231A0">
      <w:pPr>
        <w:jc w:val="both"/>
        <w:rPr>
          <w:rFonts w:ascii="Gill Sans MT" w:hAnsi="Gill Sans MT"/>
          <w:lang w:val="nl-NL"/>
        </w:rPr>
      </w:pPr>
      <w:r w:rsidRPr="00A0680F">
        <w:rPr>
          <w:rFonts w:ascii="Gill Sans MT" w:hAnsi="Gill Sans MT"/>
          <w:lang w:val="nl-NL"/>
        </w:rPr>
        <w:t>Met behulp van deze tool zal de directie van de POD MI eveneens de situatie kunnen benaderen die de dienst Inspectie aantreft bij de OCMW’s</w:t>
      </w:r>
      <w:r w:rsidR="005231A0" w:rsidRPr="00A0680F">
        <w:rPr>
          <w:rFonts w:ascii="Gill Sans MT" w:hAnsi="Gill Sans MT"/>
          <w:lang w:val="nl-NL"/>
        </w:rPr>
        <w:t>.</w:t>
      </w:r>
    </w:p>
    <w:p w:rsidR="005231A0" w:rsidRPr="00A0680F" w:rsidRDefault="005F4706" w:rsidP="005231A0">
      <w:pPr>
        <w:jc w:val="both"/>
        <w:rPr>
          <w:rFonts w:ascii="Gill Sans MT" w:hAnsi="Gill Sans MT"/>
          <w:lang w:val="nl-NL"/>
        </w:rPr>
      </w:pPr>
      <w:r w:rsidRPr="00A0680F">
        <w:rPr>
          <w:rFonts w:ascii="Gill Sans MT" w:hAnsi="Gill Sans MT"/>
          <w:lang w:val="nl-NL"/>
        </w:rPr>
        <w:t xml:space="preserve">Zij zal </w:t>
      </w:r>
      <w:r w:rsidR="00CC1608" w:rsidRPr="00A0680F">
        <w:rPr>
          <w:rFonts w:ascii="Gill Sans MT" w:hAnsi="Gill Sans MT"/>
          <w:lang w:val="nl-NL"/>
        </w:rPr>
        <w:t xml:space="preserve">merken dat bepaalde </w:t>
      </w:r>
      <w:r w:rsidR="005453F0" w:rsidRPr="00A0680F">
        <w:rPr>
          <w:rFonts w:ascii="Gill Sans MT" w:hAnsi="Gill Sans MT"/>
          <w:lang w:val="nl-NL"/>
        </w:rPr>
        <w:t>storingen en/of gebreken kunnen voorkomen in de bezochte centra</w:t>
      </w:r>
      <w:r w:rsidR="005231A0" w:rsidRPr="00A0680F">
        <w:rPr>
          <w:rFonts w:ascii="Gill Sans MT" w:hAnsi="Gill Sans MT"/>
          <w:lang w:val="nl-NL"/>
        </w:rPr>
        <w:t>.</w:t>
      </w:r>
    </w:p>
    <w:p w:rsidR="005231A0" w:rsidRPr="00A0680F" w:rsidRDefault="005453F0" w:rsidP="005231A0">
      <w:pPr>
        <w:jc w:val="both"/>
        <w:rPr>
          <w:rFonts w:ascii="Gill Sans MT" w:hAnsi="Gill Sans MT"/>
          <w:lang w:val="nl-NL"/>
        </w:rPr>
      </w:pPr>
      <w:r w:rsidRPr="00A0680F">
        <w:rPr>
          <w:rFonts w:ascii="Gill Sans MT" w:hAnsi="Gill Sans MT"/>
          <w:lang w:val="nl-NL"/>
        </w:rPr>
        <w:t>D</w:t>
      </w:r>
      <w:r w:rsidR="005231A0" w:rsidRPr="00A0680F">
        <w:rPr>
          <w:rFonts w:ascii="Gill Sans MT" w:hAnsi="Gill Sans MT"/>
          <w:lang w:val="nl-NL"/>
        </w:rPr>
        <w:t>e Staf</w:t>
      </w:r>
      <w:r w:rsidRPr="00A0680F">
        <w:rPr>
          <w:rFonts w:ascii="Gill Sans MT" w:hAnsi="Gill Sans MT"/>
          <w:lang w:val="nl-NL"/>
        </w:rPr>
        <w:t xml:space="preserve"> zal dan, in de gevallen waarvoor dit nodig is, maatregelen kunnen nemen met betrekking tot de OCMW’s die moeilijkheden ondervinden.</w:t>
      </w:r>
    </w:p>
    <w:p w:rsidR="005231A0" w:rsidRPr="00A0680F" w:rsidRDefault="005231A0" w:rsidP="005231A0">
      <w:pPr>
        <w:jc w:val="both"/>
        <w:rPr>
          <w:rFonts w:ascii="Gill Sans MT" w:hAnsi="Gill Sans MT"/>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b/>
          <w:u w:val="single"/>
          <w:lang w:val="nl-NL"/>
        </w:rPr>
        <w:t xml:space="preserve">I.1.4. </w:t>
      </w:r>
      <w:r w:rsidR="005453F0" w:rsidRPr="00A0680F">
        <w:rPr>
          <w:rFonts w:ascii="Gill Sans MT" w:hAnsi="Gill Sans MT"/>
          <w:b/>
          <w:u w:val="single"/>
          <w:lang w:val="nl-NL"/>
        </w:rPr>
        <w:t>De evolutie van de OCMW’s vaststellen</w:t>
      </w:r>
    </w:p>
    <w:p w:rsidR="005231A0" w:rsidRPr="00A0680F" w:rsidRDefault="005231A0" w:rsidP="005231A0">
      <w:pPr>
        <w:jc w:val="both"/>
        <w:rPr>
          <w:rFonts w:ascii="Gill Sans MT" w:hAnsi="Gill Sans MT"/>
          <w:b/>
          <w:u w:val="single"/>
          <w:lang w:val="nl-NL"/>
        </w:rPr>
      </w:pPr>
    </w:p>
    <w:p w:rsidR="005231A0" w:rsidRPr="00A0680F" w:rsidRDefault="005453F0" w:rsidP="005231A0">
      <w:pPr>
        <w:jc w:val="both"/>
        <w:rPr>
          <w:rFonts w:ascii="Gill Sans MT" w:hAnsi="Gill Sans MT"/>
          <w:lang w:val="nl-NL"/>
        </w:rPr>
      </w:pPr>
      <w:r w:rsidRPr="00A0680F">
        <w:rPr>
          <w:rFonts w:ascii="Gill Sans MT" w:hAnsi="Gill Sans MT"/>
          <w:lang w:val="nl-NL"/>
        </w:rPr>
        <w:t>Deze laatste interne doelstelling zal worden ontwikkeld op lange te</w:t>
      </w:r>
      <w:r w:rsidR="005231A0" w:rsidRPr="00A0680F">
        <w:rPr>
          <w:rFonts w:ascii="Gill Sans MT" w:hAnsi="Gill Sans MT"/>
          <w:lang w:val="nl-NL"/>
        </w:rPr>
        <w:t>rm</w:t>
      </w:r>
      <w:r w:rsidRPr="00A0680F">
        <w:rPr>
          <w:rFonts w:ascii="Gill Sans MT" w:hAnsi="Gill Sans MT"/>
          <w:lang w:val="nl-NL"/>
        </w:rPr>
        <w:t>ijn</w:t>
      </w:r>
      <w:r w:rsidR="005231A0" w:rsidRPr="00A0680F">
        <w:rPr>
          <w:rFonts w:ascii="Gill Sans MT" w:hAnsi="Gill Sans MT"/>
          <w:lang w:val="nl-NL"/>
        </w:rPr>
        <w:t xml:space="preserve">. </w:t>
      </w:r>
      <w:r w:rsidRPr="00A0680F">
        <w:rPr>
          <w:rFonts w:ascii="Gill Sans MT" w:hAnsi="Gill Sans MT"/>
          <w:lang w:val="nl-NL"/>
        </w:rPr>
        <w:t>Om een evolu</w:t>
      </w:r>
      <w:r w:rsidR="00C84752" w:rsidRPr="00A0680F">
        <w:rPr>
          <w:rFonts w:ascii="Gill Sans MT" w:hAnsi="Gill Sans MT"/>
          <w:lang w:val="nl-NL"/>
        </w:rPr>
        <w:t>ti</w:t>
      </w:r>
      <w:r w:rsidRPr="00A0680F">
        <w:rPr>
          <w:rFonts w:ascii="Gill Sans MT" w:hAnsi="Gill Sans MT"/>
          <w:lang w:val="nl-NL"/>
        </w:rPr>
        <w:t>e van de OCMW’s te kunnen analyseren, moeten we wachten tot meerdere inspecties hebben plaatsgevonden in eenzelfde centrum</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  </w:t>
      </w: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5231A0" w:rsidRPr="00A0680F" w:rsidRDefault="005231A0" w:rsidP="005231A0">
      <w:pPr>
        <w:ind w:firstLine="720"/>
        <w:jc w:val="both"/>
        <w:rPr>
          <w:rFonts w:ascii="Gill Sans MT" w:hAnsi="Gill Sans MT"/>
          <w:b/>
          <w:u w:val="single"/>
          <w:lang w:val="nl-NL"/>
        </w:rPr>
      </w:pPr>
      <w:r w:rsidRPr="00A0680F">
        <w:rPr>
          <w:rFonts w:ascii="Gill Sans MT" w:hAnsi="Gill Sans MT"/>
          <w:b/>
          <w:u w:val="single"/>
          <w:lang w:val="nl-NL"/>
        </w:rPr>
        <w:t xml:space="preserve">I.2. </w:t>
      </w:r>
      <w:r w:rsidR="005453F0" w:rsidRPr="00A0680F">
        <w:rPr>
          <w:rFonts w:ascii="Gill Sans MT" w:hAnsi="Gill Sans MT"/>
          <w:b/>
          <w:u w:val="single"/>
          <w:lang w:val="nl-NL"/>
        </w:rPr>
        <w:t>Externe doelstellingen</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I.2.1. </w:t>
      </w:r>
      <w:r w:rsidR="005453F0" w:rsidRPr="00A0680F">
        <w:rPr>
          <w:rFonts w:ascii="Gill Sans MT" w:hAnsi="Gill Sans MT"/>
          <w:b/>
          <w:u w:val="single"/>
          <w:lang w:val="nl-NL"/>
        </w:rPr>
        <w:t>de OCMW’s een middel tot a</w:t>
      </w:r>
      <w:r w:rsidRPr="00A0680F">
        <w:rPr>
          <w:rFonts w:ascii="Gill Sans MT" w:hAnsi="Gill Sans MT"/>
          <w:b/>
          <w:u w:val="single"/>
          <w:lang w:val="nl-NL"/>
        </w:rPr>
        <w:t xml:space="preserve">nalyse </w:t>
      </w:r>
      <w:r w:rsidR="005453F0" w:rsidRPr="00A0680F">
        <w:rPr>
          <w:rFonts w:ascii="Gill Sans MT" w:hAnsi="Gill Sans MT"/>
          <w:b/>
          <w:u w:val="single"/>
          <w:lang w:val="nl-NL"/>
        </w:rPr>
        <w:t>bezorgen</w:t>
      </w:r>
    </w:p>
    <w:p w:rsidR="005231A0" w:rsidRPr="00A0680F" w:rsidRDefault="005231A0" w:rsidP="005231A0">
      <w:pPr>
        <w:jc w:val="both"/>
        <w:rPr>
          <w:rFonts w:ascii="Gill Sans MT" w:hAnsi="Gill Sans MT"/>
          <w:b/>
          <w:u w:val="single"/>
          <w:lang w:val="nl-NL"/>
        </w:rPr>
      </w:pPr>
    </w:p>
    <w:p w:rsidR="005231A0" w:rsidRPr="00A0680F" w:rsidRDefault="00DD5DFD" w:rsidP="005231A0">
      <w:pPr>
        <w:jc w:val="both"/>
        <w:rPr>
          <w:rFonts w:ascii="Gill Sans MT" w:hAnsi="Gill Sans MT"/>
          <w:lang w:val="nl-NL"/>
        </w:rPr>
      </w:pPr>
      <w:r w:rsidRPr="00A0680F">
        <w:rPr>
          <w:rFonts w:ascii="Gill Sans MT" w:hAnsi="Gill Sans MT"/>
          <w:lang w:val="nl-NL"/>
        </w:rPr>
        <w:t>Via deze tool moet</w:t>
      </w:r>
      <w:r w:rsidR="00C84752" w:rsidRPr="00A0680F">
        <w:rPr>
          <w:rFonts w:ascii="Gill Sans MT" w:hAnsi="Gill Sans MT"/>
          <w:lang w:val="nl-NL"/>
        </w:rPr>
        <w:t xml:space="preserve">, </w:t>
      </w:r>
      <w:r w:rsidR="00C84752" w:rsidRPr="00A0680F">
        <w:rPr>
          <w:rFonts w:ascii="Gill Sans MT" w:hAnsi="Gill Sans MT"/>
          <w:u w:val="single"/>
          <w:lang w:val="nl-NL"/>
        </w:rPr>
        <w:t>samen met het OCMW</w:t>
      </w:r>
      <w:r w:rsidR="00C84752" w:rsidRPr="00A0680F">
        <w:rPr>
          <w:rFonts w:ascii="Gill Sans MT" w:hAnsi="Gill Sans MT"/>
          <w:lang w:val="nl-NL"/>
        </w:rPr>
        <w:t xml:space="preserve"> </w:t>
      </w:r>
      <w:r w:rsidR="00E22442">
        <w:rPr>
          <w:rFonts w:ascii="Gill Sans MT" w:hAnsi="Gill Sans MT"/>
          <w:lang w:val="nl-NL"/>
        </w:rPr>
        <w:t>waar e</w:t>
      </w:r>
      <w:r w:rsidR="00C84752" w:rsidRPr="00A0680F">
        <w:rPr>
          <w:rFonts w:ascii="Gill Sans MT" w:hAnsi="Gill Sans MT"/>
          <w:lang w:val="nl-NL"/>
        </w:rPr>
        <w:t xml:space="preserve">en gebrek en/of </w:t>
      </w:r>
      <w:r w:rsidR="004B4392" w:rsidRPr="00A0680F">
        <w:rPr>
          <w:rFonts w:ascii="Gill Sans MT" w:hAnsi="Gill Sans MT"/>
          <w:lang w:val="nl-NL"/>
        </w:rPr>
        <w:t>defect</w:t>
      </w:r>
      <w:r w:rsidR="00E22442">
        <w:rPr>
          <w:rFonts w:ascii="Gill Sans MT" w:hAnsi="Gill Sans MT"/>
          <w:lang w:val="nl-NL"/>
        </w:rPr>
        <w:t xml:space="preserve"> werd vastgesteld</w:t>
      </w:r>
      <w:r w:rsidR="004B4392" w:rsidRPr="00A0680F">
        <w:rPr>
          <w:rFonts w:ascii="Gill Sans MT" w:hAnsi="Gill Sans MT"/>
          <w:lang w:val="nl-NL"/>
        </w:rPr>
        <w:t>, een oplossing worden gevonden voor de problemen die de dienst Inspectie aantreft tijdens de verschillende bezoeken ter plaatse en die eveneens worden vermeld in de analyse van de processen</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DD5DFD" w:rsidP="005231A0">
      <w:pPr>
        <w:jc w:val="both"/>
        <w:outlineLvl w:val="0"/>
        <w:rPr>
          <w:rFonts w:ascii="Gill Sans MT" w:hAnsi="Gill Sans MT"/>
          <w:b/>
          <w:u w:val="single"/>
          <w:lang w:val="nl-NL"/>
        </w:rPr>
      </w:pPr>
      <w:r w:rsidRPr="00A0680F">
        <w:rPr>
          <w:rFonts w:ascii="Gill Sans MT" w:hAnsi="Gill Sans MT"/>
          <w:b/>
          <w:u w:val="single"/>
          <w:lang w:val="nl-NL"/>
        </w:rPr>
        <w:t>Belangrijke opmerking</w:t>
      </w:r>
      <w:r w:rsidR="005231A0" w:rsidRPr="00A0680F">
        <w:rPr>
          <w:rFonts w:ascii="Gill Sans MT" w:hAnsi="Gill Sans MT"/>
          <w:b/>
          <w:u w:val="single"/>
          <w:lang w:val="nl-NL"/>
        </w:rPr>
        <w:t>:</w:t>
      </w:r>
    </w:p>
    <w:p w:rsidR="005231A0" w:rsidRPr="00A0680F" w:rsidRDefault="005231A0" w:rsidP="005231A0">
      <w:pPr>
        <w:jc w:val="both"/>
        <w:outlineLvl w:val="0"/>
        <w:rPr>
          <w:rFonts w:ascii="Gill Sans MT" w:hAnsi="Gill Sans MT"/>
          <w:lang w:val="nl-NL"/>
        </w:rPr>
      </w:pPr>
    </w:p>
    <w:p w:rsidR="005231A0" w:rsidRPr="00A0680F" w:rsidRDefault="00DD5DFD" w:rsidP="005231A0">
      <w:pPr>
        <w:jc w:val="both"/>
        <w:rPr>
          <w:rFonts w:ascii="Gill Sans MT" w:hAnsi="Gill Sans MT"/>
          <w:lang w:val="nl-NL"/>
        </w:rPr>
      </w:pPr>
      <w:r w:rsidRPr="00A0680F">
        <w:rPr>
          <w:rFonts w:ascii="Gill Sans MT" w:hAnsi="Gill Sans MT"/>
          <w:lang w:val="nl-NL"/>
        </w:rPr>
        <w:t>Deze databank, “Score van de OCMW’s” genoemd</w:t>
      </w:r>
      <w:r w:rsidR="004B4392" w:rsidRPr="00A0680F">
        <w:rPr>
          <w:rFonts w:ascii="Gill Sans MT" w:hAnsi="Gill Sans MT"/>
          <w:lang w:val="nl-NL"/>
        </w:rPr>
        <w:t xml:space="preserve">, </w:t>
      </w:r>
      <w:r w:rsidRPr="00A0680F">
        <w:rPr>
          <w:rFonts w:ascii="Gill Sans MT" w:hAnsi="Gill Sans MT"/>
          <w:lang w:val="nl-NL"/>
        </w:rPr>
        <w:t>is en blijft een intern instrument van de POD MI; de verzamelde inlichtingen zullen niet aan een externe instelling worden bezorgd</w:t>
      </w:r>
      <w:r w:rsidR="005231A0" w:rsidRPr="00A0680F">
        <w:rPr>
          <w:rFonts w:ascii="Gill Sans MT" w:hAnsi="Gill Sans MT"/>
          <w:lang w:val="nl-NL"/>
        </w:rPr>
        <w:t>.</w:t>
      </w: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 </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5231A0" w:rsidRPr="00A0680F" w:rsidRDefault="005231A0" w:rsidP="005231A0">
      <w:pPr>
        <w:jc w:val="both"/>
        <w:rPr>
          <w:rFonts w:ascii="Gill Sans MT" w:hAnsi="Gill Sans MT"/>
          <w:b/>
          <w:u w:val="single"/>
          <w:lang w:val="nl-NL"/>
        </w:rPr>
      </w:pPr>
    </w:p>
    <w:p w:rsidR="005231A0" w:rsidRPr="00A0680F" w:rsidRDefault="00DD5DFD" w:rsidP="005231A0">
      <w:pPr>
        <w:jc w:val="both"/>
        <w:outlineLvl w:val="0"/>
        <w:rPr>
          <w:rFonts w:ascii="Gill Sans MT" w:hAnsi="Gill Sans MT"/>
          <w:lang w:val="nl-NL"/>
        </w:rPr>
      </w:pPr>
      <w:r w:rsidRPr="00A0680F">
        <w:rPr>
          <w:rFonts w:ascii="Gill Sans MT" w:hAnsi="Gill Sans MT"/>
          <w:b/>
          <w:u w:val="single"/>
          <w:lang w:val="nl-NL"/>
        </w:rPr>
        <w:t>Hoofdstuk</w:t>
      </w:r>
      <w:r w:rsidR="005231A0" w:rsidRPr="00A0680F">
        <w:rPr>
          <w:rFonts w:ascii="Gill Sans MT" w:hAnsi="Gill Sans MT"/>
          <w:b/>
          <w:u w:val="single"/>
          <w:lang w:val="nl-NL"/>
        </w:rPr>
        <w:t xml:space="preserve"> II. </w:t>
      </w:r>
      <w:r w:rsidRPr="00A0680F">
        <w:rPr>
          <w:rFonts w:ascii="Gill Sans MT" w:hAnsi="Gill Sans MT"/>
          <w:b/>
          <w:u w:val="single"/>
          <w:lang w:val="nl-NL"/>
        </w:rPr>
        <w:t>Keuze van de c</w:t>
      </w:r>
      <w:r w:rsidR="005231A0" w:rsidRPr="00A0680F">
        <w:rPr>
          <w:rFonts w:ascii="Gill Sans MT" w:hAnsi="Gill Sans MT"/>
          <w:b/>
          <w:u w:val="single"/>
          <w:lang w:val="nl-NL"/>
        </w:rPr>
        <w:t>rit</w:t>
      </w:r>
      <w:r w:rsidRPr="00A0680F">
        <w:rPr>
          <w:rFonts w:ascii="Gill Sans MT" w:hAnsi="Gill Sans MT"/>
          <w:b/>
          <w:u w:val="single"/>
          <w:lang w:val="nl-NL"/>
        </w:rPr>
        <w:t>eria</w:t>
      </w:r>
      <w:r w:rsidR="005231A0" w:rsidRPr="00A0680F">
        <w:rPr>
          <w:rFonts w:ascii="Gill Sans MT" w:hAnsi="Gill Sans MT"/>
          <w:b/>
          <w:u w:val="single"/>
          <w:lang w:val="nl-NL"/>
        </w:rPr>
        <w:t>: </w:t>
      </w: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 </w:t>
      </w:r>
    </w:p>
    <w:p w:rsidR="005231A0" w:rsidRPr="00A0680F" w:rsidRDefault="005231A0" w:rsidP="005231A0">
      <w:pPr>
        <w:ind w:firstLine="720"/>
        <w:jc w:val="both"/>
        <w:rPr>
          <w:rFonts w:ascii="Gill Sans MT" w:hAnsi="Gill Sans MT"/>
          <w:b/>
          <w:u w:val="single"/>
          <w:lang w:val="nl-NL"/>
        </w:rPr>
      </w:pPr>
      <w:r w:rsidRPr="00A0680F">
        <w:rPr>
          <w:rFonts w:ascii="Gill Sans MT" w:hAnsi="Gill Sans MT"/>
          <w:b/>
          <w:u w:val="single"/>
          <w:lang w:val="nl-NL"/>
        </w:rPr>
        <w:t xml:space="preserve">II.1. </w:t>
      </w:r>
      <w:r w:rsidR="00DD5DFD" w:rsidRPr="00A0680F">
        <w:rPr>
          <w:rFonts w:ascii="Gill Sans MT" w:hAnsi="Gill Sans MT"/>
          <w:b/>
          <w:u w:val="single"/>
          <w:lang w:val="nl-NL"/>
        </w:rPr>
        <w:t>Algemene criteria</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DD5DFD" w:rsidP="005231A0">
      <w:pPr>
        <w:jc w:val="both"/>
        <w:rPr>
          <w:rFonts w:ascii="Gill Sans MT" w:hAnsi="Gill Sans MT"/>
          <w:lang w:val="nl-NL"/>
        </w:rPr>
      </w:pPr>
      <w:r w:rsidRPr="00A0680F">
        <w:rPr>
          <w:rFonts w:ascii="Gill Sans MT" w:hAnsi="Gill Sans MT"/>
          <w:lang w:val="nl-NL"/>
        </w:rPr>
        <w:t xml:space="preserve">De dienst inspectie heeft </w:t>
      </w:r>
      <w:r w:rsidR="005231A0" w:rsidRPr="00A0680F">
        <w:rPr>
          <w:rFonts w:ascii="Gill Sans MT" w:hAnsi="Gill Sans MT"/>
          <w:lang w:val="nl-NL"/>
        </w:rPr>
        <w:t xml:space="preserve">4 </w:t>
      </w:r>
      <w:r w:rsidRPr="00A0680F">
        <w:rPr>
          <w:rFonts w:ascii="Gill Sans MT" w:hAnsi="Gill Sans MT"/>
          <w:lang w:val="nl-NL"/>
        </w:rPr>
        <w:t>analyse</w:t>
      </w:r>
      <w:r w:rsidR="005231A0" w:rsidRPr="00A0680F">
        <w:rPr>
          <w:rFonts w:ascii="Gill Sans MT" w:hAnsi="Gill Sans MT"/>
          <w:lang w:val="nl-NL"/>
        </w:rPr>
        <w:t>crit</w:t>
      </w:r>
      <w:r w:rsidRPr="00A0680F">
        <w:rPr>
          <w:rFonts w:ascii="Gill Sans MT" w:hAnsi="Gill Sans MT"/>
          <w:lang w:val="nl-NL"/>
        </w:rPr>
        <w:t>eria geselecteerd</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II.1.1. </w:t>
      </w:r>
      <w:r w:rsidR="00DD5DFD" w:rsidRPr="00A0680F">
        <w:rPr>
          <w:rFonts w:ascii="Gill Sans MT" w:hAnsi="Gill Sans MT"/>
          <w:b/>
          <w:u w:val="single"/>
          <w:lang w:val="nl-NL"/>
        </w:rPr>
        <w:t>Beschikbaarheid</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DD5DFD" w:rsidP="005231A0">
      <w:pPr>
        <w:jc w:val="both"/>
        <w:rPr>
          <w:rFonts w:ascii="Gill Sans MT" w:hAnsi="Gill Sans MT"/>
          <w:lang w:val="nl-NL"/>
        </w:rPr>
      </w:pPr>
      <w:r w:rsidRPr="00A0680F">
        <w:rPr>
          <w:rFonts w:ascii="Gill Sans MT" w:hAnsi="Gill Sans MT"/>
          <w:lang w:val="nl-NL"/>
        </w:rPr>
        <w:t xml:space="preserve">Bij zijn aankomst in het OCMW zal de </w:t>
      </w:r>
      <w:r w:rsidR="005231A0" w:rsidRPr="00A0680F">
        <w:rPr>
          <w:rFonts w:ascii="Gill Sans MT" w:hAnsi="Gill Sans MT"/>
          <w:lang w:val="nl-NL"/>
        </w:rPr>
        <w:t xml:space="preserve">inspecteur </w:t>
      </w:r>
      <w:r w:rsidRPr="00A0680F">
        <w:rPr>
          <w:rFonts w:ascii="Gill Sans MT" w:hAnsi="Gill Sans MT"/>
          <w:lang w:val="nl-NL"/>
        </w:rPr>
        <w:t>de wil moeten ondervinden van de aanwezigen om samen te werken</w:t>
      </w:r>
      <w:r w:rsidR="005231A0" w:rsidRPr="00A0680F">
        <w:rPr>
          <w:rFonts w:ascii="Gill Sans MT" w:hAnsi="Gill Sans MT"/>
          <w:lang w:val="nl-NL"/>
        </w:rPr>
        <w:t>:</w:t>
      </w:r>
    </w:p>
    <w:p w:rsidR="005231A0" w:rsidRPr="00A0680F" w:rsidRDefault="00DD5DFD" w:rsidP="00DE362A">
      <w:pPr>
        <w:numPr>
          <w:ilvl w:val="0"/>
          <w:numId w:val="3"/>
        </w:numPr>
        <w:jc w:val="both"/>
        <w:rPr>
          <w:rFonts w:ascii="Gill Sans MT" w:hAnsi="Gill Sans MT"/>
          <w:lang w:val="nl-NL"/>
        </w:rPr>
      </w:pPr>
      <w:r w:rsidRPr="00A0680F">
        <w:rPr>
          <w:rFonts w:ascii="Gill Sans MT" w:hAnsi="Gill Sans MT"/>
          <w:lang w:val="nl-NL"/>
        </w:rPr>
        <w:t>De stukken zullen moeten zijn voorbereid vóór de aankomst van de i</w:t>
      </w:r>
      <w:r w:rsidR="005231A0" w:rsidRPr="00A0680F">
        <w:rPr>
          <w:rFonts w:ascii="Gill Sans MT" w:hAnsi="Gill Sans MT"/>
          <w:lang w:val="nl-NL"/>
        </w:rPr>
        <w:t>nspecteur</w:t>
      </w:r>
      <w:r w:rsidRPr="00A0680F">
        <w:rPr>
          <w:rFonts w:ascii="Gill Sans MT" w:hAnsi="Gill Sans MT"/>
          <w:lang w:val="nl-NL"/>
        </w:rPr>
        <w:t xml:space="preserve"> op zijn controleplaats</w:t>
      </w:r>
      <w:r w:rsidR="005231A0" w:rsidRPr="00A0680F">
        <w:rPr>
          <w:rFonts w:ascii="Gill Sans MT" w:hAnsi="Gill Sans MT"/>
          <w:lang w:val="nl-NL"/>
        </w:rPr>
        <w:t>.</w:t>
      </w:r>
    </w:p>
    <w:p w:rsidR="005231A0" w:rsidRPr="00A0680F" w:rsidRDefault="00DD5DFD" w:rsidP="00DE362A">
      <w:pPr>
        <w:numPr>
          <w:ilvl w:val="0"/>
          <w:numId w:val="3"/>
        </w:numPr>
        <w:jc w:val="both"/>
        <w:rPr>
          <w:rFonts w:ascii="Gill Sans MT" w:hAnsi="Gill Sans MT"/>
          <w:lang w:val="nl-NL"/>
        </w:rPr>
      </w:pPr>
      <w:r w:rsidRPr="00A0680F">
        <w:rPr>
          <w:rFonts w:ascii="Gill Sans MT" w:hAnsi="Gill Sans MT"/>
          <w:lang w:val="nl-NL"/>
        </w:rPr>
        <w:t>Tijdens d</w:t>
      </w:r>
      <w:r w:rsidR="005231A0" w:rsidRPr="00A0680F">
        <w:rPr>
          <w:rFonts w:ascii="Gill Sans MT" w:hAnsi="Gill Sans MT"/>
          <w:lang w:val="nl-NL"/>
        </w:rPr>
        <w:t xml:space="preserve">e </w:t>
      </w:r>
      <w:r w:rsidRPr="00A0680F">
        <w:rPr>
          <w:rFonts w:ascii="Gill Sans MT" w:hAnsi="Gill Sans MT"/>
          <w:lang w:val="nl-NL"/>
        </w:rPr>
        <w:t>controle zal de i</w:t>
      </w:r>
      <w:r w:rsidR="005231A0" w:rsidRPr="00A0680F">
        <w:rPr>
          <w:rFonts w:ascii="Gill Sans MT" w:hAnsi="Gill Sans MT"/>
          <w:lang w:val="nl-NL"/>
        </w:rPr>
        <w:t xml:space="preserve">nspecteur </w:t>
      </w:r>
      <w:r w:rsidRPr="00A0680F">
        <w:rPr>
          <w:rFonts w:ascii="Gill Sans MT" w:hAnsi="Gill Sans MT"/>
          <w:lang w:val="nl-NL"/>
        </w:rPr>
        <w:t>alle noodzakelijke en gevraagde extra informatie krijgen</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II.1.2. </w:t>
      </w:r>
      <w:r w:rsidR="00DD5DFD" w:rsidRPr="00A0680F">
        <w:rPr>
          <w:rFonts w:ascii="Gill Sans MT" w:hAnsi="Gill Sans MT"/>
          <w:b/>
          <w:u w:val="single"/>
          <w:lang w:val="nl-NL"/>
        </w:rPr>
        <w:t>Kwaliteit.</w:t>
      </w:r>
    </w:p>
    <w:p w:rsidR="005231A0" w:rsidRPr="00A0680F" w:rsidRDefault="005231A0" w:rsidP="005231A0">
      <w:pPr>
        <w:jc w:val="both"/>
        <w:rPr>
          <w:rFonts w:ascii="Gill Sans MT" w:hAnsi="Gill Sans MT"/>
          <w:b/>
          <w:u w:val="single"/>
          <w:lang w:val="nl-NL"/>
        </w:rPr>
      </w:pPr>
    </w:p>
    <w:p w:rsidR="005231A0" w:rsidRPr="00A0680F" w:rsidRDefault="00682D2F" w:rsidP="005231A0">
      <w:pPr>
        <w:jc w:val="both"/>
        <w:rPr>
          <w:rFonts w:ascii="Gill Sans MT" w:hAnsi="Gill Sans MT"/>
          <w:lang w:val="nl-NL"/>
        </w:rPr>
      </w:pPr>
      <w:r w:rsidRPr="00A0680F">
        <w:rPr>
          <w:rFonts w:ascii="Gill Sans MT" w:hAnsi="Gill Sans MT"/>
          <w:lang w:val="nl-NL"/>
        </w:rPr>
        <w:t>De stukken die werden gevraagd toen de afspraak werd gemaakt en die ter plaatse worden bezorgd moeten kwaliteitsvol zijn, namelijk volledig, leesbaar en verdeeld in een logische orde</w:t>
      </w:r>
      <w:r w:rsidR="005231A0" w:rsidRPr="00A0680F">
        <w:rPr>
          <w:rFonts w:ascii="Gill Sans MT" w:hAnsi="Gill Sans MT"/>
          <w:lang w:val="nl-NL"/>
        </w:rPr>
        <w:t>.</w:t>
      </w:r>
    </w:p>
    <w:p w:rsidR="005231A0" w:rsidRPr="00A0680F" w:rsidRDefault="00682D2F" w:rsidP="005231A0">
      <w:pPr>
        <w:jc w:val="both"/>
        <w:rPr>
          <w:rFonts w:ascii="Gill Sans MT" w:hAnsi="Gill Sans MT"/>
          <w:lang w:val="nl-NL"/>
        </w:rPr>
      </w:pPr>
      <w:r w:rsidRPr="00A0680F">
        <w:rPr>
          <w:rFonts w:ascii="Gill Sans MT" w:hAnsi="Gill Sans MT"/>
          <w:lang w:val="nl-NL"/>
        </w:rPr>
        <w:t>De i</w:t>
      </w:r>
      <w:r w:rsidR="005231A0" w:rsidRPr="00A0680F">
        <w:rPr>
          <w:rFonts w:ascii="Gill Sans MT" w:hAnsi="Gill Sans MT"/>
          <w:lang w:val="nl-NL"/>
        </w:rPr>
        <w:t xml:space="preserve">nspecteur </w:t>
      </w:r>
      <w:r w:rsidRPr="00A0680F">
        <w:rPr>
          <w:rFonts w:ascii="Gill Sans MT" w:hAnsi="Gill Sans MT"/>
          <w:lang w:val="nl-NL"/>
        </w:rPr>
        <w:t>zal de bewijzen moeten terugvinden van een goede opvolging in de gecontroleerde documenten</w:t>
      </w:r>
      <w:r w:rsidR="005231A0" w:rsidRPr="00A0680F">
        <w:rPr>
          <w:rFonts w:ascii="Gill Sans MT" w:hAnsi="Gill Sans MT"/>
          <w:lang w:val="nl-NL"/>
        </w:rPr>
        <w:t xml:space="preserve"> (</w:t>
      </w:r>
      <w:r w:rsidR="004B4392" w:rsidRPr="00A0680F">
        <w:rPr>
          <w:rFonts w:ascii="Gill Sans MT" w:hAnsi="Gill Sans MT"/>
          <w:lang w:val="nl-NL"/>
        </w:rPr>
        <w:t>bijv.</w:t>
      </w:r>
      <w:r w:rsidR="005231A0" w:rsidRPr="00A0680F">
        <w:rPr>
          <w:rFonts w:ascii="Gill Sans MT" w:hAnsi="Gill Sans MT"/>
          <w:lang w:val="nl-NL"/>
        </w:rPr>
        <w:t xml:space="preserve">: </w:t>
      </w:r>
      <w:r w:rsidRPr="00A0680F">
        <w:rPr>
          <w:rFonts w:ascii="Gill Sans MT" w:hAnsi="Gill Sans MT"/>
          <w:lang w:val="nl-NL"/>
        </w:rPr>
        <w:t xml:space="preserve">sociaal </w:t>
      </w:r>
      <w:r w:rsidR="005231A0" w:rsidRPr="00A0680F">
        <w:rPr>
          <w:rFonts w:ascii="Gill Sans MT" w:hAnsi="Gill Sans MT"/>
          <w:lang w:val="nl-NL"/>
        </w:rPr>
        <w:t>dossier</w:t>
      </w:r>
      <w:r w:rsidRPr="00A0680F">
        <w:rPr>
          <w:rFonts w:ascii="Gill Sans MT" w:hAnsi="Gill Sans MT"/>
          <w:lang w:val="nl-NL"/>
        </w:rPr>
        <w:t>, register, jaarrekening, grootboek, enz.</w:t>
      </w:r>
      <w:r w:rsidR="005231A0" w:rsidRPr="00A0680F">
        <w:rPr>
          <w:rFonts w:ascii="Gill Sans MT" w:hAnsi="Gill Sans MT"/>
          <w:lang w:val="nl-NL"/>
        </w:rPr>
        <w:t>).</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II.1.3. </w:t>
      </w:r>
      <w:r w:rsidR="00682D2F" w:rsidRPr="00A0680F">
        <w:rPr>
          <w:rFonts w:ascii="Gill Sans MT" w:hAnsi="Gill Sans MT"/>
          <w:b/>
          <w:u w:val="single"/>
          <w:lang w:val="nl-NL"/>
        </w:rPr>
        <w:t>Naleving van de instructies.</w:t>
      </w:r>
    </w:p>
    <w:p w:rsidR="005231A0" w:rsidRPr="00A0680F" w:rsidRDefault="005231A0" w:rsidP="005231A0">
      <w:pPr>
        <w:jc w:val="both"/>
        <w:rPr>
          <w:rFonts w:ascii="Gill Sans MT" w:hAnsi="Gill Sans MT"/>
          <w:b/>
          <w:u w:val="single"/>
          <w:lang w:val="nl-NL"/>
        </w:rPr>
      </w:pPr>
      <w:bookmarkStart w:id="0" w:name="_GoBack"/>
      <w:bookmarkEnd w:id="0"/>
    </w:p>
    <w:p w:rsidR="005231A0" w:rsidRPr="00A0680F" w:rsidRDefault="00F83044" w:rsidP="005231A0">
      <w:pPr>
        <w:jc w:val="both"/>
        <w:rPr>
          <w:rFonts w:ascii="Gill Sans MT" w:hAnsi="Gill Sans MT"/>
          <w:lang w:val="nl-NL"/>
        </w:rPr>
      </w:pPr>
      <w:r w:rsidRPr="00A0680F">
        <w:rPr>
          <w:rFonts w:ascii="Gill Sans MT" w:hAnsi="Gill Sans MT"/>
          <w:lang w:val="nl-NL"/>
        </w:rPr>
        <w:t xml:space="preserve">Wanneer er, aan het einde van de </w:t>
      </w:r>
      <w:r w:rsidR="005231A0" w:rsidRPr="00A0680F">
        <w:rPr>
          <w:rFonts w:ascii="Gill Sans MT" w:hAnsi="Gill Sans MT"/>
          <w:lang w:val="nl-NL"/>
        </w:rPr>
        <w:t>contr</w:t>
      </w:r>
      <w:r w:rsidRPr="00A0680F">
        <w:rPr>
          <w:rFonts w:ascii="Gill Sans MT" w:hAnsi="Gill Sans MT"/>
          <w:lang w:val="nl-NL"/>
        </w:rPr>
        <w:t>o</w:t>
      </w:r>
      <w:r w:rsidR="005231A0" w:rsidRPr="00A0680F">
        <w:rPr>
          <w:rFonts w:ascii="Gill Sans MT" w:hAnsi="Gill Sans MT"/>
          <w:lang w:val="nl-NL"/>
        </w:rPr>
        <w:t xml:space="preserve">le, </w:t>
      </w:r>
      <w:r w:rsidRPr="00A0680F">
        <w:rPr>
          <w:rFonts w:ascii="Gill Sans MT" w:hAnsi="Gill Sans MT"/>
          <w:lang w:val="nl-NL"/>
        </w:rPr>
        <w:t>en ondanks de uitgevoerde opzoekingen ter plaatse</w:t>
      </w:r>
      <w:r w:rsidR="005231A0" w:rsidRPr="00A0680F">
        <w:rPr>
          <w:rFonts w:ascii="Gill Sans MT" w:hAnsi="Gill Sans MT"/>
          <w:lang w:val="nl-NL"/>
        </w:rPr>
        <w:t xml:space="preserve">, </w:t>
      </w:r>
      <w:r w:rsidRPr="00A0680F">
        <w:rPr>
          <w:rFonts w:ascii="Gill Sans MT" w:hAnsi="Gill Sans MT"/>
          <w:lang w:val="nl-NL"/>
        </w:rPr>
        <w:t xml:space="preserve">nog inlichtingen moeten worden verstrekt, zal het OCMW deze ontbrekende elementen binnen de opgelegde termijn bezorgen, ofwel per post, ofwel per fax, ofwel per </w:t>
      </w:r>
      <w:r w:rsidR="005231A0" w:rsidRPr="00A0680F">
        <w:rPr>
          <w:rFonts w:ascii="Gill Sans MT" w:hAnsi="Gill Sans MT"/>
          <w:lang w:val="nl-NL"/>
        </w:rPr>
        <w:t>e-mail.</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b/>
          <w:u w:val="single"/>
          <w:lang w:val="nl-NL"/>
        </w:rPr>
        <w:t xml:space="preserve">II.1.4. </w:t>
      </w:r>
      <w:r w:rsidR="00F83044" w:rsidRPr="00A0680F">
        <w:rPr>
          <w:rFonts w:ascii="Gill Sans MT" w:hAnsi="Gill Sans MT"/>
          <w:b/>
          <w:u w:val="single"/>
          <w:lang w:val="nl-NL"/>
        </w:rPr>
        <w:t>Naleving van de wetgeving waarop de controle betrekking heeft</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4B4392" w:rsidP="005231A0">
      <w:pPr>
        <w:jc w:val="both"/>
        <w:rPr>
          <w:rFonts w:ascii="Gill Sans MT" w:hAnsi="Gill Sans MT"/>
          <w:lang w:val="nl-NL"/>
        </w:rPr>
      </w:pPr>
      <w:r w:rsidRPr="00A0680F">
        <w:rPr>
          <w:rFonts w:ascii="Gill Sans MT" w:hAnsi="Gill Sans MT"/>
          <w:lang w:val="nl-NL"/>
        </w:rPr>
        <w:t>De i</w:t>
      </w:r>
      <w:r w:rsidR="005231A0" w:rsidRPr="00A0680F">
        <w:rPr>
          <w:rFonts w:ascii="Gill Sans MT" w:hAnsi="Gill Sans MT"/>
          <w:lang w:val="nl-NL"/>
        </w:rPr>
        <w:t>nspecteur</w:t>
      </w:r>
      <w:r w:rsidRPr="00A0680F">
        <w:rPr>
          <w:rFonts w:ascii="Gill Sans MT" w:hAnsi="Gill Sans MT"/>
          <w:lang w:val="nl-NL"/>
        </w:rPr>
        <w:t xml:space="preserve"> </w:t>
      </w:r>
      <w:r w:rsidR="0088305C" w:rsidRPr="00A0680F">
        <w:rPr>
          <w:rFonts w:ascii="Gill Sans MT" w:hAnsi="Gill Sans MT"/>
          <w:lang w:val="nl-NL"/>
        </w:rPr>
        <w:t>zal erg letten op de perfecte naleving van de wetgeving waarop de controle betrekking heeft</w:t>
      </w:r>
      <w:r w:rsidR="005231A0" w:rsidRPr="00A0680F">
        <w:rPr>
          <w:rFonts w:ascii="Gill Sans MT" w:hAnsi="Gill Sans MT"/>
          <w:lang w:val="nl-NL"/>
        </w:rPr>
        <w:t>.</w:t>
      </w:r>
    </w:p>
    <w:p w:rsidR="005231A0" w:rsidRPr="00A0680F" w:rsidRDefault="00C2609F" w:rsidP="005231A0">
      <w:pPr>
        <w:jc w:val="both"/>
        <w:rPr>
          <w:rFonts w:ascii="Gill Sans MT" w:hAnsi="Gill Sans MT"/>
          <w:lang w:val="nl-NL"/>
        </w:rPr>
      </w:pPr>
      <w:r w:rsidRPr="00A0680F">
        <w:rPr>
          <w:rFonts w:ascii="Gill Sans MT" w:hAnsi="Gill Sans MT"/>
          <w:lang w:val="nl-NL"/>
        </w:rPr>
        <w:t>Hij zal er, indien nodig, op toezien</w:t>
      </w:r>
      <w:r w:rsidR="00342D1E" w:rsidRPr="00A0680F">
        <w:rPr>
          <w:rFonts w:ascii="Gill Sans MT" w:hAnsi="Gill Sans MT"/>
          <w:lang w:val="nl-NL"/>
        </w:rPr>
        <w:t xml:space="preserve"> of het OCMW wel degelijk bereid is om de wet te omzeilen</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DE362A" w:rsidRPr="00A0680F" w:rsidRDefault="00DE362A"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5231A0" w:rsidP="005231A0">
      <w:pPr>
        <w:jc w:val="both"/>
        <w:rPr>
          <w:rFonts w:ascii="Gill Sans MT" w:hAnsi="Gill Sans MT"/>
          <w:i/>
          <w:lang w:val="nl-NL"/>
        </w:rPr>
      </w:pPr>
    </w:p>
    <w:p w:rsidR="005231A0" w:rsidRPr="00A0680F" w:rsidRDefault="00C2609F" w:rsidP="005231A0">
      <w:pPr>
        <w:jc w:val="both"/>
        <w:outlineLvl w:val="0"/>
        <w:rPr>
          <w:rFonts w:ascii="Gill Sans MT" w:hAnsi="Gill Sans MT"/>
          <w:b/>
          <w:u w:val="single"/>
          <w:lang w:val="nl-NL"/>
        </w:rPr>
      </w:pPr>
      <w:r w:rsidRPr="00A0680F">
        <w:rPr>
          <w:rFonts w:ascii="Gill Sans MT" w:hAnsi="Gill Sans MT"/>
          <w:b/>
          <w:u w:val="single"/>
          <w:lang w:val="nl-NL"/>
        </w:rPr>
        <w:t>Hoofdstuk</w:t>
      </w:r>
      <w:r w:rsidR="005231A0" w:rsidRPr="00A0680F">
        <w:rPr>
          <w:rFonts w:ascii="Gill Sans MT" w:hAnsi="Gill Sans MT"/>
          <w:b/>
          <w:u w:val="single"/>
          <w:lang w:val="nl-NL"/>
        </w:rPr>
        <w:t xml:space="preserve"> III. Analyse </w:t>
      </w:r>
      <w:r w:rsidRPr="00A0680F">
        <w:rPr>
          <w:rFonts w:ascii="Gill Sans MT" w:hAnsi="Gill Sans MT"/>
          <w:b/>
          <w:u w:val="single"/>
          <w:lang w:val="nl-NL"/>
        </w:rPr>
        <w:t xml:space="preserve">van </w:t>
      </w:r>
      <w:r w:rsidR="005231A0" w:rsidRPr="00A0680F">
        <w:rPr>
          <w:rFonts w:ascii="Gill Sans MT" w:hAnsi="Gill Sans MT"/>
          <w:b/>
          <w:u w:val="single"/>
          <w:lang w:val="nl-NL"/>
        </w:rPr>
        <w:t>de</w:t>
      </w:r>
      <w:r w:rsidRPr="00A0680F">
        <w:rPr>
          <w:rFonts w:ascii="Gill Sans MT" w:hAnsi="Gill Sans MT"/>
          <w:b/>
          <w:u w:val="single"/>
          <w:lang w:val="nl-NL"/>
        </w:rPr>
        <w:t xml:space="preserve"> cijfer</w:t>
      </w:r>
      <w:r w:rsidR="005231A0" w:rsidRPr="00A0680F">
        <w:rPr>
          <w:rFonts w:ascii="Gill Sans MT" w:hAnsi="Gill Sans MT"/>
          <w:b/>
          <w:u w:val="single"/>
          <w:lang w:val="nl-NL"/>
        </w:rPr>
        <w:t>s: </w:t>
      </w:r>
    </w:p>
    <w:p w:rsidR="005231A0" w:rsidRPr="00A0680F" w:rsidRDefault="005231A0" w:rsidP="005231A0">
      <w:pPr>
        <w:jc w:val="both"/>
        <w:rPr>
          <w:rFonts w:ascii="Gill Sans MT" w:hAnsi="Gill Sans MT"/>
          <w:b/>
          <w:u w:val="single"/>
          <w:lang w:val="nl-NL"/>
        </w:rPr>
      </w:pPr>
    </w:p>
    <w:p w:rsidR="005231A0" w:rsidRPr="00A0680F" w:rsidRDefault="005231A0" w:rsidP="005231A0">
      <w:pPr>
        <w:ind w:firstLine="720"/>
        <w:jc w:val="both"/>
        <w:rPr>
          <w:rFonts w:ascii="Gill Sans MT" w:hAnsi="Gill Sans MT"/>
          <w:lang w:val="nl-NL"/>
        </w:rPr>
      </w:pPr>
      <w:r w:rsidRPr="00A0680F">
        <w:rPr>
          <w:rFonts w:ascii="Gill Sans MT" w:hAnsi="Gill Sans MT"/>
          <w:b/>
          <w:u w:val="single"/>
          <w:lang w:val="nl-NL"/>
        </w:rPr>
        <w:t xml:space="preserve">III.1. </w:t>
      </w:r>
      <w:r w:rsidR="00C2609F" w:rsidRPr="00A0680F">
        <w:rPr>
          <w:rFonts w:ascii="Gill Sans MT" w:hAnsi="Gill Sans MT"/>
          <w:b/>
          <w:u w:val="single"/>
          <w:lang w:val="nl-NL"/>
        </w:rPr>
        <w:t>Toezien op de objectiviteit van de analyse</w:t>
      </w:r>
      <w:r w:rsidRPr="00A0680F">
        <w:rPr>
          <w:rFonts w:ascii="Gill Sans MT" w:hAnsi="Gill Sans MT"/>
          <w:b/>
          <w:u w:val="single"/>
          <w:lang w:val="nl-NL"/>
        </w:rPr>
        <w:t>:</w:t>
      </w:r>
    </w:p>
    <w:p w:rsidR="005231A0" w:rsidRPr="00A0680F" w:rsidRDefault="005231A0" w:rsidP="005231A0">
      <w:pPr>
        <w:jc w:val="both"/>
        <w:rPr>
          <w:rFonts w:ascii="Gill Sans MT" w:hAnsi="Gill Sans MT"/>
          <w:i/>
          <w:lang w:val="nl-NL"/>
        </w:rPr>
      </w:pPr>
    </w:p>
    <w:p w:rsidR="005231A0" w:rsidRPr="00A0680F" w:rsidRDefault="00C2609F" w:rsidP="005231A0">
      <w:pPr>
        <w:jc w:val="both"/>
        <w:rPr>
          <w:rFonts w:ascii="Gill Sans MT" w:hAnsi="Gill Sans MT"/>
          <w:lang w:val="nl-NL"/>
        </w:rPr>
      </w:pPr>
      <w:r w:rsidRPr="00A0680F">
        <w:rPr>
          <w:rFonts w:ascii="Gill Sans MT" w:hAnsi="Gill Sans MT"/>
          <w:lang w:val="nl-NL"/>
        </w:rPr>
        <w:t>Vanaf het ogenblik dat verschillende</w:t>
      </w:r>
      <w:r w:rsidR="005231A0" w:rsidRPr="00A0680F">
        <w:rPr>
          <w:rFonts w:ascii="Gill Sans MT" w:hAnsi="Gill Sans MT"/>
          <w:lang w:val="nl-NL"/>
        </w:rPr>
        <w:t xml:space="preserve"> inspecteurs </w:t>
      </w:r>
      <w:r w:rsidRPr="00A0680F">
        <w:rPr>
          <w:rFonts w:ascii="Gill Sans MT" w:hAnsi="Gill Sans MT"/>
          <w:lang w:val="nl-NL"/>
        </w:rPr>
        <w:t xml:space="preserve">dezelfde vaststellingen doen in dezelfde materies met dezelfde controlecriteria zal de objectiviteit </w:t>
      </w:r>
      <w:r w:rsidR="002E3B75" w:rsidRPr="00A0680F">
        <w:rPr>
          <w:rFonts w:ascii="Gill Sans MT" w:hAnsi="Gill Sans MT"/>
          <w:lang w:val="nl-NL"/>
        </w:rPr>
        <w:t>worden bereikt</w:t>
      </w:r>
      <w:r w:rsidR="005231A0" w:rsidRPr="00A0680F">
        <w:rPr>
          <w:rFonts w:ascii="Gill Sans MT" w:hAnsi="Gill Sans MT"/>
          <w:lang w:val="nl-NL"/>
        </w:rPr>
        <w:t>.</w:t>
      </w:r>
    </w:p>
    <w:p w:rsidR="005231A0" w:rsidRPr="00A0680F" w:rsidRDefault="005231A0" w:rsidP="005231A0">
      <w:pPr>
        <w:jc w:val="both"/>
        <w:rPr>
          <w:rFonts w:ascii="Gill Sans MT" w:hAnsi="Gill Sans MT"/>
          <w:b/>
          <w:u w:val="single"/>
          <w:lang w:val="nl-NL"/>
        </w:rPr>
      </w:pPr>
    </w:p>
    <w:p w:rsidR="005231A0" w:rsidRPr="00A0680F" w:rsidRDefault="005231A0" w:rsidP="005231A0">
      <w:pPr>
        <w:ind w:firstLine="720"/>
        <w:jc w:val="both"/>
        <w:rPr>
          <w:rFonts w:ascii="Gill Sans MT" w:hAnsi="Gill Sans MT"/>
          <w:b/>
          <w:u w:val="single"/>
          <w:lang w:val="nl-NL"/>
        </w:rPr>
      </w:pPr>
      <w:r w:rsidRPr="00A0680F">
        <w:rPr>
          <w:rFonts w:ascii="Gill Sans MT" w:hAnsi="Gill Sans MT"/>
          <w:b/>
          <w:u w:val="single"/>
          <w:lang w:val="nl-NL"/>
        </w:rPr>
        <w:t xml:space="preserve">III.2. </w:t>
      </w:r>
      <w:r w:rsidR="00C2609F" w:rsidRPr="00A0680F">
        <w:rPr>
          <w:rFonts w:ascii="Gill Sans MT" w:hAnsi="Gill Sans MT"/>
          <w:b/>
          <w:u w:val="single"/>
          <w:lang w:val="nl-NL"/>
        </w:rPr>
        <w:t xml:space="preserve">Bepalen van de </w:t>
      </w:r>
      <w:r w:rsidR="002E3B75" w:rsidRPr="00A0680F">
        <w:rPr>
          <w:rFonts w:ascii="Gill Sans MT" w:hAnsi="Gill Sans MT"/>
          <w:b/>
          <w:u w:val="single"/>
          <w:lang w:val="nl-NL"/>
        </w:rPr>
        <w:t>“</w:t>
      </w:r>
      <w:r w:rsidR="00C2609F" w:rsidRPr="00A0680F">
        <w:rPr>
          <w:rFonts w:ascii="Gill Sans MT" w:hAnsi="Gill Sans MT"/>
          <w:b/>
          <w:u w:val="single"/>
          <w:lang w:val="nl-NL"/>
        </w:rPr>
        <w:t>SCORE</w:t>
      </w:r>
      <w:r w:rsidR="002E3B75" w:rsidRPr="00A0680F">
        <w:rPr>
          <w:rFonts w:ascii="Gill Sans MT" w:hAnsi="Gill Sans MT"/>
          <w:b/>
          <w:u w:val="single"/>
          <w:lang w:val="nl-NL"/>
        </w:rPr>
        <w:t>”</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C2609F" w:rsidP="005231A0">
      <w:pPr>
        <w:jc w:val="both"/>
        <w:rPr>
          <w:rFonts w:ascii="Gill Sans MT" w:hAnsi="Gill Sans MT"/>
          <w:lang w:val="nl-NL"/>
        </w:rPr>
      </w:pPr>
      <w:r w:rsidRPr="00A0680F">
        <w:rPr>
          <w:rFonts w:ascii="Gill Sans MT" w:hAnsi="Gill Sans MT"/>
          <w:lang w:val="nl-NL"/>
        </w:rPr>
        <w:t>Elke criterium zal dezelfde weging hebben.</w:t>
      </w:r>
    </w:p>
    <w:p w:rsidR="005231A0" w:rsidRPr="00A0680F" w:rsidRDefault="00C2609F" w:rsidP="005231A0">
      <w:pPr>
        <w:jc w:val="both"/>
        <w:rPr>
          <w:rFonts w:ascii="Gill Sans MT" w:hAnsi="Gill Sans MT"/>
          <w:lang w:val="nl-NL"/>
        </w:rPr>
      </w:pPr>
      <w:r w:rsidRPr="00A0680F">
        <w:rPr>
          <w:rFonts w:ascii="Gill Sans MT" w:hAnsi="Gill Sans MT"/>
          <w:lang w:val="nl-NL"/>
        </w:rPr>
        <w:t>De mogelijke scores zijn</w:t>
      </w:r>
      <w:r w:rsidR="005231A0" w:rsidRPr="00A0680F">
        <w:rPr>
          <w:rFonts w:ascii="Gill Sans MT" w:hAnsi="Gill Sans MT"/>
          <w:lang w:val="nl-NL"/>
        </w:rPr>
        <w:t>: 0-1-2.</w:t>
      </w:r>
    </w:p>
    <w:p w:rsidR="005231A0" w:rsidRPr="00A0680F" w:rsidRDefault="00C2609F" w:rsidP="005231A0">
      <w:pPr>
        <w:jc w:val="both"/>
        <w:rPr>
          <w:rFonts w:ascii="Gill Sans MT" w:hAnsi="Gill Sans MT"/>
          <w:lang w:val="nl-NL"/>
        </w:rPr>
      </w:pPr>
      <w:r w:rsidRPr="00A0680F">
        <w:rPr>
          <w:rFonts w:ascii="Gill Sans MT" w:hAnsi="Gill Sans MT"/>
          <w:lang w:val="nl-NL"/>
        </w:rPr>
        <w:t>Waarde “</w:t>
      </w:r>
      <w:r w:rsidR="005231A0" w:rsidRPr="00A0680F">
        <w:rPr>
          <w:rFonts w:ascii="Gill Sans MT" w:hAnsi="Gill Sans MT"/>
          <w:color w:val="FF0000"/>
          <w:lang w:val="nl-NL"/>
        </w:rPr>
        <w:t>0</w:t>
      </w:r>
      <w:r w:rsidRPr="00A0680F">
        <w:rPr>
          <w:rFonts w:ascii="Gill Sans MT" w:hAnsi="Gill Sans MT"/>
          <w:lang w:val="nl-NL"/>
        </w:rPr>
        <w:t>”</w:t>
      </w:r>
      <w:r w:rsidR="005231A0" w:rsidRPr="00A0680F">
        <w:rPr>
          <w:rFonts w:ascii="Gill Sans MT" w:hAnsi="Gill Sans MT"/>
          <w:lang w:val="nl-NL"/>
        </w:rPr>
        <w:t xml:space="preserve"> </w:t>
      </w:r>
      <w:r w:rsidRPr="00A0680F">
        <w:rPr>
          <w:rFonts w:ascii="Gill Sans MT" w:hAnsi="Gill Sans MT"/>
          <w:lang w:val="nl-NL"/>
        </w:rPr>
        <w:t>zal overeenkomen met “</w:t>
      </w:r>
      <w:r w:rsidR="005231A0" w:rsidRPr="00A0680F">
        <w:rPr>
          <w:rFonts w:ascii="Gill Sans MT" w:hAnsi="Gill Sans MT"/>
          <w:color w:val="FF0000"/>
          <w:lang w:val="nl-NL"/>
        </w:rPr>
        <w:t>n</w:t>
      </w:r>
      <w:r w:rsidRPr="00A0680F">
        <w:rPr>
          <w:rFonts w:ascii="Gill Sans MT" w:hAnsi="Gill Sans MT"/>
          <w:color w:val="FF0000"/>
          <w:lang w:val="nl-NL"/>
        </w:rPr>
        <w:t>ihil</w:t>
      </w:r>
      <w:r w:rsidRPr="00A0680F">
        <w:rPr>
          <w:rFonts w:ascii="Gill Sans MT" w:hAnsi="Gill Sans MT"/>
          <w:lang w:val="nl-NL"/>
        </w:rPr>
        <w:t>”</w:t>
      </w:r>
      <w:r w:rsidR="005231A0" w:rsidRPr="00A0680F">
        <w:rPr>
          <w:rFonts w:ascii="Gill Sans MT" w:hAnsi="Gill Sans MT"/>
          <w:lang w:val="nl-NL"/>
        </w:rPr>
        <w:t xml:space="preserve">, </w:t>
      </w:r>
      <w:r w:rsidRPr="00A0680F">
        <w:rPr>
          <w:rFonts w:ascii="Gill Sans MT" w:hAnsi="Gill Sans MT"/>
          <w:lang w:val="nl-NL"/>
        </w:rPr>
        <w:t>waarde “</w:t>
      </w:r>
      <w:r w:rsidR="005231A0" w:rsidRPr="00A0680F">
        <w:rPr>
          <w:rFonts w:ascii="Gill Sans MT" w:hAnsi="Gill Sans MT"/>
          <w:color w:val="FF6600"/>
          <w:lang w:val="nl-NL"/>
        </w:rPr>
        <w:t>1</w:t>
      </w:r>
      <w:r w:rsidRPr="00A0680F">
        <w:rPr>
          <w:rFonts w:ascii="Gill Sans MT" w:hAnsi="Gill Sans MT"/>
          <w:lang w:val="nl-NL"/>
        </w:rPr>
        <w:t>”</w:t>
      </w:r>
      <w:r w:rsidR="005231A0" w:rsidRPr="00A0680F">
        <w:rPr>
          <w:rFonts w:ascii="Gill Sans MT" w:hAnsi="Gill Sans MT"/>
          <w:lang w:val="nl-NL"/>
        </w:rPr>
        <w:t xml:space="preserve"> </w:t>
      </w:r>
      <w:r w:rsidRPr="00A0680F">
        <w:rPr>
          <w:rFonts w:ascii="Gill Sans MT" w:hAnsi="Gill Sans MT"/>
          <w:lang w:val="nl-NL"/>
        </w:rPr>
        <w:t>met</w:t>
      </w:r>
      <w:r w:rsidR="005231A0" w:rsidRPr="00A0680F">
        <w:rPr>
          <w:rFonts w:ascii="Gill Sans MT" w:hAnsi="Gill Sans MT"/>
          <w:lang w:val="nl-NL"/>
        </w:rPr>
        <w:t xml:space="preserve"> </w:t>
      </w:r>
      <w:r w:rsidRPr="00A0680F">
        <w:rPr>
          <w:rFonts w:ascii="Gill Sans MT" w:hAnsi="Gill Sans MT"/>
          <w:lang w:val="nl-NL"/>
        </w:rPr>
        <w:t>“</w:t>
      </w:r>
      <w:r w:rsidRPr="00A0680F">
        <w:rPr>
          <w:rFonts w:ascii="Gill Sans MT" w:hAnsi="Gill Sans MT"/>
          <w:color w:val="FF6600"/>
          <w:lang w:val="nl-NL"/>
        </w:rPr>
        <w:t>gemiddeld</w:t>
      </w:r>
      <w:r w:rsidRPr="00A0680F">
        <w:rPr>
          <w:rFonts w:ascii="Gill Sans MT" w:hAnsi="Gill Sans MT"/>
          <w:lang w:val="nl-NL"/>
        </w:rPr>
        <w:t>”</w:t>
      </w:r>
      <w:r w:rsidRPr="00A0680F">
        <w:rPr>
          <w:rFonts w:ascii="Gill Sans MT" w:hAnsi="Gill Sans MT"/>
          <w:color w:val="FF6600"/>
          <w:lang w:val="nl-NL"/>
        </w:rPr>
        <w:t xml:space="preserve"> </w:t>
      </w:r>
      <w:r w:rsidRPr="00A0680F">
        <w:rPr>
          <w:rFonts w:ascii="Gill Sans MT" w:hAnsi="Gill Sans MT"/>
          <w:lang w:val="nl-NL"/>
        </w:rPr>
        <w:t>en waarde “</w:t>
      </w:r>
      <w:r w:rsidR="005231A0" w:rsidRPr="00A0680F">
        <w:rPr>
          <w:rFonts w:ascii="Gill Sans MT" w:hAnsi="Gill Sans MT"/>
          <w:color w:val="008000"/>
          <w:lang w:val="nl-NL"/>
        </w:rPr>
        <w:t>2</w:t>
      </w:r>
      <w:r w:rsidRPr="00A0680F">
        <w:rPr>
          <w:rFonts w:ascii="Gill Sans MT" w:hAnsi="Gill Sans MT"/>
          <w:lang w:val="nl-NL"/>
        </w:rPr>
        <w:t>”</w:t>
      </w:r>
      <w:r w:rsidR="005231A0" w:rsidRPr="00A0680F">
        <w:rPr>
          <w:rFonts w:ascii="Gill Sans MT" w:hAnsi="Gill Sans MT"/>
          <w:lang w:val="nl-NL"/>
        </w:rPr>
        <w:t xml:space="preserve"> </w:t>
      </w:r>
      <w:r w:rsidRPr="00A0680F">
        <w:rPr>
          <w:rFonts w:ascii="Gill Sans MT" w:hAnsi="Gill Sans MT"/>
          <w:lang w:val="nl-NL"/>
        </w:rPr>
        <w:t>met</w:t>
      </w:r>
      <w:r w:rsidR="005231A0" w:rsidRPr="00A0680F">
        <w:rPr>
          <w:rFonts w:ascii="Gill Sans MT" w:hAnsi="Gill Sans MT"/>
          <w:lang w:val="nl-NL"/>
        </w:rPr>
        <w:t xml:space="preserve"> </w:t>
      </w:r>
      <w:r w:rsidRPr="00A0680F">
        <w:rPr>
          <w:rFonts w:ascii="Gill Sans MT" w:hAnsi="Gill Sans MT"/>
          <w:lang w:val="nl-NL"/>
        </w:rPr>
        <w:t>“</w:t>
      </w:r>
      <w:r w:rsidRPr="00A0680F">
        <w:rPr>
          <w:rFonts w:ascii="Gill Sans MT" w:hAnsi="Gill Sans MT"/>
          <w:color w:val="008000"/>
          <w:lang w:val="nl-NL"/>
        </w:rPr>
        <w:t>zeer goed</w:t>
      </w:r>
      <w:r w:rsidRPr="00A0680F">
        <w:rPr>
          <w:rFonts w:ascii="Gill Sans MT" w:hAnsi="Gill Sans MT"/>
          <w:lang w:val="nl-NL"/>
        </w:rPr>
        <w:t>”</w:t>
      </w:r>
      <w:r w:rsidR="005231A0" w:rsidRPr="00A0680F">
        <w:rPr>
          <w:rFonts w:ascii="Gill Sans MT" w:hAnsi="Gill Sans MT"/>
          <w:lang w:val="nl-NL"/>
        </w:rPr>
        <w:t>.</w:t>
      </w:r>
    </w:p>
    <w:p w:rsidR="005231A0" w:rsidRPr="00A0680F" w:rsidRDefault="00C2609F" w:rsidP="005231A0">
      <w:pPr>
        <w:jc w:val="both"/>
        <w:rPr>
          <w:rFonts w:ascii="Gill Sans MT" w:hAnsi="Gill Sans MT"/>
          <w:lang w:val="nl-NL"/>
        </w:rPr>
      </w:pPr>
      <w:r w:rsidRPr="00A0680F">
        <w:rPr>
          <w:rFonts w:ascii="Gill Sans MT" w:hAnsi="Gill Sans MT"/>
          <w:lang w:val="nl-NL"/>
        </w:rPr>
        <w:t>Aangezien er vier algemene criteria zijn, zullen er maximaal acht punten</w:t>
      </w:r>
      <w:r w:rsidR="005231A0" w:rsidRPr="00A0680F">
        <w:rPr>
          <w:rFonts w:ascii="Gill Sans MT" w:hAnsi="Gill Sans MT"/>
          <w:lang w:val="nl-NL"/>
        </w:rPr>
        <w:t xml:space="preserve"> (4x2) </w:t>
      </w:r>
      <w:r w:rsidRPr="00A0680F">
        <w:rPr>
          <w:rFonts w:ascii="Gill Sans MT" w:hAnsi="Gill Sans MT"/>
          <w:lang w:val="nl-NL"/>
        </w:rPr>
        <w:t xml:space="preserve">kunnen worden toegekend </w:t>
      </w:r>
      <w:r w:rsidR="00A73A02" w:rsidRPr="00A0680F">
        <w:rPr>
          <w:rFonts w:ascii="Gill Sans MT" w:hAnsi="Gill Sans MT"/>
          <w:lang w:val="nl-NL"/>
        </w:rPr>
        <w:t>wanneer de inspecteur de score opstelt</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342D1E" w:rsidP="005231A0">
      <w:pPr>
        <w:jc w:val="both"/>
        <w:rPr>
          <w:rFonts w:ascii="Gill Sans MT" w:hAnsi="Gill Sans MT"/>
          <w:lang w:val="nl-NL"/>
        </w:rPr>
      </w:pPr>
      <w:r w:rsidRPr="00A0680F">
        <w:rPr>
          <w:rFonts w:ascii="Gill Sans MT" w:hAnsi="Gill Sans MT"/>
          <w:lang w:val="nl-NL"/>
        </w:rPr>
        <w:t xml:space="preserve">Vanaf het ogenblik dat het maximum dat kan worden bereikt in een materie acht is en wij acht à negen materies opsommen die aanleiding geven tot een inspectie kunnen de maxima van </w:t>
      </w:r>
      <w:r w:rsidR="005231A0" w:rsidRPr="00A0680F">
        <w:rPr>
          <w:rFonts w:ascii="Gill Sans MT" w:hAnsi="Gill Sans MT"/>
          <w:lang w:val="nl-NL"/>
        </w:rPr>
        <w:t>64 p</w:t>
      </w:r>
      <w:r w:rsidRPr="00A0680F">
        <w:rPr>
          <w:rFonts w:ascii="Gill Sans MT" w:hAnsi="Gill Sans MT"/>
          <w:lang w:val="nl-NL"/>
        </w:rPr>
        <w:t>unten</w:t>
      </w:r>
      <w:r w:rsidR="005231A0" w:rsidRPr="00A0680F">
        <w:rPr>
          <w:rFonts w:ascii="Gill Sans MT" w:hAnsi="Gill Sans MT"/>
          <w:lang w:val="nl-NL"/>
        </w:rPr>
        <w:t xml:space="preserve"> (8x8) o</w:t>
      </w:r>
      <w:r w:rsidRPr="00A0680F">
        <w:rPr>
          <w:rFonts w:ascii="Gill Sans MT" w:hAnsi="Gill Sans MT"/>
          <w:lang w:val="nl-NL"/>
        </w:rPr>
        <w:t xml:space="preserve">f van </w:t>
      </w:r>
      <w:r w:rsidR="005231A0" w:rsidRPr="00A0680F">
        <w:rPr>
          <w:rFonts w:ascii="Gill Sans MT" w:hAnsi="Gill Sans MT"/>
          <w:lang w:val="nl-NL"/>
        </w:rPr>
        <w:t>72 p</w:t>
      </w:r>
      <w:r w:rsidRPr="00A0680F">
        <w:rPr>
          <w:rFonts w:ascii="Gill Sans MT" w:hAnsi="Gill Sans MT"/>
          <w:lang w:val="nl-NL"/>
        </w:rPr>
        <w:t>unten</w:t>
      </w:r>
      <w:r w:rsidR="005231A0" w:rsidRPr="00A0680F">
        <w:rPr>
          <w:rFonts w:ascii="Gill Sans MT" w:hAnsi="Gill Sans MT"/>
          <w:lang w:val="nl-NL"/>
        </w:rPr>
        <w:t xml:space="preserve"> (9X8) </w:t>
      </w:r>
      <w:r w:rsidRPr="00A0680F">
        <w:rPr>
          <w:rFonts w:ascii="Gill Sans MT" w:hAnsi="Gill Sans MT"/>
          <w:lang w:val="nl-NL"/>
        </w:rPr>
        <w:t>worden toegekend voor alle materies die kunnen gecontroleerd worden en die gecontroleerd worden.</w:t>
      </w:r>
    </w:p>
    <w:p w:rsidR="005231A0" w:rsidRPr="00A0680F" w:rsidRDefault="005231A0" w:rsidP="005231A0">
      <w:pPr>
        <w:jc w:val="both"/>
        <w:rPr>
          <w:rFonts w:ascii="Gill Sans MT" w:hAnsi="Gill Sans MT"/>
          <w:lang w:val="nl-NL"/>
        </w:rPr>
      </w:pPr>
    </w:p>
    <w:p w:rsidR="005231A0" w:rsidRPr="00A0680F" w:rsidRDefault="005231A0" w:rsidP="005231A0">
      <w:pPr>
        <w:ind w:firstLine="720"/>
        <w:jc w:val="both"/>
        <w:rPr>
          <w:rFonts w:ascii="Gill Sans MT" w:hAnsi="Gill Sans MT"/>
          <w:b/>
          <w:u w:val="single"/>
          <w:lang w:val="nl-NL"/>
        </w:rPr>
      </w:pPr>
      <w:r w:rsidRPr="00A0680F">
        <w:rPr>
          <w:rFonts w:ascii="Gill Sans MT" w:hAnsi="Gill Sans MT"/>
          <w:b/>
          <w:u w:val="single"/>
          <w:lang w:val="nl-NL"/>
        </w:rPr>
        <w:t xml:space="preserve">III.3. </w:t>
      </w:r>
      <w:r w:rsidR="00342D1E" w:rsidRPr="00A0680F">
        <w:rPr>
          <w:rFonts w:ascii="Gill Sans MT" w:hAnsi="Gill Sans MT"/>
          <w:b/>
          <w:u w:val="single"/>
          <w:lang w:val="nl-NL"/>
        </w:rPr>
        <w:t>Mogelijkheid voor het OCMW om uitleg te geven</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B156A8" w:rsidP="005231A0">
      <w:pPr>
        <w:jc w:val="both"/>
        <w:rPr>
          <w:rFonts w:ascii="Gill Sans MT" w:hAnsi="Gill Sans MT"/>
          <w:lang w:val="nl-NL"/>
        </w:rPr>
      </w:pPr>
      <w:r w:rsidRPr="00A0680F">
        <w:rPr>
          <w:rFonts w:ascii="Gill Sans MT" w:hAnsi="Gill Sans MT"/>
          <w:lang w:val="nl-NL"/>
        </w:rPr>
        <w:t xml:space="preserve">In bepaalde </w:t>
      </w:r>
      <w:r w:rsidR="002E3B75" w:rsidRPr="00A0680F">
        <w:rPr>
          <w:rFonts w:ascii="Gill Sans MT" w:hAnsi="Gill Sans MT"/>
          <w:lang w:val="nl-NL"/>
        </w:rPr>
        <w:t>“</w:t>
      </w:r>
      <w:r w:rsidRPr="00A0680F">
        <w:rPr>
          <w:rFonts w:ascii="Gill Sans MT" w:hAnsi="Gill Sans MT"/>
          <w:lang w:val="nl-NL"/>
        </w:rPr>
        <w:t>abnormale</w:t>
      </w:r>
      <w:r w:rsidR="002E3B75" w:rsidRPr="00A0680F">
        <w:rPr>
          <w:rFonts w:ascii="Gill Sans MT" w:hAnsi="Gill Sans MT"/>
          <w:lang w:val="nl-NL"/>
        </w:rPr>
        <w:t>”</w:t>
      </w:r>
      <w:r w:rsidRPr="00A0680F">
        <w:rPr>
          <w:rFonts w:ascii="Gill Sans MT" w:hAnsi="Gill Sans MT"/>
          <w:lang w:val="nl-NL"/>
        </w:rPr>
        <w:t xml:space="preserve"> situaties die je tegenkomt in de bezochte OCMW’s kunnen zij uitleg geven</w:t>
      </w:r>
      <w:r w:rsidR="005231A0" w:rsidRPr="00A0680F">
        <w:rPr>
          <w:rFonts w:ascii="Gill Sans MT" w:hAnsi="Gill Sans MT"/>
          <w:lang w:val="nl-NL"/>
        </w:rPr>
        <w:t>.</w:t>
      </w:r>
    </w:p>
    <w:p w:rsidR="005231A0" w:rsidRPr="00A0680F" w:rsidRDefault="00B156A8" w:rsidP="005231A0">
      <w:pPr>
        <w:jc w:val="both"/>
        <w:rPr>
          <w:rFonts w:ascii="Gill Sans MT" w:hAnsi="Gill Sans MT"/>
          <w:lang w:val="nl-NL"/>
        </w:rPr>
      </w:pPr>
      <w:r w:rsidRPr="00A0680F">
        <w:rPr>
          <w:rFonts w:ascii="Gill Sans MT" w:hAnsi="Gill Sans MT"/>
          <w:lang w:val="nl-NL"/>
        </w:rPr>
        <w:t xml:space="preserve">Bijvoorbeeld, wanneer een score zal worden vastgelegd tussen </w:t>
      </w:r>
      <w:r w:rsidR="005231A0" w:rsidRPr="00A0680F">
        <w:rPr>
          <w:rFonts w:ascii="Gill Sans MT" w:hAnsi="Gill Sans MT"/>
          <w:lang w:val="nl-NL"/>
        </w:rPr>
        <w:t>12 e</w:t>
      </w:r>
      <w:r w:rsidRPr="00A0680F">
        <w:rPr>
          <w:rFonts w:ascii="Gill Sans MT" w:hAnsi="Gill Sans MT"/>
          <w:lang w:val="nl-NL"/>
        </w:rPr>
        <w:t>n</w:t>
      </w:r>
      <w:r w:rsidR="005231A0" w:rsidRPr="00A0680F">
        <w:rPr>
          <w:rFonts w:ascii="Gill Sans MT" w:hAnsi="Gill Sans MT"/>
          <w:lang w:val="nl-NL"/>
        </w:rPr>
        <w:t xml:space="preserve"> 18</w:t>
      </w:r>
      <w:r w:rsidRPr="00A0680F">
        <w:rPr>
          <w:rFonts w:ascii="Gill Sans MT" w:hAnsi="Gill Sans MT"/>
          <w:lang w:val="nl-NL"/>
        </w:rPr>
        <w:t xml:space="preserve"> </w:t>
      </w:r>
      <w:r w:rsidR="00783610" w:rsidRPr="00A0680F">
        <w:rPr>
          <w:rFonts w:ascii="Gill Sans MT" w:hAnsi="Gill Sans MT"/>
          <w:lang w:val="nl-NL"/>
        </w:rPr>
        <w:t>zal het OCMW nadere toelichting kunnen geven om te weten of de situatie gekend is, occasioneel of structureel is en of er reeds aan gedacht is om ze te verhelpen.</w:t>
      </w:r>
    </w:p>
    <w:p w:rsidR="005231A0" w:rsidRPr="00A0680F" w:rsidRDefault="00AC5DB6" w:rsidP="005231A0">
      <w:pPr>
        <w:jc w:val="both"/>
        <w:rPr>
          <w:rFonts w:ascii="Gill Sans MT" w:hAnsi="Gill Sans MT"/>
          <w:lang w:val="nl-NL"/>
        </w:rPr>
      </w:pPr>
      <w:r w:rsidRPr="00A0680F">
        <w:rPr>
          <w:rFonts w:ascii="Gill Sans MT" w:hAnsi="Gill Sans MT"/>
          <w:lang w:val="nl-NL"/>
        </w:rPr>
        <w:t xml:space="preserve">Deze vaststelling en wat eruit </w:t>
      </w:r>
      <w:r w:rsidR="00A0680F" w:rsidRPr="00A0680F">
        <w:rPr>
          <w:rFonts w:ascii="Gill Sans MT" w:hAnsi="Gill Sans MT"/>
          <w:lang w:val="nl-NL"/>
        </w:rPr>
        <w:t>voortvloeit,</w:t>
      </w:r>
      <w:r w:rsidRPr="00A0680F">
        <w:rPr>
          <w:rFonts w:ascii="Gill Sans MT" w:hAnsi="Gill Sans MT"/>
          <w:lang w:val="nl-NL"/>
        </w:rPr>
        <w:t xml:space="preserve"> kan geenszins de oorspronkelijk gegeven “</w:t>
      </w:r>
      <w:r w:rsidR="005231A0" w:rsidRPr="00A0680F">
        <w:rPr>
          <w:rFonts w:ascii="Gill Sans MT" w:hAnsi="Gill Sans MT"/>
          <w:lang w:val="nl-NL"/>
        </w:rPr>
        <w:t>SCORE</w:t>
      </w:r>
      <w:r w:rsidRPr="00A0680F">
        <w:rPr>
          <w:rFonts w:ascii="Gill Sans MT" w:hAnsi="Gill Sans MT"/>
          <w:lang w:val="nl-NL"/>
        </w:rPr>
        <w:t>” kunnen wijzigen</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r w:rsidRPr="00A0680F">
        <w:rPr>
          <w:rFonts w:ascii="Gill Sans MT" w:hAnsi="Gill Sans MT"/>
          <w:lang w:val="nl-NL"/>
        </w:rPr>
        <w:tab/>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DE362A" w:rsidRPr="00A0680F" w:rsidRDefault="00DE362A" w:rsidP="005231A0">
      <w:pPr>
        <w:jc w:val="both"/>
        <w:rPr>
          <w:rFonts w:ascii="Gill Sans MT" w:hAnsi="Gill Sans MT"/>
          <w:lang w:val="nl-NL"/>
        </w:rPr>
      </w:pPr>
    </w:p>
    <w:p w:rsidR="005231A0" w:rsidRPr="00A0680F" w:rsidRDefault="005231A0" w:rsidP="005231A0">
      <w:pPr>
        <w:jc w:val="both"/>
        <w:outlineLvl w:val="0"/>
        <w:rPr>
          <w:rFonts w:ascii="Gill Sans MT" w:hAnsi="Gill Sans MT"/>
          <w:b/>
          <w:u w:val="single"/>
          <w:lang w:val="nl-NL"/>
        </w:rPr>
      </w:pPr>
    </w:p>
    <w:p w:rsidR="005231A0" w:rsidRPr="00A0680F" w:rsidRDefault="005231A0" w:rsidP="005231A0">
      <w:pPr>
        <w:jc w:val="both"/>
        <w:outlineLvl w:val="0"/>
        <w:rPr>
          <w:rFonts w:ascii="Gill Sans MT" w:hAnsi="Gill Sans MT"/>
          <w:b/>
          <w:u w:val="single"/>
          <w:lang w:val="nl-NL"/>
        </w:rPr>
      </w:pPr>
    </w:p>
    <w:p w:rsidR="005231A0" w:rsidRPr="00A0680F" w:rsidRDefault="005231A0" w:rsidP="005231A0">
      <w:pPr>
        <w:jc w:val="both"/>
        <w:outlineLvl w:val="0"/>
        <w:rPr>
          <w:rFonts w:ascii="Gill Sans MT" w:hAnsi="Gill Sans MT"/>
          <w:b/>
          <w:u w:val="single"/>
          <w:lang w:val="nl-NL"/>
        </w:rPr>
      </w:pPr>
    </w:p>
    <w:p w:rsidR="00DE362A" w:rsidRPr="00A0680F" w:rsidRDefault="00DE362A" w:rsidP="005231A0">
      <w:pPr>
        <w:jc w:val="both"/>
        <w:outlineLvl w:val="0"/>
        <w:rPr>
          <w:rFonts w:ascii="Gill Sans MT" w:hAnsi="Gill Sans MT"/>
          <w:b/>
          <w:u w:val="single"/>
          <w:lang w:val="nl-NL"/>
        </w:rPr>
      </w:pPr>
    </w:p>
    <w:p w:rsidR="005231A0" w:rsidRPr="00A0680F" w:rsidRDefault="00A0680F" w:rsidP="005231A0">
      <w:pPr>
        <w:jc w:val="both"/>
        <w:outlineLvl w:val="0"/>
        <w:rPr>
          <w:rFonts w:ascii="Gill Sans MT" w:hAnsi="Gill Sans MT"/>
          <w:b/>
          <w:u w:val="single"/>
          <w:lang w:val="nl-NL"/>
        </w:rPr>
      </w:pPr>
      <w:r>
        <w:rPr>
          <w:rFonts w:ascii="Gill Sans MT" w:hAnsi="Gill Sans MT"/>
          <w:b/>
          <w:u w:val="single"/>
          <w:lang w:val="nl-NL"/>
        </w:rPr>
        <w:t>Hoofdstuk</w:t>
      </w:r>
      <w:r w:rsidR="005231A0" w:rsidRPr="00A0680F">
        <w:rPr>
          <w:rFonts w:ascii="Gill Sans MT" w:hAnsi="Gill Sans MT"/>
          <w:b/>
          <w:u w:val="single"/>
          <w:lang w:val="nl-NL"/>
        </w:rPr>
        <w:t xml:space="preserve"> IV. </w:t>
      </w:r>
      <w:r w:rsidR="00AC5DB6" w:rsidRPr="00A0680F">
        <w:rPr>
          <w:rFonts w:ascii="Gill Sans MT" w:hAnsi="Gill Sans MT"/>
          <w:b/>
          <w:u w:val="single"/>
          <w:lang w:val="nl-NL"/>
        </w:rPr>
        <w:t>Opstellen van een databank</w:t>
      </w:r>
      <w:r w:rsidR="005231A0" w:rsidRPr="00A0680F">
        <w:rPr>
          <w:rFonts w:ascii="Gill Sans MT" w:hAnsi="Gill Sans MT"/>
          <w:b/>
          <w:u w:val="single"/>
          <w:lang w:val="nl-NL"/>
        </w:rPr>
        <w:t>: </w:t>
      </w:r>
    </w:p>
    <w:p w:rsidR="005231A0" w:rsidRPr="00A0680F" w:rsidRDefault="005231A0" w:rsidP="005231A0">
      <w:pPr>
        <w:jc w:val="both"/>
        <w:rPr>
          <w:rFonts w:ascii="Gill Sans MT" w:hAnsi="Gill Sans MT"/>
          <w:b/>
          <w:u w:val="single"/>
          <w:lang w:val="nl-NL"/>
        </w:rPr>
      </w:pPr>
    </w:p>
    <w:p w:rsidR="005231A0" w:rsidRPr="00A0680F" w:rsidRDefault="005231A0" w:rsidP="005231A0">
      <w:pPr>
        <w:ind w:firstLine="720"/>
        <w:jc w:val="both"/>
        <w:outlineLvl w:val="0"/>
        <w:rPr>
          <w:rFonts w:ascii="Gill Sans MT" w:hAnsi="Gill Sans MT"/>
          <w:b/>
          <w:u w:val="single"/>
          <w:lang w:val="nl-NL"/>
        </w:rPr>
      </w:pPr>
      <w:r w:rsidRPr="00A0680F">
        <w:rPr>
          <w:rFonts w:ascii="Gill Sans MT" w:hAnsi="Gill Sans MT"/>
          <w:b/>
          <w:u w:val="single"/>
          <w:lang w:val="nl-NL"/>
        </w:rPr>
        <w:t xml:space="preserve">IV.1. </w:t>
      </w:r>
      <w:r w:rsidR="00AC5DB6" w:rsidRPr="00A0680F">
        <w:rPr>
          <w:rFonts w:ascii="Gill Sans MT" w:hAnsi="Gill Sans MT"/>
          <w:b/>
          <w:u w:val="single"/>
          <w:lang w:val="nl-NL"/>
        </w:rPr>
        <w:t>Samenstelling van de databank</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AC5DB6" w:rsidP="005231A0">
      <w:pPr>
        <w:jc w:val="both"/>
        <w:rPr>
          <w:rFonts w:ascii="Gill Sans MT" w:hAnsi="Gill Sans MT"/>
          <w:lang w:val="nl-NL"/>
        </w:rPr>
      </w:pPr>
      <w:r w:rsidRPr="00A0680F">
        <w:rPr>
          <w:rFonts w:ascii="Gill Sans MT" w:hAnsi="Gill Sans MT"/>
          <w:lang w:val="nl-NL"/>
        </w:rPr>
        <w:t xml:space="preserve">Deze databank </w:t>
      </w:r>
      <w:r w:rsidR="002E3B75" w:rsidRPr="00A0680F">
        <w:rPr>
          <w:rFonts w:ascii="Gill Sans MT" w:hAnsi="Gill Sans MT"/>
          <w:lang w:val="nl-NL"/>
        </w:rPr>
        <w:t xml:space="preserve">zal enerzijds de inlichtingen overnemen die verstrekt werden bij de </w:t>
      </w:r>
      <w:r w:rsidR="005231A0" w:rsidRPr="00A0680F">
        <w:rPr>
          <w:rFonts w:ascii="Gill Sans MT" w:hAnsi="Gill Sans MT"/>
          <w:lang w:val="nl-NL"/>
        </w:rPr>
        <w:t>contr</w:t>
      </w:r>
      <w:r w:rsidR="002E3B75" w:rsidRPr="00A0680F">
        <w:rPr>
          <w:rFonts w:ascii="Gill Sans MT" w:hAnsi="Gill Sans MT"/>
          <w:lang w:val="nl-NL"/>
        </w:rPr>
        <w:t>o</w:t>
      </w:r>
      <w:r w:rsidR="005231A0" w:rsidRPr="00A0680F">
        <w:rPr>
          <w:rFonts w:ascii="Gill Sans MT" w:hAnsi="Gill Sans MT"/>
          <w:lang w:val="nl-NL"/>
        </w:rPr>
        <w:t xml:space="preserve">le </w:t>
      </w:r>
      <w:r w:rsidR="002E3B75" w:rsidRPr="00A0680F">
        <w:rPr>
          <w:rFonts w:ascii="Gill Sans MT" w:hAnsi="Gill Sans MT"/>
          <w:lang w:val="nl-NL"/>
        </w:rPr>
        <w:t>en anderzijds de resultaten die voortkomen uit deze zelfde controles</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ind w:firstLine="720"/>
        <w:jc w:val="both"/>
        <w:rPr>
          <w:rFonts w:ascii="Gill Sans MT" w:hAnsi="Gill Sans MT"/>
          <w:b/>
          <w:u w:val="single"/>
          <w:lang w:val="nl-NL"/>
        </w:rPr>
      </w:pPr>
      <w:r w:rsidRPr="00A0680F">
        <w:rPr>
          <w:rFonts w:ascii="Gill Sans MT" w:hAnsi="Gill Sans MT"/>
          <w:b/>
          <w:u w:val="single"/>
          <w:lang w:val="nl-NL"/>
        </w:rPr>
        <w:t xml:space="preserve">IV.2. </w:t>
      </w:r>
      <w:r w:rsidR="002E3B75" w:rsidRPr="00A0680F">
        <w:rPr>
          <w:rFonts w:ascii="Gill Sans MT" w:hAnsi="Gill Sans MT"/>
          <w:b/>
          <w:u w:val="single"/>
          <w:lang w:val="nl-NL"/>
        </w:rPr>
        <w:t xml:space="preserve">Wanneer zal de </w:t>
      </w:r>
      <w:r w:rsidRPr="00A0680F">
        <w:rPr>
          <w:rFonts w:ascii="Gill Sans MT" w:hAnsi="Gill Sans MT"/>
          <w:b/>
          <w:u w:val="single"/>
          <w:lang w:val="nl-NL"/>
        </w:rPr>
        <w:t xml:space="preserve">inspecteur </w:t>
      </w:r>
      <w:r w:rsidR="002E3B75" w:rsidRPr="00A0680F">
        <w:rPr>
          <w:rFonts w:ascii="Gill Sans MT" w:hAnsi="Gill Sans MT"/>
          <w:b/>
          <w:u w:val="single"/>
          <w:lang w:val="nl-NL"/>
        </w:rPr>
        <w:t>de databank invullen?</w:t>
      </w:r>
    </w:p>
    <w:p w:rsidR="005231A0" w:rsidRPr="00A0680F" w:rsidRDefault="005231A0" w:rsidP="005231A0">
      <w:pPr>
        <w:jc w:val="both"/>
        <w:rPr>
          <w:rFonts w:ascii="Gill Sans MT" w:hAnsi="Gill Sans MT"/>
          <w:b/>
          <w:u w:val="single"/>
          <w:lang w:val="nl-NL"/>
        </w:rPr>
      </w:pPr>
    </w:p>
    <w:p w:rsidR="005231A0" w:rsidRPr="00A0680F" w:rsidRDefault="002E3B75" w:rsidP="005231A0">
      <w:pPr>
        <w:jc w:val="both"/>
        <w:rPr>
          <w:rFonts w:ascii="Gill Sans MT" w:hAnsi="Gill Sans MT"/>
          <w:lang w:val="nl-NL"/>
        </w:rPr>
      </w:pPr>
      <w:r w:rsidRPr="00A0680F">
        <w:rPr>
          <w:rFonts w:ascii="Gill Sans MT" w:hAnsi="Gill Sans MT"/>
          <w:lang w:val="nl-NL"/>
        </w:rPr>
        <w:t xml:space="preserve">De </w:t>
      </w:r>
      <w:r w:rsidR="005231A0" w:rsidRPr="00A0680F">
        <w:rPr>
          <w:rFonts w:ascii="Gill Sans MT" w:hAnsi="Gill Sans MT"/>
          <w:lang w:val="nl-NL"/>
        </w:rPr>
        <w:t xml:space="preserve">inspecteur </w:t>
      </w:r>
      <w:r w:rsidRPr="00A0680F">
        <w:rPr>
          <w:rFonts w:ascii="Gill Sans MT" w:hAnsi="Gill Sans MT"/>
          <w:lang w:val="nl-NL"/>
        </w:rPr>
        <w:t>zal de tabel “</w:t>
      </w:r>
      <w:r w:rsidR="005231A0" w:rsidRPr="00A0680F">
        <w:rPr>
          <w:rFonts w:ascii="Gill Sans MT" w:hAnsi="Gill Sans MT"/>
          <w:lang w:val="nl-NL"/>
        </w:rPr>
        <w:t>SCORE</w:t>
      </w:r>
      <w:r w:rsidRPr="00A0680F">
        <w:rPr>
          <w:rFonts w:ascii="Gill Sans MT" w:hAnsi="Gill Sans MT"/>
          <w:lang w:val="nl-NL"/>
        </w:rPr>
        <w:t>”</w:t>
      </w:r>
      <w:r w:rsidR="005231A0" w:rsidRPr="00A0680F">
        <w:rPr>
          <w:rFonts w:ascii="Gill Sans MT" w:hAnsi="Gill Sans MT"/>
          <w:lang w:val="nl-NL"/>
        </w:rPr>
        <w:t xml:space="preserve"> </w:t>
      </w:r>
      <w:r w:rsidRPr="00A0680F">
        <w:rPr>
          <w:rFonts w:ascii="Gill Sans MT" w:hAnsi="Gill Sans MT"/>
          <w:lang w:val="nl-NL"/>
        </w:rPr>
        <w:t>invullen wanneer hij het inspectieverslag ter ondertekening voorlegt</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lang w:val="nl-NL"/>
        </w:rPr>
        <w:tab/>
      </w:r>
      <w:r w:rsidRPr="00A0680F">
        <w:rPr>
          <w:rFonts w:ascii="Gill Sans MT" w:hAnsi="Gill Sans MT"/>
          <w:b/>
          <w:u w:val="single"/>
          <w:lang w:val="nl-NL"/>
        </w:rPr>
        <w:t xml:space="preserve">IV.3. </w:t>
      </w:r>
      <w:r w:rsidR="002E3B75" w:rsidRPr="00A0680F">
        <w:rPr>
          <w:rFonts w:ascii="Gill Sans MT" w:hAnsi="Gill Sans MT"/>
          <w:b/>
          <w:u w:val="single"/>
          <w:lang w:val="nl-NL"/>
        </w:rPr>
        <w:t>Verschillende manieren om deze databank te gebruiken</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outlineLvl w:val="0"/>
        <w:rPr>
          <w:rFonts w:ascii="Gill Sans MT" w:hAnsi="Gill Sans MT"/>
          <w:b/>
          <w:u w:val="single"/>
          <w:lang w:val="nl-NL"/>
        </w:rPr>
      </w:pPr>
      <w:r w:rsidRPr="00A0680F">
        <w:rPr>
          <w:rFonts w:ascii="Gill Sans MT" w:hAnsi="Gill Sans MT"/>
          <w:b/>
          <w:u w:val="single"/>
          <w:lang w:val="nl-NL"/>
        </w:rPr>
        <w:t xml:space="preserve">IV.3.1. </w:t>
      </w:r>
      <w:r w:rsidR="002E3B75" w:rsidRPr="00A0680F">
        <w:rPr>
          <w:rFonts w:ascii="Gill Sans MT" w:hAnsi="Gill Sans MT"/>
          <w:b/>
          <w:u w:val="single"/>
          <w:lang w:val="nl-NL"/>
        </w:rPr>
        <w:t xml:space="preserve">Analysetool voor de </w:t>
      </w:r>
      <w:r w:rsidRPr="00A0680F">
        <w:rPr>
          <w:rFonts w:ascii="Gill Sans MT" w:hAnsi="Gill Sans MT"/>
          <w:b/>
          <w:u w:val="single"/>
          <w:lang w:val="nl-NL"/>
        </w:rPr>
        <w:t>B.S.C.</w:t>
      </w:r>
    </w:p>
    <w:p w:rsidR="005231A0" w:rsidRPr="00A0680F" w:rsidRDefault="005231A0" w:rsidP="005231A0">
      <w:pPr>
        <w:jc w:val="both"/>
        <w:rPr>
          <w:rFonts w:ascii="Gill Sans MT" w:hAnsi="Gill Sans MT"/>
          <w:b/>
          <w:u w:val="single"/>
          <w:lang w:val="nl-NL"/>
        </w:rPr>
      </w:pPr>
    </w:p>
    <w:p w:rsidR="005231A0" w:rsidRPr="00A0680F" w:rsidRDefault="002E3B75" w:rsidP="00DE362A">
      <w:pPr>
        <w:numPr>
          <w:ilvl w:val="0"/>
          <w:numId w:val="3"/>
        </w:numPr>
        <w:jc w:val="both"/>
        <w:rPr>
          <w:rFonts w:ascii="Gill Sans MT" w:hAnsi="Gill Sans MT"/>
          <w:lang w:val="nl-NL"/>
        </w:rPr>
      </w:pPr>
      <w:r w:rsidRPr="00A0680F">
        <w:rPr>
          <w:rFonts w:ascii="Gill Sans MT" w:hAnsi="Gill Sans MT"/>
          <w:lang w:val="nl-NL"/>
        </w:rPr>
        <w:t xml:space="preserve">Wanneer </w:t>
      </w:r>
      <w:r w:rsidR="005231A0" w:rsidRPr="00A0680F">
        <w:rPr>
          <w:rFonts w:ascii="Gill Sans MT" w:hAnsi="Gill Sans MT"/>
          <w:lang w:val="nl-NL"/>
        </w:rPr>
        <w:t>100</w:t>
      </w:r>
      <w:r w:rsidRPr="00A0680F">
        <w:rPr>
          <w:rFonts w:ascii="Gill Sans MT" w:hAnsi="Gill Sans MT"/>
          <w:lang w:val="nl-NL"/>
        </w:rPr>
        <w:t xml:space="preserve"> </w:t>
      </w:r>
      <w:r w:rsidR="005231A0" w:rsidRPr="00A0680F">
        <w:rPr>
          <w:rFonts w:ascii="Gill Sans MT" w:hAnsi="Gill Sans MT"/>
          <w:lang w:val="nl-NL"/>
        </w:rPr>
        <w:t xml:space="preserve">% </w:t>
      </w:r>
      <w:r w:rsidRPr="00A0680F">
        <w:rPr>
          <w:rFonts w:ascii="Gill Sans MT" w:hAnsi="Gill Sans MT"/>
          <w:lang w:val="nl-NL"/>
        </w:rPr>
        <w:t>van de bezochte OCMW’s werden opgenomen in de tabel “SCORE” door de inspecteur die het dossier beheert, is de BSC groen</w:t>
      </w:r>
      <w:r w:rsidR="005231A0" w:rsidRPr="00A0680F">
        <w:rPr>
          <w:rFonts w:ascii="Gill Sans MT" w:hAnsi="Gill Sans MT"/>
          <w:lang w:val="nl-NL"/>
        </w:rPr>
        <w:t>.</w:t>
      </w:r>
    </w:p>
    <w:p w:rsidR="005231A0" w:rsidRPr="00A0680F" w:rsidRDefault="002E3B75" w:rsidP="00DE362A">
      <w:pPr>
        <w:numPr>
          <w:ilvl w:val="0"/>
          <w:numId w:val="3"/>
        </w:numPr>
        <w:jc w:val="both"/>
        <w:rPr>
          <w:rFonts w:ascii="Gill Sans MT" w:hAnsi="Gill Sans MT"/>
          <w:lang w:val="nl-NL"/>
        </w:rPr>
      </w:pPr>
      <w:r w:rsidRPr="00A0680F">
        <w:rPr>
          <w:rFonts w:ascii="Gill Sans MT" w:hAnsi="Gill Sans MT"/>
          <w:lang w:val="nl-NL"/>
        </w:rPr>
        <w:t>Wanneer tuss</w:t>
      </w:r>
      <w:r w:rsidR="005231A0" w:rsidRPr="00A0680F">
        <w:rPr>
          <w:rFonts w:ascii="Gill Sans MT" w:hAnsi="Gill Sans MT"/>
          <w:lang w:val="nl-NL"/>
        </w:rPr>
        <w:t>e</w:t>
      </w:r>
      <w:r w:rsidRPr="00A0680F">
        <w:rPr>
          <w:rFonts w:ascii="Gill Sans MT" w:hAnsi="Gill Sans MT"/>
          <w:lang w:val="nl-NL"/>
        </w:rPr>
        <w:t>n</w:t>
      </w:r>
      <w:r w:rsidR="005231A0" w:rsidRPr="00A0680F">
        <w:rPr>
          <w:rFonts w:ascii="Gill Sans MT" w:hAnsi="Gill Sans MT"/>
          <w:lang w:val="nl-NL"/>
        </w:rPr>
        <w:t xml:space="preserve"> 85 e</w:t>
      </w:r>
      <w:r w:rsidRPr="00A0680F">
        <w:rPr>
          <w:rFonts w:ascii="Gill Sans MT" w:hAnsi="Gill Sans MT"/>
          <w:lang w:val="nl-NL"/>
        </w:rPr>
        <w:t>n</w:t>
      </w:r>
      <w:r w:rsidR="005231A0" w:rsidRPr="00A0680F">
        <w:rPr>
          <w:rFonts w:ascii="Gill Sans MT" w:hAnsi="Gill Sans MT"/>
          <w:lang w:val="nl-NL"/>
        </w:rPr>
        <w:t xml:space="preserve"> 100</w:t>
      </w:r>
      <w:r w:rsidRPr="00A0680F">
        <w:rPr>
          <w:rFonts w:ascii="Gill Sans MT" w:hAnsi="Gill Sans MT"/>
          <w:lang w:val="nl-NL"/>
        </w:rPr>
        <w:t xml:space="preserve"> </w:t>
      </w:r>
      <w:r w:rsidR="005231A0" w:rsidRPr="00A0680F">
        <w:rPr>
          <w:rFonts w:ascii="Gill Sans MT" w:hAnsi="Gill Sans MT"/>
          <w:lang w:val="nl-NL"/>
        </w:rPr>
        <w:t xml:space="preserve">% </w:t>
      </w:r>
      <w:r w:rsidRPr="00A0680F">
        <w:rPr>
          <w:rFonts w:ascii="Gill Sans MT" w:hAnsi="Gill Sans MT"/>
          <w:lang w:val="nl-NL"/>
        </w:rPr>
        <w:t>van de bezochte OCMW’s werd opgenomen in de tabel “SCORE” door de inspecteur die het dossier beheert, wordt de BSC oranje</w:t>
      </w:r>
      <w:r w:rsidR="005231A0" w:rsidRPr="00A0680F">
        <w:rPr>
          <w:rFonts w:ascii="Gill Sans MT" w:hAnsi="Gill Sans MT"/>
          <w:lang w:val="nl-NL"/>
        </w:rPr>
        <w:t>.</w:t>
      </w:r>
    </w:p>
    <w:p w:rsidR="005231A0" w:rsidRPr="00A0680F" w:rsidRDefault="002E3B75" w:rsidP="00DE362A">
      <w:pPr>
        <w:numPr>
          <w:ilvl w:val="0"/>
          <w:numId w:val="3"/>
        </w:numPr>
        <w:jc w:val="both"/>
        <w:rPr>
          <w:rFonts w:ascii="Gill Sans MT" w:hAnsi="Gill Sans MT"/>
          <w:lang w:val="nl-NL"/>
        </w:rPr>
      </w:pPr>
      <w:r w:rsidRPr="00A0680F">
        <w:rPr>
          <w:rFonts w:ascii="Gill Sans MT" w:hAnsi="Gill Sans MT"/>
          <w:lang w:val="nl-NL"/>
        </w:rPr>
        <w:t xml:space="preserve">Wanneer minder dan </w:t>
      </w:r>
      <w:r w:rsidR="005231A0" w:rsidRPr="00A0680F">
        <w:rPr>
          <w:rFonts w:ascii="Gill Sans MT" w:hAnsi="Gill Sans MT"/>
          <w:lang w:val="nl-NL"/>
        </w:rPr>
        <w:t>85</w:t>
      </w:r>
      <w:r w:rsidRPr="00A0680F">
        <w:rPr>
          <w:rFonts w:ascii="Gill Sans MT" w:hAnsi="Gill Sans MT"/>
          <w:lang w:val="nl-NL"/>
        </w:rPr>
        <w:t xml:space="preserve"> </w:t>
      </w:r>
      <w:r w:rsidR="005231A0" w:rsidRPr="00A0680F">
        <w:rPr>
          <w:rFonts w:ascii="Gill Sans MT" w:hAnsi="Gill Sans MT"/>
          <w:lang w:val="nl-NL"/>
        </w:rPr>
        <w:t xml:space="preserve">% </w:t>
      </w:r>
      <w:r w:rsidRPr="00A0680F">
        <w:rPr>
          <w:rFonts w:ascii="Gill Sans MT" w:hAnsi="Gill Sans MT"/>
          <w:lang w:val="nl-NL"/>
        </w:rPr>
        <w:t>van de bezochte OCMW’s werden opgenomen in de tabel “</w:t>
      </w:r>
      <w:r w:rsidR="005231A0" w:rsidRPr="00A0680F">
        <w:rPr>
          <w:rFonts w:ascii="Gill Sans MT" w:hAnsi="Gill Sans MT"/>
          <w:lang w:val="nl-NL"/>
        </w:rPr>
        <w:t>SCORE</w:t>
      </w:r>
      <w:r w:rsidRPr="00A0680F">
        <w:rPr>
          <w:rFonts w:ascii="Gill Sans MT" w:hAnsi="Gill Sans MT"/>
          <w:lang w:val="nl-NL"/>
        </w:rPr>
        <w:t>” door de inspecteur die het dossier beheert, wordt hij rood</w:t>
      </w:r>
      <w:r w:rsidR="005231A0"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b/>
          <w:u w:val="single"/>
          <w:lang w:val="nl-NL"/>
        </w:rPr>
      </w:pPr>
      <w:r w:rsidRPr="00A0680F">
        <w:rPr>
          <w:rFonts w:ascii="Gill Sans MT" w:hAnsi="Gill Sans MT"/>
          <w:lang w:val="nl-NL"/>
        </w:rPr>
        <w:t xml:space="preserve"> </w:t>
      </w:r>
      <w:r w:rsidRPr="00A0680F">
        <w:rPr>
          <w:rFonts w:ascii="Gill Sans MT" w:hAnsi="Gill Sans MT"/>
          <w:b/>
          <w:u w:val="single"/>
          <w:lang w:val="nl-NL"/>
        </w:rPr>
        <w:t xml:space="preserve">IV.3.2. </w:t>
      </w:r>
      <w:r w:rsidR="002E3B75" w:rsidRPr="00A0680F">
        <w:rPr>
          <w:rFonts w:ascii="Gill Sans MT" w:hAnsi="Gill Sans MT"/>
          <w:b/>
          <w:u w:val="single"/>
          <w:lang w:val="nl-NL"/>
        </w:rPr>
        <w:t>Gebruikt als alarmsignaal</w:t>
      </w:r>
      <w:r w:rsidRPr="00A0680F">
        <w:rPr>
          <w:rFonts w:ascii="Gill Sans MT" w:hAnsi="Gill Sans MT"/>
          <w:b/>
          <w:u w:val="single"/>
          <w:lang w:val="nl-NL"/>
        </w:rPr>
        <w:t>.</w:t>
      </w:r>
    </w:p>
    <w:p w:rsidR="005231A0" w:rsidRPr="00A0680F" w:rsidRDefault="005231A0" w:rsidP="005231A0">
      <w:pPr>
        <w:jc w:val="both"/>
        <w:rPr>
          <w:rFonts w:ascii="Gill Sans MT" w:hAnsi="Gill Sans MT"/>
          <w:b/>
          <w:u w:val="single"/>
          <w:lang w:val="nl-NL"/>
        </w:rPr>
      </w:pP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1°) </w:t>
      </w:r>
      <w:r w:rsidR="002E3B75" w:rsidRPr="00A0680F">
        <w:rPr>
          <w:rFonts w:ascii="Gill Sans MT" w:hAnsi="Gill Sans MT"/>
          <w:lang w:val="nl-NL"/>
        </w:rPr>
        <w:t xml:space="preserve">Bij een score </w:t>
      </w:r>
      <w:r w:rsidRPr="00A0680F">
        <w:rPr>
          <w:rFonts w:ascii="Gill Sans MT" w:hAnsi="Gill Sans MT"/>
          <w:lang w:val="nl-NL"/>
        </w:rPr>
        <w:t xml:space="preserve">&lt; 12 </w:t>
      </w:r>
      <w:r w:rsidR="002E3B75" w:rsidRPr="00A0680F">
        <w:rPr>
          <w:rFonts w:ascii="Gill Sans MT" w:hAnsi="Gill Sans MT"/>
          <w:lang w:val="nl-NL"/>
        </w:rPr>
        <w:t xml:space="preserve">punten zal de inspectie hiernaar verwijzen in de </w:t>
      </w:r>
      <w:r w:rsidRPr="00A0680F">
        <w:rPr>
          <w:rFonts w:ascii="Gill Sans MT" w:hAnsi="Gill Sans MT"/>
          <w:lang w:val="nl-NL"/>
        </w:rPr>
        <w:t xml:space="preserve">STAFF </w:t>
      </w:r>
      <w:r w:rsidR="002E3B75" w:rsidRPr="00A0680F">
        <w:rPr>
          <w:rFonts w:ascii="Gill Sans MT" w:hAnsi="Gill Sans MT"/>
          <w:lang w:val="nl-NL"/>
        </w:rPr>
        <w:t xml:space="preserve">van </w:t>
      </w:r>
      <w:r w:rsidRPr="00A0680F">
        <w:rPr>
          <w:rFonts w:ascii="Gill Sans MT" w:hAnsi="Gill Sans MT"/>
          <w:lang w:val="nl-NL"/>
        </w:rPr>
        <w:t>de directi</w:t>
      </w:r>
      <w:r w:rsidR="002E3B75" w:rsidRPr="00A0680F">
        <w:rPr>
          <w:rFonts w:ascii="Gill Sans MT" w:hAnsi="Gill Sans MT"/>
          <w:lang w:val="nl-NL"/>
        </w:rPr>
        <w:t>e die zal beslissen om al dan niet maatregelen te nemen</w:t>
      </w:r>
      <w:r w:rsidRPr="00A0680F">
        <w:rPr>
          <w:rFonts w:ascii="Gill Sans MT" w:hAnsi="Gill Sans MT"/>
          <w:lang w:val="nl-NL"/>
        </w:rPr>
        <w:t>.</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r w:rsidRPr="00A0680F">
        <w:rPr>
          <w:rFonts w:ascii="Gill Sans MT" w:hAnsi="Gill Sans MT"/>
          <w:lang w:val="nl-NL"/>
        </w:rPr>
        <w:t xml:space="preserve">2°) </w:t>
      </w:r>
      <w:r w:rsidR="002E3B75" w:rsidRPr="00A0680F">
        <w:rPr>
          <w:rFonts w:ascii="Gill Sans MT" w:hAnsi="Gill Sans MT"/>
          <w:lang w:val="nl-NL"/>
        </w:rPr>
        <w:t xml:space="preserve">bij een score </w:t>
      </w:r>
      <w:r w:rsidRPr="00A0680F">
        <w:rPr>
          <w:rFonts w:ascii="Gill Sans MT" w:hAnsi="Gill Sans MT"/>
          <w:lang w:val="nl-NL"/>
        </w:rPr>
        <w:t>&gt; 12 p</w:t>
      </w:r>
      <w:r w:rsidR="002E3B75" w:rsidRPr="00A0680F">
        <w:rPr>
          <w:rFonts w:ascii="Gill Sans MT" w:hAnsi="Gill Sans MT"/>
          <w:lang w:val="nl-NL"/>
        </w:rPr>
        <w:t>unten, maar</w:t>
      </w:r>
      <w:r w:rsidRPr="00A0680F">
        <w:rPr>
          <w:rFonts w:ascii="Gill Sans MT" w:hAnsi="Gill Sans MT"/>
          <w:lang w:val="nl-NL"/>
        </w:rPr>
        <w:t xml:space="preserve"> &lt; 18 p</w:t>
      </w:r>
      <w:r w:rsidR="002E3B75" w:rsidRPr="00A0680F">
        <w:rPr>
          <w:rFonts w:ascii="Gill Sans MT" w:hAnsi="Gill Sans MT"/>
          <w:lang w:val="nl-NL"/>
        </w:rPr>
        <w:t>unten zal er intern overleg zijn tussen de insp</w:t>
      </w:r>
      <w:r w:rsidRPr="00A0680F">
        <w:rPr>
          <w:rFonts w:ascii="Gill Sans MT" w:hAnsi="Gill Sans MT"/>
          <w:lang w:val="nl-NL"/>
        </w:rPr>
        <w:t>ecteur</w:t>
      </w:r>
      <w:r w:rsidR="002E3B75" w:rsidRPr="00A0680F">
        <w:rPr>
          <w:rFonts w:ascii="Gill Sans MT" w:hAnsi="Gill Sans MT"/>
          <w:lang w:val="nl-NL"/>
        </w:rPr>
        <w:t xml:space="preserve"> en het diensthoofd</w:t>
      </w:r>
      <w:r w:rsidRPr="00A0680F">
        <w:rPr>
          <w:rFonts w:ascii="Gill Sans MT" w:hAnsi="Gill Sans MT"/>
          <w:lang w:val="nl-NL"/>
        </w:rPr>
        <w:t xml:space="preserve">. </w:t>
      </w:r>
      <w:r w:rsidR="002E3B75" w:rsidRPr="00A0680F">
        <w:rPr>
          <w:rFonts w:ascii="Gill Sans MT" w:hAnsi="Gill Sans MT"/>
          <w:lang w:val="nl-NL"/>
        </w:rPr>
        <w:t>Deze toestand zal eveneens in overweging moeten worden genomen bij de risicoanalyse wanneer de jaarplanning wordt opgesteld</w:t>
      </w:r>
      <w:r w:rsidRPr="00A0680F">
        <w:rPr>
          <w:rFonts w:ascii="Gill Sans MT" w:hAnsi="Gill Sans MT"/>
          <w:lang w:val="nl-NL"/>
        </w:rPr>
        <w:t>.</w:t>
      </w:r>
    </w:p>
    <w:p w:rsidR="005231A0" w:rsidRPr="00A0680F" w:rsidRDefault="005231A0" w:rsidP="005231A0">
      <w:pPr>
        <w:jc w:val="both"/>
        <w:outlineLvl w:val="0"/>
        <w:rPr>
          <w:rFonts w:ascii="Gill Sans MT" w:hAnsi="Gill Sans MT"/>
          <w:lang w:val="nl-NL"/>
        </w:rPr>
      </w:pPr>
    </w:p>
    <w:p w:rsidR="005231A0" w:rsidRPr="00A0680F" w:rsidRDefault="005231A0" w:rsidP="005231A0">
      <w:pPr>
        <w:jc w:val="both"/>
        <w:outlineLvl w:val="0"/>
        <w:rPr>
          <w:rFonts w:ascii="Gill Sans MT" w:hAnsi="Gill Sans MT"/>
          <w:lang w:val="nl-NL"/>
        </w:rPr>
      </w:pPr>
    </w:p>
    <w:p w:rsidR="005231A0" w:rsidRPr="00A0680F" w:rsidRDefault="005231A0" w:rsidP="005231A0">
      <w:pPr>
        <w:jc w:val="both"/>
        <w:outlineLvl w:val="0"/>
        <w:rPr>
          <w:rFonts w:ascii="Gill Sans MT" w:hAnsi="Gill Sans MT"/>
          <w:lang w:val="nl-NL"/>
        </w:rPr>
      </w:pPr>
      <w:r w:rsidRPr="00A0680F">
        <w:rPr>
          <w:rFonts w:ascii="Gill Sans MT" w:hAnsi="Gill Sans MT"/>
          <w:lang w:val="nl-NL"/>
        </w:rPr>
        <w:t xml:space="preserve"> </w:t>
      </w:r>
      <w:r w:rsidRPr="00A0680F">
        <w:rPr>
          <w:rFonts w:ascii="Gill Sans MT" w:hAnsi="Gill Sans MT"/>
          <w:b/>
          <w:u w:val="single"/>
          <w:lang w:val="nl-NL"/>
        </w:rPr>
        <w:t xml:space="preserve">IV.3.3. </w:t>
      </w:r>
      <w:r w:rsidR="002E3B75" w:rsidRPr="00A0680F">
        <w:rPr>
          <w:rFonts w:ascii="Gill Sans MT" w:hAnsi="Gill Sans MT"/>
          <w:b/>
          <w:u w:val="single"/>
          <w:lang w:val="nl-NL"/>
        </w:rPr>
        <w:t>Gebruikt als historiek</w:t>
      </w:r>
      <w:r w:rsidRPr="00A0680F">
        <w:rPr>
          <w:rFonts w:ascii="Gill Sans MT" w:hAnsi="Gill Sans MT"/>
          <w:b/>
          <w:u w:val="single"/>
          <w:lang w:val="nl-NL"/>
        </w:rPr>
        <w:t>.</w:t>
      </w:r>
      <w:r w:rsidRPr="00A0680F">
        <w:rPr>
          <w:rFonts w:ascii="Gill Sans MT" w:hAnsi="Gill Sans MT"/>
          <w:lang w:val="nl-NL"/>
        </w:rPr>
        <w:t xml:space="preserve"> </w:t>
      </w:r>
    </w:p>
    <w:p w:rsidR="005231A0" w:rsidRPr="00A0680F" w:rsidRDefault="005231A0" w:rsidP="005231A0">
      <w:pPr>
        <w:jc w:val="both"/>
        <w:rPr>
          <w:rFonts w:ascii="Gill Sans MT" w:hAnsi="Gill Sans MT"/>
          <w:lang w:val="nl-NL"/>
        </w:rPr>
      </w:pPr>
    </w:p>
    <w:p w:rsidR="005231A0" w:rsidRPr="00A0680F" w:rsidRDefault="00A14A65" w:rsidP="005231A0">
      <w:pPr>
        <w:jc w:val="both"/>
        <w:rPr>
          <w:rFonts w:ascii="Gill Sans MT" w:hAnsi="Gill Sans MT"/>
          <w:lang w:val="nl-NL"/>
        </w:rPr>
      </w:pPr>
      <w:r w:rsidRPr="00A0680F">
        <w:rPr>
          <w:rFonts w:ascii="Gill Sans MT" w:hAnsi="Gill Sans MT"/>
          <w:lang w:val="nl-NL"/>
        </w:rPr>
        <w:t>Het feit dat je in de loop der jaren een historiek kan bijhouden in deze tabel zal het de inspectie mogelijk maken om de evolutie te a</w:t>
      </w:r>
      <w:r w:rsidR="005231A0" w:rsidRPr="00A0680F">
        <w:rPr>
          <w:rFonts w:ascii="Gill Sans MT" w:hAnsi="Gill Sans MT"/>
          <w:lang w:val="nl-NL"/>
        </w:rPr>
        <w:t>nalyser</w:t>
      </w:r>
      <w:r w:rsidRPr="00A0680F">
        <w:rPr>
          <w:rFonts w:ascii="Gill Sans MT" w:hAnsi="Gill Sans MT"/>
          <w:lang w:val="nl-NL"/>
        </w:rPr>
        <w:t>en van het werk dat de OCMW’s hebben geleverd en dat hierin kan vermeld worden.</w:t>
      </w:r>
    </w:p>
    <w:p w:rsidR="005231A0" w:rsidRPr="00A0680F" w:rsidRDefault="005231A0" w:rsidP="005231A0">
      <w:pPr>
        <w:jc w:val="both"/>
        <w:rPr>
          <w:rFonts w:ascii="Gill Sans MT" w:hAnsi="Gill Sans MT"/>
          <w:lang w:val="nl-NL"/>
        </w:rPr>
      </w:pPr>
    </w:p>
    <w:p w:rsidR="005231A0" w:rsidRPr="00A0680F" w:rsidRDefault="005231A0" w:rsidP="005231A0">
      <w:pPr>
        <w:jc w:val="both"/>
        <w:rPr>
          <w:rFonts w:ascii="Gill Sans MT" w:hAnsi="Gill Sans MT"/>
          <w:lang w:val="nl-NL"/>
        </w:rPr>
      </w:pPr>
    </w:p>
    <w:p w:rsidR="005231A0" w:rsidRPr="00A0680F" w:rsidRDefault="005231A0" w:rsidP="005231A0">
      <w:pPr>
        <w:jc w:val="center"/>
        <w:outlineLvl w:val="0"/>
        <w:rPr>
          <w:rFonts w:ascii="Gill Sans MT" w:hAnsi="Gill Sans MT"/>
          <w:b/>
          <w:u w:val="single"/>
          <w:lang w:val="nl-NL"/>
        </w:rPr>
      </w:pPr>
    </w:p>
    <w:p w:rsidR="005231A0" w:rsidRPr="00A0680F" w:rsidRDefault="005231A0" w:rsidP="005231A0">
      <w:pPr>
        <w:jc w:val="center"/>
        <w:outlineLvl w:val="0"/>
        <w:rPr>
          <w:rFonts w:ascii="Gill Sans MT" w:hAnsi="Gill Sans MT"/>
          <w:b/>
          <w:u w:val="single"/>
          <w:lang w:val="nl-NL"/>
        </w:rPr>
        <w:sectPr w:rsidR="005231A0" w:rsidRPr="00A0680F" w:rsidSect="00C17290">
          <w:footerReference w:type="even" r:id="rId10"/>
          <w:footerReference w:type="default" r:id="rId11"/>
          <w:pgSz w:w="11906" w:h="16838"/>
          <w:pgMar w:top="1077" w:right="1797" w:bottom="1440" w:left="1797" w:header="709" w:footer="709" w:gutter="0"/>
          <w:cols w:space="708"/>
          <w:docGrid w:linePitch="360"/>
        </w:sectPr>
      </w:pPr>
    </w:p>
    <w:p w:rsidR="005231A0" w:rsidRPr="00A0680F" w:rsidRDefault="00A0680F" w:rsidP="005231A0">
      <w:pPr>
        <w:jc w:val="center"/>
        <w:outlineLvl w:val="0"/>
        <w:rPr>
          <w:b/>
          <w:sz w:val="28"/>
          <w:szCs w:val="28"/>
          <w:u w:val="single"/>
          <w:lang w:val="nl-NL"/>
        </w:rPr>
      </w:pPr>
      <w:r w:rsidRPr="00A0680F">
        <w:rPr>
          <w:b/>
          <w:sz w:val="32"/>
          <w:szCs w:val="32"/>
          <w:u w:val="single"/>
          <w:lang w:val="nl-NL"/>
        </w:rPr>
        <w:lastRenderedPageBreak/>
        <w:t xml:space="preserve">ANALYSETABEL VAN DE SCORE VOOR ALLE </w:t>
      </w:r>
      <w:r>
        <w:rPr>
          <w:b/>
          <w:sz w:val="32"/>
          <w:szCs w:val="32"/>
          <w:u w:val="single"/>
          <w:lang w:val="nl-NL"/>
        </w:rPr>
        <w:t>GECONTROLEERDE MATERIES</w:t>
      </w:r>
      <w:r w:rsidR="005231A0" w:rsidRPr="00A0680F">
        <w:rPr>
          <w:b/>
          <w:sz w:val="32"/>
          <w:szCs w:val="32"/>
          <w:u w:val="single"/>
          <w:lang w:val="nl-NL"/>
        </w:rPr>
        <w:t>:</w:t>
      </w:r>
    </w:p>
    <w:p w:rsidR="005231A0" w:rsidRPr="00A0680F" w:rsidRDefault="005231A0" w:rsidP="005231A0">
      <w:pPr>
        <w:rPr>
          <w:sz w:val="28"/>
          <w:szCs w:val="28"/>
          <w:lang w:val="nl-NL"/>
        </w:rPr>
      </w:pPr>
    </w:p>
    <w:tbl>
      <w:tblPr>
        <w:tblStyle w:val="Tabelraster"/>
        <w:tblpPr w:leftFromText="180" w:rightFromText="180" w:vertAnchor="text" w:horzAnchor="page" w:tblpX="448" w:tblpY="186"/>
        <w:tblW w:w="15297" w:type="dxa"/>
        <w:tblLayout w:type="fixed"/>
        <w:tblLook w:val="01E0" w:firstRow="1" w:lastRow="1" w:firstColumn="1" w:lastColumn="1" w:noHBand="0" w:noVBand="0"/>
      </w:tblPr>
      <w:tblGrid>
        <w:gridCol w:w="1129"/>
        <w:gridCol w:w="832"/>
        <w:gridCol w:w="316"/>
        <w:gridCol w:w="325"/>
        <w:gridCol w:w="325"/>
        <w:gridCol w:w="325"/>
        <w:gridCol w:w="324"/>
        <w:gridCol w:w="325"/>
        <w:gridCol w:w="325"/>
        <w:gridCol w:w="325"/>
        <w:gridCol w:w="325"/>
        <w:gridCol w:w="325"/>
        <w:gridCol w:w="325"/>
        <w:gridCol w:w="325"/>
        <w:gridCol w:w="338"/>
        <w:gridCol w:w="338"/>
        <w:gridCol w:w="338"/>
        <w:gridCol w:w="338"/>
        <w:gridCol w:w="325"/>
        <w:gridCol w:w="325"/>
        <w:gridCol w:w="325"/>
        <w:gridCol w:w="325"/>
        <w:gridCol w:w="458"/>
        <w:gridCol w:w="458"/>
        <w:gridCol w:w="458"/>
        <w:gridCol w:w="458"/>
        <w:gridCol w:w="392"/>
        <w:gridCol w:w="392"/>
        <w:gridCol w:w="392"/>
        <w:gridCol w:w="392"/>
        <w:gridCol w:w="281"/>
        <w:gridCol w:w="282"/>
        <w:gridCol w:w="281"/>
        <w:gridCol w:w="282"/>
        <w:gridCol w:w="319"/>
        <w:gridCol w:w="319"/>
        <w:gridCol w:w="319"/>
        <w:gridCol w:w="319"/>
        <w:gridCol w:w="992"/>
      </w:tblGrid>
      <w:tr w:rsidR="005231A0" w:rsidRPr="00A0680F" w:rsidTr="00A0680F">
        <w:tc>
          <w:tcPr>
            <w:tcW w:w="1129" w:type="dxa"/>
          </w:tcPr>
          <w:p w:rsidR="005231A0" w:rsidRPr="00A0680F" w:rsidRDefault="00A0680F" w:rsidP="00A0680F">
            <w:pPr>
              <w:jc w:val="both"/>
              <w:rPr>
                <w:b/>
                <w:sz w:val="20"/>
                <w:szCs w:val="20"/>
                <w:u w:val="single"/>
                <w:lang w:val="nl-NL"/>
              </w:rPr>
            </w:pPr>
            <w:r>
              <w:rPr>
                <w:b/>
                <w:sz w:val="20"/>
                <w:szCs w:val="20"/>
                <w:u w:val="single"/>
                <w:lang w:val="nl-NL"/>
              </w:rPr>
              <w:t>Controle-jaar</w:t>
            </w:r>
          </w:p>
        </w:tc>
        <w:tc>
          <w:tcPr>
            <w:tcW w:w="832" w:type="dxa"/>
          </w:tcPr>
          <w:p w:rsidR="005231A0" w:rsidRPr="00A0680F" w:rsidRDefault="00A0680F" w:rsidP="00C17290">
            <w:pPr>
              <w:jc w:val="both"/>
              <w:rPr>
                <w:rFonts w:ascii="Gill Sans MT" w:hAnsi="Gill Sans MT"/>
                <w:b/>
                <w:sz w:val="16"/>
                <w:szCs w:val="16"/>
                <w:u w:val="single"/>
                <w:lang w:val="nl-NL"/>
              </w:rPr>
            </w:pPr>
            <w:r>
              <w:rPr>
                <w:rFonts w:ascii="Gill Sans MT" w:hAnsi="Gill Sans MT"/>
                <w:b/>
                <w:sz w:val="16"/>
                <w:szCs w:val="16"/>
                <w:u w:val="single"/>
                <w:lang w:val="nl-NL"/>
              </w:rPr>
              <w:t>OCMW</w:t>
            </w:r>
          </w:p>
        </w:tc>
        <w:tc>
          <w:tcPr>
            <w:tcW w:w="1291" w:type="dxa"/>
            <w:gridSpan w:val="4"/>
          </w:tcPr>
          <w:p w:rsidR="005231A0" w:rsidRPr="00A0680F" w:rsidRDefault="00A0680F" w:rsidP="00C17290">
            <w:pPr>
              <w:rPr>
                <w:rFonts w:ascii="Gill Sans MT" w:hAnsi="Gill Sans MT"/>
                <w:b/>
                <w:sz w:val="16"/>
                <w:szCs w:val="16"/>
                <w:u w:val="single"/>
                <w:lang w:val="nl-NL"/>
              </w:rPr>
            </w:pPr>
            <w:r>
              <w:rPr>
                <w:rFonts w:ascii="Gill Sans MT" w:hAnsi="Gill Sans MT"/>
                <w:b/>
                <w:sz w:val="16"/>
                <w:szCs w:val="16"/>
                <w:u w:val="single"/>
                <w:lang w:val="nl-NL"/>
              </w:rPr>
              <w:t>RMI-</w:t>
            </w:r>
            <w:r w:rsidR="005231A0" w:rsidRPr="00A0680F">
              <w:rPr>
                <w:rFonts w:ascii="Gill Sans MT" w:hAnsi="Gill Sans MT"/>
                <w:b/>
                <w:sz w:val="16"/>
                <w:szCs w:val="16"/>
                <w:u w:val="single"/>
                <w:lang w:val="nl-NL"/>
              </w:rPr>
              <w:t>DOSSIERS</w:t>
            </w:r>
          </w:p>
        </w:tc>
        <w:tc>
          <w:tcPr>
            <w:tcW w:w="1299" w:type="dxa"/>
            <w:gridSpan w:val="4"/>
          </w:tcPr>
          <w:p w:rsidR="005231A0" w:rsidRPr="00A0680F" w:rsidRDefault="00A0680F" w:rsidP="00C17290">
            <w:pPr>
              <w:rPr>
                <w:rFonts w:ascii="Gill Sans MT" w:hAnsi="Gill Sans MT"/>
                <w:b/>
                <w:sz w:val="16"/>
                <w:szCs w:val="16"/>
                <w:u w:val="single"/>
                <w:lang w:val="nl-NL"/>
              </w:rPr>
            </w:pPr>
            <w:r>
              <w:rPr>
                <w:rFonts w:ascii="Gill Sans MT" w:hAnsi="Gill Sans MT"/>
                <w:b/>
                <w:sz w:val="16"/>
                <w:szCs w:val="16"/>
                <w:u w:val="single"/>
                <w:lang w:val="nl-NL"/>
              </w:rPr>
              <w:t>RMI BOEKH.</w:t>
            </w:r>
            <w:r w:rsidR="005231A0" w:rsidRPr="00A0680F">
              <w:rPr>
                <w:rFonts w:ascii="Gill Sans MT" w:hAnsi="Gill Sans MT"/>
                <w:b/>
                <w:sz w:val="16"/>
                <w:szCs w:val="16"/>
                <w:u w:val="single"/>
                <w:lang w:val="nl-NL"/>
              </w:rPr>
              <w:t xml:space="preserve"> </w:t>
            </w:r>
          </w:p>
        </w:tc>
        <w:tc>
          <w:tcPr>
            <w:tcW w:w="1300" w:type="dxa"/>
            <w:gridSpan w:val="4"/>
          </w:tcPr>
          <w:p w:rsidR="005231A0" w:rsidRPr="00A0680F" w:rsidRDefault="00A0680F" w:rsidP="00C17290">
            <w:pPr>
              <w:rPr>
                <w:rFonts w:ascii="Gill Sans MT" w:hAnsi="Gill Sans MT"/>
                <w:b/>
                <w:sz w:val="16"/>
                <w:szCs w:val="16"/>
                <w:u w:val="single"/>
                <w:lang w:val="nl-NL"/>
              </w:rPr>
            </w:pPr>
            <w:r>
              <w:rPr>
                <w:rFonts w:ascii="Gill Sans MT" w:hAnsi="Gill Sans MT"/>
                <w:b/>
                <w:sz w:val="16"/>
                <w:szCs w:val="16"/>
                <w:u w:val="single"/>
                <w:lang w:val="nl-NL"/>
              </w:rPr>
              <w:t>BOEKH. WET VAN 02/0</w:t>
            </w:r>
            <w:r w:rsidR="005231A0" w:rsidRPr="00A0680F">
              <w:rPr>
                <w:rFonts w:ascii="Gill Sans MT" w:hAnsi="Gill Sans MT"/>
                <w:b/>
                <w:sz w:val="16"/>
                <w:szCs w:val="16"/>
                <w:u w:val="single"/>
                <w:lang w:val="nl-NL"/>
              </w:rPr>
              <w:t>4/1</w:t>
            </w:r>
            <w:r>
              <w:rPr>
                <w:rFonts w:ascii="Gill Sans MT" w:hAnsi="Gill Sans MT"/>
                <w:b/>
                <w:sz w:val="16"/>
                <w:szCs w:val="16"/>
                <w:u w:val="single"/>
                <w:lang w:val="nl-NL"/>
              </w:rPr>
              <w:t>965</w:t>
            </w:r>
          </w:p>
        </w:tc>
        <w:tc>
          <w:tcPr>
            <w:tcW w:w="1352" w:type="dxa"/>
            <w:gridSpan w:val="4"/>
          </w:tcPr>
          <w:p w:rsidR="005231A0" w:rsidRPr="00A0680F" w:rsidRDefault="00A0680F" w:rsidP="00C17290">
            <w:pPr>
              <w:rPr>
                <w:rFonts w:ascii="Gill Sans MT" w:hAnsi="Gill Sans MT"/>
                <w:b/>
                <w:sz w:val="16"/>
                <w:szCs w:val="16"/>
                <w:u w:val="single"/>
                <w:lang w:val="nl-NL"/>
              </w:rPr>
            </w:pPr>
            <w:r>
              <w:rPr>
                <w:rFonts w:ascii="Gill Sans MT" w:hAnsi="Gill Sans MT"/>
                <w:b/>
                <w:sz w:val="16"/>
                <w:szCs w:val="16"/>
                <w:u w:val="single"/>
                <w:lang w:val="nl-NL"/>
              </w:rPr>
              <w:t>MEDISCHE KOSTEN</w:t>
            </w:r>
          </w:p>
        </w:tc>
        <w:tc>
          <w:tcPr>
            <w:tcW w:w="1300" w:type="dxa"/>
            <w:gridSpan w:val="4"/>
          </w:tcPr>
          <w:p w:rsidR="005231A0" w:rsidRPr="00A0680F" w:rsidRDefault="00A0680F" w:rsidP="00C17290">
            <w:pPr>
              <w:rPr>
                <w:rFonts w:ascii="Gill Sans MT" w:hAnsi="Gill Sans MT"/>
                <w:b/>
                <w:sz w:val="16"/>
                <w:szCs w:val="16"/>
                <w:u w:val="single"/>
                <w:lang w:val="nl-NL"/>
              </w:rPr>
            </w:pPr>
            <w:r>
              <w:rPr>
                <w:rFonts w:ascii="Gill Sans MT" w:hAnsi="Gill Sans MT"/>
                <w:b/>
                <w:sz w:val="16"/>
                <w:szCs w:val="16"/>
                <w:u w:val="single"/>
                <w:lang w:val="nl-NL"/>
              </w:rPr>
              <w:t>STOOKOLIE</w:t>
            </w:r>
          </w:p>
        </w:tc>
        <w:tc>
          <w:tcPr>
            <w:tcW w:w="1832" w:type="dxa"/>
            <w:gridSpan w:val="4"/>
          </w:tcPr>
          <w:p w:rsidR="005231A0" w:rsidRPr="00A0680F" w:rsidRDefault="005231A0" w:rsidP="00A0680F">
            <w:pPr>
              <w:rPr>
                <w:rFonts w:ascii="Gill Sans MT" w:hAnsi="Gill Sans MT"/>
                <w:b/>
                <w:sz w:val="16"/>
                <w:szCs w:val="16"/>
                <w:u w:val="single"/>
                <w:lang w:val="nl-NL"/>
              </w:rPr>
            </w:pPr>
            <w:r w:rsidRPr="00A0680F">
              <w:rPr>
                <w:rFonts w:ascii="Gill Sans MT" w:hAnsi="Gill Sans MT"/>
                <w:b/>
                <w:sz w:val="16"/>
                <w:szCs w:val="16"/>
                <w:u w:val="single"/>
                <w:lang w:val="nl-NL"/>
              </w:rPr>
              <w:t>PARTICIPATI</w:t>
            </w:r>
            <w:r w:rsidR="00A0680F">
              <w:rPr>
                <w:rFonts w:ascii="Gill Sans MT" w:hAnsi="Gill Sans MT"/>
                <w:b/>
                <w:sz w:val="16"/>
                <w:szCs w:val="16"/>
                <w:u w:val="single"/>
                <w:lang w:val="nl-NL"/>
              </w:rPr>
              <w:t>E EN SOCIALE ACTIVERING</w:t>
            </w:r>
          </w:p>
        </w:tc>
        <w:tc>
          <w:tcPr>
            <w:tcW w:w="1568" w:type="dxa"/>
            <w:gridSpan w:val="4"/>
          </w:tcPr>
          <w:p w:rsidR="005231A0" w:rsidRPr="00A0680F" w:rsidRDefault="005231A0" w:rsidP="00C17290">
            <w:pPr>
              <w:rPr>
                <w:rFonts w:ascii="Gill Sans MT" w:hAnsi="Gill Sans MT"/>
                <w:b/>
                <w:sz w:val="16"/>
                <w:szCs w:val="16"/>
                <w:u w:val="single"/>
                <w:lang w:val="nl-NL"/>
              </w:rPr>
            </w:pPr>
            <w:r w:rsidRPr="00A0680F">
              <w:rPr>
                <w:rFonts w:ascii="Gill Sans MT" w:hAnsi="Gill Sans MT"/>
                <w:b/>
                <w:sz w:val="16"/>
                <w:szCs w:val="16"/>
                <w:u w:val="single"/>
                <w:lang w:val="nl-NL"/>
              </w:rPr>
              <w:t>GA</w:t>
            </w:r>
            <w:r w:rsidR="00A0680F">
              <w:rPr>
                <w:rFonts w:ascii="Gill Sans MT" w:hAnsi="Gill Sans MT"/>
                <w:b/>
                <w:sz w:val="16"/>
                <w:szCs w:val="16"/>
                <w:u w:val="single"/>
                <w:lang w:val="nl-NL"/>
              </w:rPr>
              <w:t>S</w:t>
            </w:r>
            <w:r w:rsidRPr="00A0680F">
              <w:rPr>
                <w:rFonts w:ascii="Gill Sans MT" w:hAnsi="Gill Sans MT"/>
                <w:b/>
                <w:sz w:val="16"/>
                <w:szCs w:val="16"/>
                <w:u w:val="single"/>
                <w:lang w:val="nl-NL"/>
              </w:rPr>
              <w:t xml:space="preserve"> E</w:t>
            </w:r>
            <w:r w:rsidR="00A0680F">
              <w:rPr>
                <w:rFonts w:ascii="Gill Sans MT" w:hAnsi="Gill Sans MT"/>
                <w:b/>
                <w:sz w:val="16"/>
                <w:szCs w:val="16"/>
                <w:u w:val="single"/>
                <w:lang w:val="nl-NL"/>
              </w:rPr>
              <w:t>N ELEKTRICITEIT</w:t>
            </w:r>
          </w:p>
        </w:tc>
        <w:tc>
          <w:tcPr>
            <w:tcW w:w="1126"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FEAD</w:t>
            </w:r>
          </w:p>
        </w:tc>
        <w:tc>
          <w:tcPr>
            <w:tcW w:w="1276" w:type="dxa"/>
            <w:gridSpan w:val="4"/>
          </w:tcPr>
          <w:p w:rsidR="005231A0" w:rsidRPr="00A0680F" w:rsidRDefault="005231A0" w:rsidP="00A0680F">
            <w:pPr>
              <w:jc w:val="both"/>
              <w:rPr>
                <w:rFonts w:ascii="Gill Sans MT" w:hAnsi="Gill Sans MT"/>
                <w:b/>
                <w:sz w:val="16"/>
                <w:szCs w:val="16"/>
                <w:u w:val="single"/>
                <w:lang w:val="nl-NL"/>
              </w:rPr>
            </w:pPr>
            <w:r w:rsidRPr="00A0680F">
              <w:rPr>
                <w:rFonts w:ascii="Gill Sans MT" w:hAnsi="Gill Sans MT"/>
                <w:b/>
                <w:sz w:val="16"/>
                <w:szCs w:val="16"/>
                <w:u w:val="single"/>
                <w:lang w:val="nl-NL"/>
              </w:rPr>
              <w:t>ANALYSE PROCES</w:t>
            </w:r>
          </w:p>
        </w:tc>
        <w:tc>
          <w:tcPr>
            <w:tcW w:w="992" w:type="dxa"/>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TOT</w:t>
            </w:r>
            <w:r w:rsidR="00A0680F">
              <w:rPr>
                <w:rFonts w:ascii="Gill Sans MT" w:hAnsi="Gill Sans MT"/>
                <w:b/>
                <w:sz w:val="16"/>
                <w:szCs w:val="16"/>
                <w:u w:val="single"/>
                <w:lang w:val="nl-NL"/>
              </w:rPr>
              <w:t>A</w:t>
            </w:r>
            <w:r w:rsidRPr="00A0680F">
              <w:rPr>
                <w:rFonts w:ascii="Gill Sans MT" w:hAnsi="Gill Sans MT"/>
                <w:b/>
                <w:sz w:val="16"/>
                <w:szCs w:val="16"/>
                <w:u w:val="single"/>
                <w:lang w:val="nl-NL"/>
              </w:rPr>
              <w:t>AL</w:t>
            </w: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rFonts w:ascii="Gill Sans MT" w:hAnsi="Gill Sans MT"/>
                <w:b/>
                <w:sz w:val="20"/>
                <w:szCs w:val="20"/>
                <w:u w:val="single"/>
                <w:lang w:val="nl-NL"/>
              </w:rPr>
            </w:pPr>
          </w:p>
        </w:tc>
        <w:tc>
          <w:tcPr>
            <w:tcW w:w="1291"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 xml:space="preserve"> 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w:t>
            </w:r>
          </w:p>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 xml:space="preserve">0-1-2 </w:t>
            </w:r>
          </w:p>
        </w:tc>
        <w:tc>
          <w:tcPr>
            <w:tcW w:w="1299"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w:t>
            </w:r>
          </w:p>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0-1-2</w:t>
            </w:r>
          </w:p>
        </w:tc>
        <w:tc>
          <w:tcPr>
            <w:tcW w:w="1300"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0-1-2</w:t>
            </w:r>
          </w:p>
        </w:tc>
        <w:tc>
          <w:tcPr>
            <w:tcW w:w="1352"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w:t>
            </w:r>
          </w:p>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0-1-2</w:t>
            </w:r>
          </w:p>
        </w:tc>
        <w:tc>
          <w:tcPr>
            <w:tcW w:w="1300"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0-1-2</w:t>
            </w:r>
          </w:p>
        </w:tc>
        <w:tc>
          <w:tcPr>
            <w:tcW w:w="1832"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0-1-2</w:t>
            </w:r>
          </w:p>
        </w:tc>
        <w:tc>
          <w:tcPr>
            <w:tcW w:w="1568"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0-1-2</w:t>
            </w:r>
          </w:p>
        </w:tc>
        <w:tc>
          <w:tcPr>
            <w:tcW w:w="1126"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0-1-2</w:t>
            </w:r>
          </w:p>
        </w:tc>
        <w:tc>
          <w:tcPr>
            <w:tcW w:w="1276" w:type="dxa"/>
            <w:gridSpan w:val="4"/>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CRIT</w:t>
            </w:r>
            <w:r w:rsidR="00A0680F">
              <w:rPr>
                <w:rFonts w:ascii="Gill Sans MT" w:hAnsi="Gill Sans MT"/>
                <w:b/>
                <w:sz w:val="16"/>
                <w:szCs w:val="16"/>
                <w:u w:val="single"/>
                <w:lang w:val="nl-NL"/>
              </w:rPr>
              <w:t>ERIA</w:t>
            </w:r>
            <w:r w:rsidRPr="00A0680F">
              <w:rPr>
                <w:rFonts w:ascii="Gill Sans MT" w:hAnsi="Gill Sans MT"/>
                <w:b/>
                <w:sz w:val="16"/>
                <w:szCs w:val="16"/>
                <w:u w:val="single"/>
                <w:lang w:val="nl-NL"/>
              </w:rPr>
              <w:t xml:space="preserve"> </w:t>
            </w:r>
          </w:p>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0-1-2</w:t>
            </w:r>
          </w:p>
        </w:tc>
        <w:tc>
          <w:tcPr>
            <w:tcW w:w="992" w:type="dxa"/>
          </w:tcPr>
          <w:p w:rsidR="005231A0" w:rsidRPr="00A0680F" w:rsidRDefault="005231A0" w:rsidP="00C17290">
            <w:pPr>
              <w:jc w:val="both"/>
              <w:rPr>
                <w:rFonts w:ascii="Gill Sans MT" w:hAnsi="Gill Sans MT"/>
                <w:b/>
                <w:sz w:val="16"/>
                <w:szCs w:val="16"/>
                <w:u w:val="single"/>
                <w:lang w:val="nl-NL"/>
              </w:rPr>
            </w:pPr>
          </w:p>
        </w:tc>
      </w:tr>
      <w:tr w:rsidR="005231A0" w:rsidRPr="00A0680F" w:rsidTr="00A0680F">
        <w:tc>
          <w:tcPr>
            <w:tcW w:w="1129" w:type="dxa"/>
          </w:tcPr>
          <w:p w:rsidR="005231A0" w:rsidRPr="00A0680F" w:rsidRDefault="005231A0" w:rsidP="00C17290">
            <w:pPr>
              <w:jc w:val="both"/>
              <w:rPr>
                <w:sz w:val="28"/>
                <w:szCs w:val="28"/>
                <w:lang w:val="nl-NL"/>
              </w:rPr>
            </w:pPr>
            <w:r w:rsidRPr="00A0680F">
              <w:rPr>
                <w:sz w:val="28"/>
                <w:szCs w:val="28"/>
                <w:lang w:val="nl-NL"/>
              </w:rPr>
              <w:t>20xx</w:t>
            </w:r>
          </w:p>
        </w:tc>
        <w:tc>
          <w:tcPr>
            <w:tcW w:w="832" w:type="dxa"/>
          </w:tcPr>
          <w:p w:rsidR="005231A0" w:rsidRPr="00A0680F" w:rsidRDefault="005231A0" w:rsidP="00C17290">
            <w:pPr>
              <w:jc w:val="both"/>
              <w:rPr>
                <w:rFonts w:ascii="Gill Sans MT" w:hAnsi="Gill Sans MT"/>
                <w:sz w:val="20"/>
                <w:szCs w:val="20"/>
                <w:lang w:val="nl-NL"/>
              </w:rPr>
            </w:pPr>
            <w:proofErr w:type="spellStart"/>
            <w:r w:rsidRPr="00A0680F">
              <w:rPr>
                <w:rFonts w:ascii="Gill Sans MT" w:hAnsi="Gill Sans MT"/>
                <w:sz w:val="20"/>
                <w:szCs w:val="20"/>
                <w:lang w:val="nl-NL"/>
              </w:rPr>
              <w:t>xxxxxx</w:t>
            </w:r>
            <w:proofErr w:type="spellEnd"/>
          </w:p>
        </w:tc>
        <w:tc>
          <w:tcPr>
            <w:tcW w:w="316"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4"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33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33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3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3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0</w:t>
            </w:r>
          </w:p>
        </w:tc>
        <w:tc>
          <w:tcPr>
            <w:tcW w:w="325"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45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45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45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458"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39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9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9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39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281"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28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281"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282"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19"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2</w:t>
            </w:r>
          </w:p>
        </w:tc>
        <w:tc>
          <w:tcPr>
            <w:tcW w:w="319"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19"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319" w:type="dxa"/>
          </w:tcPr>
          <w:p w:rsidR="005231A0" w:rsidRPr="00A0680F" w:rsidRDefault="005231A0" w:rsidP="00C17290">
            <w:pPr>
              <w:jc w:val="both"/>
              <w:rPr>
                <w:rFonts w:ascii="Gill Sans MT" w:hAnsi="Gill Sans MT"/>
                <w:sz w:val="16"/>
                <w:szCs w:val="16"/>
                <w:lang w:val="nl-NL"/>
              </w:rPr>
            </w:pPr>
            <w:r w:rsidRPr="00A0680F">
              <w:rPr>
                <w:rFonts w:ascii="Gill Sans MT" w:hAnsi="Gill Sans MT"/>
                <w:sz w:val="16"/>
                <w:szCs w:val="16"/>
                <w:lang w:val="nl-NL"/>
              </w:rPr>
              <w:t>1</w:t>
            </w:r>
          </w:p>
        </w:tc>
        <w:tc>
          <w:tcPr>
            <w:tcW w:w="992" w:type="dxa"/>
          </w:tcPr>
          <w:p w:rsidR="005231A0" w:rsidRPr="00A0680F" w:rsidRDefault="005231A0" w:rsidP="00C17290">
            <w:pPr>
              <w:jc w:val="both"/>
              <w:rPr>
                <w:rFonts w:ascii="Gill Sans MT" w:hAnsi="Gill Sans MT"/>
                <w:b/>
                <w:sz w:val="16"/>
                <w:szCs w:val="16"/>
                <w:u w:val="single"/>
                <w:lang w:val="nl-NL"/>
              </w:rPr>
            </w:pPr>
            <w:r w:rsidRPr="00A0680F">
              <w:rPr>
                <w:rFonts w:ascii="Gill Sans MT" w:hAnsi="Gill Sans MT"/>
                <w:b/>
                <w:sz w:val="16"/>
                <w:szCs w:val="16"/>
                <w:u w:val="single"/>
                <w:lang w:val="nl-NL"/>
              </w:rPr>
              <w:t>39/72</w:t>
            </w: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b/>
                <w:sz w:val="28"/>
                <w:szCs w:val="28"/>
                <w:u w:val="single"/>
                <w:lang w:val="nl-NL"/>
              </w:rPr>
            </w:pPr>
          </w:p>
        </w:tc>
        <w:tc>
          <w:tcPr>
            <w:tcW w:w="316"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4"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992" w:type="dxa"/>
          </w:tcPr>
          <w:p w:rsidR="005231A0" w:rsidRPr="00A0680F" w:rsidRDefault="005231A0" w:rsidP="00C17290">
            <w:pPr>
              <w:jc w:val="both"/>
              <w:rPr>
                <w:b/>
                <w:sz w:val="28"/>
                <w:szCs w:val="28"/>
                <w:u w:val="single"/>
                <w:lang w:val="nl-NL"/>
              </w:rPr>
            </w:pP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b/>
                <w:sz w:val="28"/>
                <w:szCs w:val="28"/>
                <w:u w:val="single"/>
                <w:lang w:val="nl-NL"/>
              </w:rPr>
            </w:pPr>
          </w:p>
        </w:tc>
        <w:tc>
          <w:tcPr>
            <w:tcW w:w="316"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4"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992" w:type="dxa"/>
          </w:tcPr>
          <w:p w:rsidR="005231A0" w:rsidRPr="00A0680F" w:rsidRDefault="005231A0" w:rsidP="00C17290">
            <w:pPr>
              <w:jc w:val="both"/>
              <w:rPr>
                <w:b/>
                <w:sz w:val="28"/>
                <w:szCs w:val="28"/>
                <w:u w:val="single"/>
                <w:lang w:val="nl-NL"/>
              </w:rPr>
            </w:pP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b/>
                <w:sz w:val="28"/>
                <w:szCs w:val="28"/>
                <w:u w:val="single"/>
                <w:lang w:val="nl-NL"/>
              </w:rPr>
            </w:pPr>
          </w:p>
        </w:tc>
        <w:tc>
          <w:tcPr>
            <w:tcW w:w="316"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4"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992" w:type="dxa"/>
          </w:tcPr>
          <w:p w:rsidR="005231A0" w:rsidRPr="00A0680F" w:rsidRDefault="005231A0" w:rsidP="00C17290">
            <w:pPr>
              <w:jc w:val="both"/>
              <w:rPr>
                <w:b/>
                <w:sz w:val="28"/>
                <w:szCs w:val="28"/>
                <w:u w:val="single"/>
                <w:lang w:val="nl-NL"/>
              </w:rPr>
            </w:pP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b/>
                <w:sz w:val="28"/>
                <w:szCs w:val="28"/>
                <w:u w:val="single"/>
                <w:lang w:val="nl-NL"/>
              </w:rPr>
            </w:pPr>
          </w:p>
        </w:tc>
        <w:tc>
          <w:tcPr>
            <w:tcW w:w="316"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4"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992" w:type="dxa"/>
          </w:tcPr>
          <w:p w:rsidR="005231A0" w:rsidRPr="00A0680F" w:rsidRDefault="005231A0" w:rsidP="00C17290">
            <w:pPr>
              <w:jc w:val="both"/>
              <w:rPr>
                <w:b/>
                <w:sz w:val="28"/>
                <w:szCs w:val="28"/>
                <w:u w:val="single"/>
                <w:lang w:val="nl-NL"/>
              </w:rPr>
            </w:pPr>
          </w:p>
        </w:tc>
      </w:tr>
      <w:tr w:rsidR="005231A0" w:rsidRPr="00A0680F" w:rsidTr="00A0680F">
        <w:tc>
          <w:tcPr>
            <w:tcW w:w="1129" w:type="dxa"/>
          </w:tcPr>
          <w:p w:rsidR="005231A0" w:rsidRPr="00A0680F" w:rsidRDefault="005231A0" w:rsidP="00C17290">
            <w:pPr>
              <w:jc w:val="both"/>
              <w:rPr>
                <w:b/>
                <w:sz w:val="28"/>
                <w:szCs w:val="28"/>
                <w:u w:val="single"/>
                <w:lang w:val="nl-NL"/>
              </w:rPr>
            </w:pPr>
          </w:p>
        </w:tc>
        <w:tc>
          <w:tcPr>
            <w:tcW w:w="832" w:type="dxa"/>
          </w:tcPr>
          <w:p w:rsidR="005231A0" w:rsidRPr="00A0680F" w:rsidRDefault="005231A0" w:rsidP="00C17290">
            <w:pPr>
              <w:jc w:val="both"/>
              <w:rPr>
                <w:b/>
                <w:sz w:val="28"/>
                <w:szCs w:val="28"/>
                <w:u w:val="single"/>
                <w:lang w:val="nl-NL"/>
              </w:rPr>
            </w:pPr>
          </w:p>
        </w:tc>
        <w:tc>
          <w:tcPr>
            <w:tcW w:w="316"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4"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38"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325"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458"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39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281" w:type="dxa"/>
          </w:tcPr>
          <w:p w:rsidR="005231A0" w:rsidRPr="00A0680F" w:rsidRDefault="005231A0" w:rsidP="00C17290">
            <w:pPr>
              <w:jc w:val="both"/>
              <w:rPr>
                <w:b/>
                <w:sz w:val="28"/>
                <w:szCs w:val="28"/>
                <w:u w:val="single"/>
                <w:lang w:val="nl-NL"/>
              </w:rPr>
            </w:pPr>
          </w:p>
        </w:tc>
        <w:tc>
          <w:tcPr>
            <w:tcW w:w="282"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319" w:type="dxa"/>
          </w:tcPr>
          <w:p w:rsidR="005231A0" w:rsidRPr="00A0680F" w:rsidRDefault="005231A0" w:rsidP="00C17290">
            <w:pPr>
              <w:jc w:val="both"/>
              <w:rPr>
                <w:b/>
                <w:sz w:val="28"/>
                <w:szCs w:val="28"/>
                <w:u w:val="single"/>
                <w:lang w:val="nl-NL"/>
              </w:rPr>
            </w:pPr>
          </w:p>
        </w:tc>
        <w:tc>
          <w:tcPr>
            <w:tcW w:w="992" w:type="dxa"/>
          </w:tcPr>
          <w:p w:rsidR="005231A0" w:rsidRPr="00A0680F" w:rsidRDefault="005231A0" w:rsidP="00C17290">
            <w:pPr>
              <w:jc w:val="both"/>
              <w:rPr>
                <w:b/>
                <w:sz w:val="28"/>
                <w:szCs w:val="28"/>
                <w:u w:val="single"/>
                <w:lang w:val="nl-NL"/>
              </w:rPr>
            </w:pPr>
          </w:p>
        </w:tc>
      </w:tr>
    </w:tbl>
    <w:p w:rsidR="005231A0" w:rsidRPr="00A0680F" w:rsidRDefault="005231A0" w:rsidP="005231A0">
      <w:pPr>
        <w:jc w:val="both"/>
        <w:rPr>
          <w:b/>
          <w:sz w:val="28"/>
          <w:szCs w:val="28"/>
          <w:u w:val="single"/>
          <w:lang w:val="nl-NL"/>
        </w:rPr>
      </w:pPr>
    </w:p>
    <w:p w:rsidR="005231A0" w:rsidRPr="00A0680F" w:rsidRDefault="005231A0" w:rsidP="005231A0">
      <w:pPr>
        <w:jc w:val="both"/>
        <w:rPr>
          <w:b/>
          <w:sz w:val="28"/>
          <w:szCs w:val="28"/>
          <w:u w:val="single"/>
          <w:lang w:val="nl-NL"/>
        </w:rPr>
      </w:pPr>
    </w:p>
    <w:p w:rsidR="00D53C6E" w:rsidRPr="00A0680F" w:rsidRDefault="00D53C6E" w:rsidP="005231A0">
      <w:pPr>
        <w:jc w:val="both"/>
        <w:rPr>
          <w:rFonts w:ascii="Gill Sans MT" w:eastAsia="ヒラギノ角ゴ Pro W3" w:hAnsi="Gill Sans MT"/>
          <w:color w:val="000000"/>
          <w:sz w:val="20"/>
          <w:szCs w:val="20"/>
          <w:lang w:val="nl-NL" w:eastAsia="nl-NL"/>
        </w:rPr>
      </w:pPr>
    </w:p>
    <w:sectPr w:rsidR="00D53C6E" w:rsidRPr="00A0680F" w:rsidSect="00DE362A">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0F" w:rsidRDefault="00A0680F" w:rsidP="00B07D52">
      <w:r>
        <w:separator/>
      </w:r>
    </w:p>
  </w:endnote>
  <w:endnote w:type="continuationSeparator" w:id="0">
    <w:p w:rsidR="00A0680F" w:rsidRDefault="00A0680F" w:rsidP="00B0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Gill Sans MT">
    <w:panose1 w:val="020B0502020104020203"/>
    <w:charset w:val="00"/>
    <w:family w:val="swiss"/>
    <w:pitch w:val="variable"/>
    <w:sig w:usb0="00000007" w:usb1="00000000" w:usb2="00000000" w:usb3="00000000" w:csb0="00000003"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F" w:rsidRDefault="00A0680F" w:rsidP="00C172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0680F" w:rsidRDefault="00A0680F" w:rsidP="00C1729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F" w:rsidRDefault="00A0680F" w:rsidP="00C172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2442">
      <w:rPr>
        <w:rStyle w:val="Paginanummer"/>
        <w:noProof/>
      </w:rPr>
      <w:t>7</w:t>
    </w:r>
    <w:r>
      <w:rPr>
        <w:rStyle w:val="Paginanummer"/>
      </w:rPr>
      <w:fldChar w:fldCharType="end"/>
    </w:r>
  </w:p>
  <w:p w:rsidR="00A0680F" w:rsidRDefault="00A0680F" w:rsidP="00C1729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9801"/>
      <w:gridCol w:w="4201"/>
    </w:tblGrid>
    <w:tr w:rsidR="00A0680F">
      <w:trPr>
        <w:trHeight w:val="360"/>
      </w:trPr>
      <w:tc>
        <w:tcPr>
          <w:tcW w:w="3500" w:type="pct"/>
        </w:tcPr>
        <w:p w:rsidR="00A0680F" w:rsidRDefault="00A0680F" w:rsidP="00A0680F">
          <w:pPr>
            <w:pStyle w:val="Voettekst"/>
            <w:jc w:val="right"/>
          </w:pPr>
          <w:proofErr w:type="spellStart"/>
          <w:r>
            <w:t>Versie</w:t>
          </w:r>
          <w:proofErr w:type="spellEnd"/>
          <w:r>
            <w:t xml:space="preserve"> 2017</w:t>
          </w:r>
        </w:p>
      </w:tc>
      <w:tc>
        <w:tcPr>
          <w:tcW w:w="1500" w:type="pct"/>
          <w:shd w:val="clear" w:color="auto" w:fill="8064A2" w:themeFill="accent4"/>
        </w:tcPr>
        <w:p w:rsidR="00A0680F" w:rsidRDefault="00A0680F">
          <w:pPr>
            <w:pStyle w:val="Voettekst"/>
            <w:jc w:val="right"/>
            <w:rPr>
              <w:color w:val="FFFFFF" w:themeColor="background1"/>
            </w:rPr>
          </w:pPr>
          <w:r>
            <w:fldChar w:fldCharType="begin"/>
          </w:r>
          <w:r>
            <w:instrText>PAGE    \* MERGEFORMAT</w:instrText>
          </w:r>
          <w:r>
            <w:fldChar w:fldCharType="separate"/>
          </w:r>
          <w:r w:rsidR="00E22442" w:rsidRPr="00E22442">
            <w:rPr>
              <w:noProof/>
              <w:color w:val="FFFFFF" w:themeColor="background1"/>
            </w:rPr>
            <w:t>8</w:t>
          </w:r>
          <w:r>
            <w:rPr>
              <w:color w:val="FFFFFF" w:themeColor="background1"/>
            </w:rPr>
            <w:fldChar w:fldCharType="end"/>
          </w:r>
        </w:p>
      </w:tc>
    </w:tr>
  </w:tbl>
  <w:p w:rsidR="00A0680F" w:rsidRDefault="00A0680F">
    <w:pPr>
      <w:pStyle w:val="Voettekst"/>
    </w:pPr>
  </w:p>
  <w:p w:rsidR="00A0680F" w:rsidRDefault="00A06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0F" w:rsidRDefault="00A0680F" w:rsidP="00B07D52">
      <w:r>
        <w:separator/>
      </w:r>
    </w:p>
  </w:footnote>
  <w:footnote w:type="continuationSeparator" w:id="0">
    <w:p w:rsidR="00A0680F" w:rsidRDefault="00A0680F" w:rsidP="00B0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A6C1F02"/>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2D776948"/>
    <w:multiLevelType w:val="hybridMultilevel"/>
    <w:tmpl w:val="3B76A38C"/>
    <w:lvl w:ilvl="0" w:tplc="04465568">
      <w:start w:val="1"/>
      <w:numFmt w:val="upperRoman"/>
      <w:lvlText w:val="%1."/>
      <w:lvlJc w:val="left"/>
      <w:pPr>
        <w:tabs>
          <w:tab w:val="num" w:pos="1080"/>
        </w:tabs>
        <w:ind w:left="1080" w:hanging="720"/>
      </w:pPr>
      <w:rPr>
        <w:rFonts w:hint="default"/>
      </w:rPr>
    </w:lvl>
    <w:lvl w:ilvl="1" w:tplc="BE72ABF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BDC7CC0"/>
    <w:multiLevelType w:val="hybridMultilevel"/>
    <w:tmpl w:val="EE6C54A4"/>
    <w:lvl w:ilvl="0" w:tplc="9C0C0A30">
      <w:start w:val="2"/>
      <w:numFmt w:val="bullet"/>
      <w:lvlText w:val="-"/>
      <w:lvlJc w:val="left"/>
      <w:pPr>
        <w:tabs>
          <w:tab w:val="num" w:pos="720"/>
        </w:tabs>
        <w:ind w:left="720" w:hanging="360"/>
      </w:pPr>
      <w:rPr>
        <w:rFonts w:ascii="Times New Roman" w:eastAsia="Times New Roman" w:hAnsi="Times New Roman" w:cs="Times New Roman" w:hint="default"/>
        <w:lang w:val="nl-N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CC"/>
    <w:rsid w:val="000008DB"/>
    <w:rsid w:val="00001B4C"/>
    <w:rsid w:val="000043E1"/>
    <w:rsid w:val="00010B42"/>
    <w:rsid w:val="00014609"/>
    <w:rsid w:val="00014CFF"/>
    <w:rsid w:val="000328FE"/>
    <w:rsid w:val="0003420C"/>
    <w:rsid w:val="0003759A"/>
    <w:rsid w:val="000400D0"/>
    <w:rsid w:val="000412AA"/>
    <w:rsid w:val="000421E3"/>
    <w:rsid w:val="000437F6"/>
    <w:rsid w:val="000439CB"/>
    <w:rsid w:val="0005153B"/>
    <w:rsid w:val="00057713"/>
    <w:rsid w:val="000603B7"/>
    <w:rsid w:val="00064AA3"/>
    <w:rsid w:val="00084932"/>
    <w:rsid w:val="00084B19"/>
    <w:rsid w:val="000934EB"/>
    <w:rsid w:val="000935C7"/>
    <w:rsid w:val="000968D5"/>
    <w:rsid w:val="000A4B8A"/>
    <w:rsid w:val="000B1E90"/>
    <w:rsid w:val="000B7E18"/>
    <w:rsid w:val="000C0C3C"/>
    <w:rsid w:val="000D4DAB"/>
    <w:rsid w:val="000E49BF"/>
    <w:rsid w:val="000E66B3"/>
    <w:rsid w:val="000F6433"/>
    <w:rsid w:val="000F7A53"/>
    <w:rsid w:val="00110AD9"/>
    <w:rsid w:val="00116C01"/>
    <w:rsid w:val="00121752"/>
    <w:rsid w:val="00143117"/>
    <w:rsid w:val="00144453"/>
    <w:rsid w:val="001550EB"/>
    <w:rsid w:val="00162EBC"/>
    <w:rsid w:val="00162FB9"/>
    <w:rsid w:val="00163AE1"/>
    <w:rsid w:val="00167770"/>
    <w:rsid w:val="00173824"/>
    <w:rsid w:val="00176527"/>
    <w:rsid w:val="00190924"/>
    <w:rsid w:val="00191A13"/>
    <w:rsid w:val="0019263D"/>
    <w:rsid w:val="00192ADE"/>
    <w:rsid w:val="0019382D"/>
    <w:rsid w:val="00197111"/>
    <w:rsid w:val="00197311"/>
    <w:rsid w:val="001B0067"/>
    <w:rsid w:val="001B3517"/>
    <w:rsid w:val="001B3B84"/>
    <w:rsid w:val="001C1441"/>
    <w:rsid w:val="001C1702"/>
    <w:rsid w:val="001C34DB"/>
    <w:rsid w:val="001D2637"/>
    <w:rsid w:val="001D6F86"/>
    <w:rsid w:val="001D7538"/>
    <w:rsid w:val="001F0F19"/>
    <w:rsid w:val="001F34BD"/>
    <w:rsid w:val="001F3F09"/>
    <w:rsid w:val="001F60C9"/>
    <w:rsid w:val="001F6FC9"/>
    <w:rsid w:val="001F7D49"/>
    <w:rsid w:val="00207E8E"/>
    <w:rsid w:val="00220852"/>
    <w:rsid w:val="00223B49"/>
    <w:rsid w:val="0022676A"/>
    <w:rsid w:val="00230F7A"/>
    <w:rsid w:val="00231648"/>
    <w:rsid w:val="002350F3"/>
    <w:rsid w:val="00237A10"/>
    <w:rsid w:val="002421B2"/>
    <w:rsid w:val="0024535A"/>
    <w:rsid w:val="00251946"/>
    <w:rsid w:val="00253962"/>
    <w:rsid w:val="00253F4B"/>
    <w:rsid w:val="002555F2"/>
    <w:rsid w:val="00255DB8"/>
    <w:rsid w:val="0025682E"/>
    <w:rsid w:val="002643EA"/>
    <w:rsid w:val="00266EA3"/>
    <w:rsid w:val="00272B43"/>
    <w:rsid w:val="002735A9"/>
    <w:rsid w:val="00275D19"/>
    <w:rsid w:val="00276C57"/>
    <w:rsid w:val="00276CBE"/>
    <w:rsid w:val="002920C0"/>
    <w:rsid w:val="002A045A"/>
    <w:rsid w:val="002A12D3"/>
    <w:rsid w:val="002A158B"/>
    <w:rsid w:val="002A4DF8"/>
    <w:rsid w:val="002B45D2"/>
    <w:rsid w:val="002B4703"/>
    <w:rsid w:val="002B5ACF"/>
    <w:rsid w:val="002C1AD7"/>
    <w:rsid w:val="002C444D"/>
    <w:rsid w:val="002C5EBB"/>
    <w:rsid w:val="002D6242"/>
    <w:rsid w:val="002D6A3E"/>
    <w:rsid w:val="002E3B75"/>
    <w:rsid w:val="002E61CD"/>
    <w:rsid w:val="003027F2"/>
    <w:rsid w:val="00305778"/>
    <w:rsid w:val="00306F48"/>
    <w:rsid w:val="00315925"/>
    <w:rsid w:val="00323F69"/>
    <w:rsid w:val="003274FB"/>
    <w:rsid w:val="00327E6F"/>
    <w:rsid w:val="003302A3"/>
    <w:rsid w:val="00336B96"/>
    <w:rsid w:val="00342D1E"/>
    <w:rsid w:val="00354327"/>
    <w:rsid w:val="00356F12"/>
    <w:rsid w:val="00357E56"/>
    <w:rsid w:val="00362174"/>
    <w:rsid w:val="00363CF0"/>
    <w:rsid w:val="003711E1"/>
    <w:rsid w:val="00385DA1"/>
    <w:rsid w:val="00395E91"/>
    <w:rsid w:val="003A17DA"/>
    <w:rsid w:val="003A4FBE"/>
    <w:rsid w:val="003B03CC"/>
    <w:rsid w:val="003B0878"/>
    <w:rsid w:val="003B155B"/>
    <w:rsid w:val="003B2088"/>
    <w:rsid w:val="003B24C9"/>
    <w:rsid w:val="003B5955"/>
    <w:rsid w:val="003C55A1"/>
    <w:rsid w:val="003C6224"/>
    <w:rsid w:val="003D1DE4"/>
    <w:rsid w:val="003D5978"/>
    <w:rsid w:val="003E262C"/>
    <w:rsid w:val="003E43E1"/>
    <w:rsid w:val="003F210D"/>
    <w:rsid w:val="003F532F"/>
    <w:rsid w:val="00402CF0"/>
    <w:rsid w:val="004038E8"/>
    <w:rsid w:val="00404860"/>
    <w:rsid w:val="00407A72"/>
    <w:rsid w:val="00413DAA"/>
    <w:rsid w:val="00414EDB"/>
    <w:rsid w:val="00417A80"/>
    <w:rsid w:val="00421968"/>
    <w:rsid w:val="00422649"/>
    <w:rsid w:val="00424138"/>
    <w:rsid w:val="00435261"/>
    <w:rsid w:val="00437BE7"/>
    <w:rsid w:val="004439E4"/>
    <w:rsid w:val="0044579F"/>
    <w:rsid w:val="004651BE"/>
    <w:rsid w:val="00466C7D"/>
    <w:rsid w:val="004674F4"/>
    <w:rsid w:val="00473E18"/>
    <w:rsid w:val="00474582"/>
    <w:rsid w:val="004761F8"/>
    <w:rsid w:val="004775ED"/>
    <w:rsid w:val="00481E1A"/>
    <w:rsid w:val="00483140"/>
    <w:rsid w:val="00486737"/>
    <w:rsid w:val="0048677D"/>
    <w:rsid w:val="00487CA3"/>
    <w:rsid w:val="00495862"/>
    <w:rsid w:val="004A42D0"/>
    <w:rsid w:val="004A5ED7"/>
    <w:rsid w:val="004B4392"/>
    <w:rsid w:val="004C055A"/>
    <w:rsid w:val="004C239B"/>
    <w:rsid w:val="004C5199"/>
    <w:rsid w:val="004C55DF"/>
    <w:rsid w:val="004D140C"/>
    <w:rsid w:val="004D257C"/>
    <w:rsid w:val="004D3459"/>
    <w:rsid w:val="004E1CC3"/>
    <w:rsid w:val="004E280B"/>
    <w:rsid w:val="004F1E98"/>
    <w:rsid w:val="005007FB"/>
    <w:rsid w:val="005074AE"/>
    <w:rsid w:val="00510F07"/>
    <w:rsid w:val="00511651"/>
    <w:rsid w:val="00516822"/>
    <w:rsid w:val="005231A0"/>
    <w:rsid w:val="0052770D"/>
    <w:rsid w:val="00527E83"/>
    <w:rsid w:val="005453F0"/>
    <w:rsid w:val="00552568"/>
    <w:rsid w:val="00556D57"/>
    <w:rsid w:val="00560726"/>
    <w:rsid w:val="00560A38"/>
    <w:rsid w:val="00564996"/>
    <w:rsid w:val="00570764"/>
    <w:rsid w:val="00573EC4"/>
    <w:rsid w:val="00590AAA"/>
    <w:rsid w:val="00596FFD"/>
    <w:rsid w:val="005A075A"/>
    <w:rsid w:val="005A29FD"/>
    <w:rsid w:val="005A6321"/>
    <w:rsid w:val="005B124E"/>
    <w:rsid w:val="005B173D"/>
    <w:rsid w:val="005C5075"/>
    <w:rsid w:val="005D16E0"/>
    <w:rsid w:val="005D4DE0"/>
    <w:rsid w:val="005D610C"/>
    <w:rsid w:val="005D789A"/>
    <w:rsid w:val="005F1877"/>
    <w:rsid w:val="005F3450"/>
    <w:rsid w:val="005F4706"/>
    <w:rsid w:val="005F7B36"/>
    <w:rsid w:val="0060054C"/>
    <w:rsid w:val="006060C4"/>
    <w:rsid w:val="00606B2E"/>
    <w:rsid w:val="00611F9F"/>
    <w:rsid w:val="0061208D"/>
    <w:rsid w:val="00616CC0"/>
    <w:rsid w:val="006178B2"/>
    <w:rsid w:val="0062187F"/>
    <w:rsid w:val="00625019"/>
    <w:rsid w:val="00640043"/>
    <w:rsid w:val="00640B58"/>
    <w:rsid w:val="006422D2"/>
    <w:rsid w:val="00643D47"/>
    <w:rsid w:val="00652F98"/>
    <w:rsid w:val="006541E9"/>
    <w:rsid w:val="00655875"/>
    <w:rsid w:val="00662205"/>
    <w:rsid w:val="006622DC"/>
    <w:rsid w:val="00662767"/>
    <w:rsid w:val="00662FB3"/>
    <w:rsid w:val="00667D3A"/>
    <w:rsid w:val="00672880"/>
    <w:rsid w:val="00676ABC"/>
    <w:rsid w:val="00682D2F"/>
    <w:rsid w:val="00686E09"/>
    <w:rsid w:val="00697F30"/>
    <w:rsid w:val="006A663C"/>
    <w:rsid w:val="006A6A7F"/>
    <w:rsid w:val="006B214E"/>
    <w:rsid w:val="006C2DA7"/>
    <w:rsid w:val="006C2F50"/>
    <w:rsid w:val="006C6EAB"/>
    <w:rsid w:val="006C7FAC"/>
    <w:rsid w:val="006D0579"/>
    <w:rsid w:val="006E05DE"/>
    <w:rsid w:val="006E5F8E"/>
    <w:rsid w:val="006F3561"/>
    <w:rsid w:val="006F64CF"/>
    <w:rsid w:val="00702836"/>
    <w:rsid w:val="00702BA3"/>
    <w:rsid w:val="007075F7"/>
    <w:rsid w:val="00712381"/>
    <w:rsid w:val="00721083"/>
    <w:rsid w:val="00725078"/>
    <w:rsid w:val="00733252"/>
    <w:rsid w:val="007433BF"/>
    <w:rsid w:val="00744112"/>
    <w:rsid w:val="00747F9B"/>
    <w:rsid w:val="00750FAC"/>
    <w:rsid w:val="00755AA0"/>
    <w:rsid w:val="007616ED"/>
    <w:rsid w:val="00783610"/>
    <w:rsid w:val="00785F13"/>
    <w:rsid w:val="007915EF"/>
    <w:rsid w:val="007951DA"/>
    <w:rsid w:val="007A6DC7"/>
    <w:rsid w:val="007A7906"/>
    <w:rsid w:val="007C1EDB"/>
    <w:rsid w:val="007C334D"/>
    <w:rsid w:val="007E1D7E"/>
    <w:rsid w:val="007E22A7"/>
    <w:rsid w:val="007F2A8C"/>
    <w:rsid w:val="007F353F"/>
    <w:rsid w:val="007F7E08"/>
    <w:rsid w:val="0080658C"/>
    <w:rsid w:val="0080688B"/>
    <w:rsid w:val="00807C61"/>
    <w:rsid w:val="008143F2"/>
    <w:rsid w:val="008201AA"/>
    <w:rsid w:val="00825F0F"/>
    <w:rsid w:val="008266C4"/>
    <w:rsid w:val="00833A2C"/>
    <w:rsid w:val="00836AA4"/>
    <w:rsid w:val="00840D4C"/>
    <w:rsid w:val="00841620"/>
    <w:rsid w:val="00843936"/>
    <w:rsid w:val="00846455"/>
    <w:rsid w:val="0084687B"/>
    <w:rsid w:val="00851691"/>
    <w:rsid w:val="00851DF2"/>
    <w:rsid w:val="008523D4"/>
    <w:rsid w:val="0086245E"/>
    <w:rsid w:val="00866006"/>
    <w:rsid w:val="00872A0C"/>
    <w:rsid w:val="00874B6F"/>
    <w:rsid w:val="0088305C"/>
    <w:rsid w:val="0089151C"/>
    <w:rsid w:val="008A0D7C"/>
    <w:rsid w:val="008A5B87"/>
    <w:rsid w:val="008A77CB"/>
    <w:rsid w:val="008B40E0"/>
    <w:rsid w:val="008C390A"/>
    <w:rsid w:val="008C696B"/>
    <w:rsid w:val="008C78D5"/>
    <w:rsid w:val="008C7A60"/>
    <w:rsid w:val="008E047B"/>
    <w:rsid w:val="008E202B"/>
    <w:rsid w:val="008E7BAE"/>
    <w:rsid w:val="008F019A"/>
    <w:rsid w:val="008F293E"/>
    <w:rsid w:val="008F5CE5"/>
    <w:rsid w:val="008F7C8A"/>
    <w:rsid w:val="0090255D"/>
    <w:rsid w:val="0090383E"/>
    <w:rsid w:val="00913768"/>
    <w:rsid w:val="009144A5"/>
    <w:rsid w:val="00917E78"/>
    <w:rsid w:val="00920236"/>
    <w:rsid w:val="00925335"/>
    <w:rsid w:val="009253FD"/>
    <w:rsid w:val="00925904"/>
    <w:rsid w:val="00926BF3"/>
    <w:rsid w:val="00930BE3"/>
    <w:rsid w:val="00932333"/>
    <w:rsid w:val="009340FE"/>
    <w:rsid w:val="00942230"/>
    <w:rsid w:val="00944F1A"/>
    <w:rsid w:val="009455A1"/>
    <w:rsid w:val="00945D47"/>
    <w:rsid w:val="00954E2A"/>
    <w:rsid w:val="00955E36"/>
    <w:rsid w:val="009568C7"/>
    <w:rsid w:val="009655B5"/>
    <w:rsid w:val="009665D6"/>
    <w:rsid w:val="009717E9"/>
    <w:rsid w:val="0097648E"/>
    <w:rsid w:val="009828D0"/>
    <w:rsid w:val="00993E29"/>
    <w:rsid w:val="009B21F2"/>
    <w:rsid w:val="009B251E"/>
    <w:rsid w:val="009B7BD4"/>
    <w:rsid w:val="009C4575"/>
    <w:rsid w:val="009C4EEC"/>
    <w:rsid w:val="009E09E4"/>
    <w:rsid w:val="009E0E4C"/>
    <w:rsid w:val="009F0322"/>
    <w:rsid w:val="009F317F"/>
    <w:rsid w:val="009F6B9C"/>
    <w:rsid w:val="00A02254"/>
    <w:rsid w:val="00A0680F"/>
    <w:rsid w:val="00A069C4"/>
    <w:rsid w:val="00A11A89"/>
    <w:rsid w:val="00A11BC6"/>
    <w:rsid w:val="00A14A65"/>
    <w:rsid w:val="00A2149A"/>
    <w:rsid w:val="00A235E3"/>
    <w:rsid w:val="00A235E6"/>
    <w:rsid w:val="00A2401E"/>
    <w:rsid w:val="00A240A0"/>
    <w:rsid w:val="00A25E7C"/>
    <w:rsid w:val="00A2676E"/>
    <w:rsid w:val="00A311C5"/>
    <w:rsid w:val="00A34100"/>
    <w:rsid w:val="00A34E9D"/>
    <w:rsid w:val="00A5077F"/>
    <w:rsid w:val="00A521BD"/>
    <w:rsid w:val="00A52C95"/>
    <w:rsid w:val="00A561E4"/>
    <w:rsid w:val="00A5677B"/>
    <w:rsid w:val="00A575D4"/>
    <w:rsid w:val="00A62AFB"/>
    <w:rsid w:val="00A733FE"/>
    <w:rsid w:val="00A73A02"/>
    <w:rsid w:val="00A73D41"/>
    <w:rsid w:val="00A75FC5"/>
    <w:rsid w:val="00A80AA3"/>
    <w:rsid w:val="00A8281C"/>
    <w:rsid w:val="00A87019"/>
    <w:rsid w:val="00A97B02"/>
    <w:rsid w:val="00AC0007"/>
    <w:rsid w:val="00AC4A57"/>
    <w:rsid w:val="00AC5492"/>
    <w:rsid w:val="00AC5DB6"/>
    <w:rsid w:val="00AC6BC6"/>
    <w:rsid w:val="00AC6EA6"/>
    <w:rsid w:val="00AE0448"/>
    <w:rsid w:val="00AE5D0F"/>
    <w:rsid w:val="00AF25DF"/>
    <w:rsid w:val="00B053BF"/>
    <w:rsid w:val="00B05A4B"/>
    <w:rsid w:val="00B07C2D"/>
    <w:rsid w:val="00B07D52"/>
    <w:rsid w:val="00B125FA"/>
    <w:rsid w:val="00B134AD"/>
    <w:rsid w:val="00B156A8"/>
    <w:rsid w:val="00B16781"/>
    <w:rsid w:val="00B23EB2"/>
    <w:rsid w:val="00B258F1"/>
    <w:rsid w:val="00B32317"/>
    <w:rsid w:val="00B34FB9"/>
    <w:rsid w:val="00B35C3F"/>
    <w:rsid w:val="00B430C1"/>
    <w:rsid w:val="00B44BD4"/>
    <w:rsid w:val="00B516C8"/>
    <w:rsid w:val="00B52D53"/>
    <w:rsid w:val="00B535C8"/>
    <w:rsid w:val="00B57380"/>
    <w:rsid w:val="00B67823"/>
    <w:rsid w:val="00B70887"/>
    <w:rsid w:val="00B726D9"/>
    <w:rsid w:val="00B73A17"/>
    <w:rsid w:val="00B74120"/>
    <w:rsid w:val="00B81DC7"/>
    <w:rsid w:val="00B824FA"/>
    <w:rsid w:val="00B86124"/>
    <w:rsid w:val="00B865CD"/>
    <w:rsid w:val="00BA2991"/>
    <w:rsid w:val="00BA2ADC"/>
    <w:rsid w:val="00BA4875"/>
    <w:rsid w:val="00BA48BF"/>
    <w:rsid w:val="00BB1E5E"/>
    <w:rsid w:val="00BB3087"/>
    <w:rsid w:val="00BC5C7E"/>
    <w:rsid w:val="00BE0D33"/>
    <w:rsid w:val="00BE61C5"/>
    <w:rsid w:val="00BF4BF2"/>
    <w:rsid w:val="00BF5648"/>
    <w:rsid w:val="00C011A7"/>
    <w:rsid w:val="00C040AA"/>
    <w:rsid w:val="00C06A3F"/>
    <w:rsid w:val="00C106BB"/>
    <w:rsid w:val="00C12F21"/>
    <w:rsid w:val="00C1330C"/>
    <w:rsid w:val="00C17290"/>
    <w:rsid w:val="00C2049F"/>
    <w:rsid w:val="00C2208F"/>
    <w:rsid w:val="00C232F5"/>
    <w:rsid w:val="00C2609F"/>
    <w:rsid w:val="00C32C23"/>
    <w:rsid w:val="00C333ED"/>
    <w:rsid w:val="00C35171"/>
    <w:rsid w:val="00C354F8"/>
    <w:rsid w:val="00C36E43"/>
    <w:rsid w:val="00C47898"/>
    <w:rsid w:val="00C517DF"/>
    <w:rsid w:val="00C525A8"/>
    <w:rsid w:val="00C56197"/>
    <w:rsid w:val="00C60326"/>
    <w:rsid w:val="00C650B9"/>
    <w:rsid w:val="00C65194"/>
    <w:rsid w:val="00C65DD3"/>
    <w:rsid w:val="00C67DB0"/>
    <w:rsid w:val="00C77292"/>
    <w:rsid w:val="00C8003D"/>
    <w:rsid w:val="00C84752"/>
    <w:rsid w:val="00C868E5"/>
    <w:rsid w:val="00C87066"/>
    <w:rsid w:val="00C87ED7"/>
    <w:rsid w:val="00C9376A"/>
    <w:rsid w:val="00C95986"/>
    <w:rsid w:val="00CA2B72"/>
    <w:rsid w:val="00CA449A"/>
    <w:rsid w:val="00CA46FA"/>
    <w:rsid w:val="00CB34C2"/>
    <w:rsid w:val="00CB695D"/>
    <w:rsid w:val="00CC1608"/>
    <w:rsid w:val="00CC423C"/>
    <w:rsid w:val="00CC6D56"/>
    <w:rsid w:val="00CE0C20"/>
    <w:rsid w:val="00CE4EC7"/>
    <w:rsid w:val="00CE722A"/>
    <w:rsid w:val="00CF18C5"/>
    <w:rsid w:val="00CF3A1B"/>
    <w:rsid w:val="00CF6592"/>
    <w:rsid w:val="00D01A3D"/>
    <w:rsid w:val="00D01C6D"/>
    <w:rsid w:val="00D02880"/>
    <w:rsid w:val="00D1045F"/>
    <w:rsid w:val="00D1173F"/>
    <w:rsid w:val="00D273C5"/>
    <w:rsid w:val="00D30F2C"/>
    <w:rsid w:val="00D31EB5"/>
    <w:rsid w:val="00D372CD"/>
    <w:rsid w:val="00D400DB"/>
    <w:rsid w:val="00D40F81"/>
    <w:rsid w:val="00D426C2"/>
    <w:rsid w:val="00D42EEC"/>
    <w:rsid w:val="00D443F9"/>
    <w:rsid w:val="00D505AE"/>
    <w:rsid w:val="00D52816"/>
    <w:rsid w:val="00D5394B"/>
    <w:rsid w:val="00D53C6E"/>
    <w:rsid w:val="00D55AED"/>
    <w:rsid w:val="00D55E75"/>
    <w:rsid w:val="00D60D5C"/>
    <w:rsid w:val="00D63F9A"/>
    <w:rsid w:val="00D72D24"/>
    <w:rsid w:val="00D80D91"/>
    <w:rsid w:val="00D82657"/>
    <w:rsid w:val="00D8544D"/>
    <w:rsid w:val="00D8656A"/>
    <w:rsid w:val="00D9018A"/>
    <w:rsid w:val="00D95EA2"/>
    <w:rsid w:val="00DA0BE9"/>
    <w:rsid w:val="00DA4180"/>
    <w:rsid w:val="00DA7840"/>
    <w:rsid w:val="00DB00D7"/>
    <w:rsid w:val="00DB4BB3"/>
    <w:rsid w:val="00DC1940"/>
    <w:rsid w:val="00DC2D57"/>
    <w:rsid w:val="00DC6D83"/>
    <w:rsid w:val="00DC74D4"/>
    <w:rsid w:val="00DD5DFD"/>
    <w:rsid w:val="00DE0BA5"/>
    <w:rsid w:val="00DE1545"/>
    <w:rsid w:val="00DE1B3B"/>
    <w:rsid w:val="00DE362A"/>
    <w:rsid w:val="00DE4AB5"/>
    <w:rsid w:val="00DE5DD4"/>
    <w:rsid w:val="00DF3283"/>
    <w:rsid w:val="00E02F13"/>
    <w:rsid w:val="00E04375"/>
    <w:rsid w:val="00E15445"/>
    <w:rsid w:val="00E16851"/>
    <w:rsid w:val="00E22442"/>
    <w:rsid w:val="00E27CC3"/>
    <w:rsid w:val="00E31649"/>
    <w:rsid w:val="00E36335"/>
    <w:rsid w:val="00E379F9"/>
    <w:rsid w:val="00E40BF9"/>
    <w:rsid w:val="00E415A2"/>
    <w:rsid w:val="00E51859"/>
    <w:rsid w:val="00E64FD6"/>
    <w:rsid w:val="00E74B77"/>
    <w:rsid w:val="00E81C90"/>
    <w:rsid w:val="00E86E3E"/>
    <w:rsid w:val="00E9165E"/>
    <w:rsid w:val="00E931DA"/>
    <w:rsid w:val="00E95467"/>
    <w:rsid w:val="00E9664D"/>
    <w:rsid w:val="00E97B35"/>
    <w:rsid w:val="00E97BEC"/>
    <w:rsid w:val="00EB0D10"/>
    <w:rsid w:val="00EB151A"/>
    <w:rsid w:val="00EB1661"/>
    <w:rsid w:val="00EB4199"/>
    <w:rsid w:val="00EB5E1E"/>
    <w:rsid w:val="00EC34E4"/>
    <w:rsid w:val="00EC3517"/>
    <w:rsid w:val="00EE16F1"/>
    <w:rsid w:val="00EE3BC6"/>
    <w:rsid w:val="00EE4367"/>
    <w:rsid w:val="00EE4A5C"/>
    <w:rsid w:val="00F01B8C"/>
    <w:rsid w:val="00F11D61"/>
    <w:rsid w:val="00F127C5"/>
    <w:rsid w:val="00F1478A"/>
    <w:rsid w:val="00F21677"/>
    <w:rsid w:val="00F42124"/>
    <w:rsid w:val="00F46458"/>
    <w:rsid w:val="00F52707"/>
    <w:rsid w:val="00F5668F"/>
    <w:rsid w:val="00F75032"/>
    <w:rsid w:val="00F82390"/>
    <w:rsid w:val="00F82E3C"/>
    <w:rsid w:val="00F83040"/>
    <w:rsid w:val="00F83044"/>
    <w:rsid w:val="00F8459B"/>
    <w:rsid w:val="00F86159"/>
    <w:rsid w:val="00F86E19"/>
    <w:rsid w:val="00F92B59"/>
    <w:rsid w:val="00F9338F"/>
    <w:rsid w:val="00F94B90"/>
    <w:rsid w:val="00F955A1"/>
    <w:rsid w:val="00FA09AC"/>
    <w:rsid w:val="00FA19B4"/>
    <w:rsid w:val="00FB1804"/>
    <w:rsid w:val="00FB2208"/>
    <w:rsid w:val="00FB74FF"/>
    <w:rsid w:val="00FC15C4"/>
    <w:rsid w:val="00FD46E4"/>
    <w:rsid w:val="00FE190E"/>
    <w:rsid w:val="00FE7C57"/>
    <w:rsid w:val="00FF6C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E0B6-DB37-4743-8A22-E2B9460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5C3F"/>
    <w:pPr>
      <w:spacing w:after="0" w:line="240" w:lineRule="auto"/>
    </w:pPr>
    <w:rPr>
      <w:rFonts w:ascii="Times New Roman" w:eastAsia="Times New Roman" w:hAnsi="Times New Roman" w:cs="Times New Roman"/>
      <w:sz w:val="24"/>
      <w:szCs w:val="24"/>
      <w:lang w:eastAsia="fr-FR"/>
    </w:rPr>
  </w:style>
  <w:style w:type="paragraph" w:styleId="Kop1">
    <w:name w:val="heading 1"/>
    <w:basedOn w:val="Standaard"/>
    <w:next w:val="Standaard"/>
    <w:link w:val="Kop1Char"/>
    <w:qFormat/>
    <w:rsid w:val="003B03CC"/>
    <w:pPr>
      <w:keepNext/>
      <w:spacing w:before="240" w:after="60"/>
      <w:outlineLvl w:val="0"/>
    </w:pPr>
    <w:rPr>
      <w:rFonts w:ascii="Arial" w:hAnsi="Arial"/>
      <w:b/>
      <w:kern w:val="28"/>
      <w:sz w:val="28"/>
      <w:szCs w:val="20"/>
      <w:lang w:eastAsia="en-US"/>
    </w:rPr>
  </w:style>
  <w:style w:type="paragraph" w:styleId="Kop2">
    <w:name w:val="heading 2"/>
    <w:basedOn w:val="Standaard"/>
    <w:next w:val="Standaard"/>
    <w:link w:val="Kop2Char"/>
    <w:qFormat/>
    <w:rsid w:val="003B03CC"/>
    <w:pPr>
      <w:keepNext/>
      <w:jc w:val="center"/>
      <w:outlineLvl w:val="1"/>
    </w:pPr>
    <w:rPr>
      <w:b/>
      <w:sz w:val="56"/>
      <w:szCs w:val="20"/>
      <w:u w:val="single"/>
      <w:lang w:eastAsia="en-US"/>
    </w:rPr>
  </w:style>
  <w:style w:type="paragraph" w:styleId="Kop3">
    <w:name w:val="heading 3"/>
    <w:basedOn w:val="Standaard"/>
    <w:next w:val="Standaard"/>
    <w:link w:val="Kop3Char"/>
    <w:uiPriority w:val="9"/>
    <w:unhideWhenUsed/>
    <w:qFormat/>
    <w:rsid w:val="00B07D5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3B03CC"/>
    <w:pPr>
      <w:keepNext/>
      <w:jc w:val="both"/>
      <w:outlineLvl w:val="3"/>
    </w:pPr>
    <w:rPr>
      <w:b/>
      <w:i/>
      <w:sz w:val="28"/>
      <w:szCs w:val="20"/>
      <w:lang w:eastAsia="en-US"/>
    </w:rPr>
  </w:style>
  <w:style w:type="paragraph" w:styleId="Kop5">
    <w:name w:val="heading 5"/>
    <w:basedOn w:val="Standaard"/>
    <w:next w:val="Standaard"/>
    <w:link w:val="Kop5Char"/>
    <w:qFormat/>
    <w:rsid w:val="003B03CC"/>
    <w:pPr>
      <w:keepNext/>
      <w:outlineLvl w:val="4"/>
    </w:pPr>
    <w:rPr>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03CC"/>
    <w:rPr>
      <w:rFonts w:ascii="Tahoma" w:hAnsi="Tahoma" w:cs="Tahoma"/>
      <w:sz w:val="16"/>
      <w:szCs w:val="16"/>
    </w:rPr>
  </w:style>
  <w:style w:type="character" w:customStyle="1" w:styleId="BallontekstChar">
    <w:name w:val="Ballontekst Char"/>
    <w:basedOn w:val="Standaardalinea-lettertype"/>
    <w:link w:val="Ballontekst"/>
    <w:uiPriority w:val="99"/>
    <w:semiHidden/>
    <w:rsid w:val="003B03CC"/>
    <w:rPr>
      <w:rFonts w:ascii="Tahoma" w:eastAsia="Times New Roman" w:hAnsi="Tahoma" w:cs="Tahoma"/>
      <w:sz w:val="16"/>
      <w:szCs w:val="16"/>
      <w:lang w:val="fr-FR" w:eastAsia="fr-FR"/>
    </w:rPr>
  </w:style>
  <w:style w:type="paragraph" w:customStyle="1" w:styleId="Vrijevorm">
    <w:name w:val="Vrije vorm"/>
    <w:rsid w:val="003B03CC"/>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
    <w:name w:val="Vrije"/>
    <w:aliases w:val="vorm"/>
    <w:rsid w:val="003B03CC"/>
    <w:pPr>
      <w:spacing w:after="0" w:line="240" w:lineRule="auto"/>
    </w:pPr>
    <w:rPr>
      <w:rFonts w:ascii="Times New Roman" w:eastAsia="ヒラギノ角ゴ Pro W3" w:hAnsi="Times New Roman" w:cs="Times New Roman"/>
      <w:noProof/>
      <w:snapToGrid w:val="0"/>
      <w:color w:val="000000"/>
      <w:sz w:val="20"/>
      <w:szCs w:val="20"/>
      <w:lang w:eastAsia="fr-BE"/>
    </w:rPr>
  </w:style>
  <w:style w:type="character" w:customStyle="1" w:styleId="Kop1Char">
    <w:name w:val="Kop 1 Char"/>
    <w:basedOn w:val="Standaardalinea-lettertype"/>
    <w:link w:val="Kop1"/>
    <w:rsid w:val="003B03CC"/>
    <w:rPr>
      <w:rFonts w:ascii="Arial" w:eastAsia="Times New Roman" w:hAnsi="Arial" w:cs="Times New Roman"/>
      <w:b/>
      <w:kern w:val="28"/>
      <w:sz w:val="28"/>
      <w:szCs w:val="20"/>
      <w:lang w:val="fr-FR"/>
    </w:rPr>
  </w:style>
  <w:style w:type="character" w:customStyle="1" w:styleId="Kop2Char">
    <w:name w:val="Kop 2 Char"/>
    <w:basedOn w:val="Standaardalinea-lettertype"/>
    <w:link w:val="Kop2"/>
    <w:rsid w:val="003B03CC"/>
    <w:rPr>
      <w:rFonts w:ascii="Times New Roman" w:eastAsia="Times New Roman" w:hAnsi="Times New Roman" w:cs="Times New Roman"/>
      <w:b/>
      <w:sz w:val="56"/>
      <w:szCs w:val="20"/>
      <w:u w:val="single"/>
    </w:rPr>
  </w:style>
  <w:style w:type="character" w:customStyle="1" w:styleId="Kop4Char">
    <w:name w:val="Kop 4 Char"/>
    <w:basedOn w:val="Standaardalinea-lettertype"/>
    <w:link w:val="Kop4"/>
    <w:rsid w:val="003B03CC"/>
    <w:rPr>
      <w:rFonts w:ascii="Times New Roman" w:eastAsia="Times New Roman" w:hAnsi="Times New Roman" w:cs="Times New Roman"/>
      <w:b/>
      <w:i/>
      <w:sz w:val="28"/>
      <w:szCs w:val="20"/>
    </w:rPr>
  </w:style>
  <w:style w:type="character" w:customStyle="1" w:styleId="Kop5Char">
    <w:name w:val="Kop 5 Char"/>
    <w:basedOn w:val="Standaardalinea-lettertype"/>
    <w:link w:val="Kop5"/>
    <w:rsid w:val="003B03CC"/>
    <w:rPr>
      <w:rFonts w:ascii="Times New Roman" w:eastAsia="Times New Roman" w:hAnsi="Times New Roman" w:cs="Times New Roman"/>
      <w:sz w:val="24"/>
      <w:szCs w:val="20"/>
      <w:lang w:val="fr-FR"/>
    </w:rPr>
  </w:style>
  <w:style w:type="paragraph" w:styleId="Plattetekst">
    <w:name w:val="Body Text"/>
    <w:basedOn w:val="Standaard"/>
    <w:link w:val="PlattetekstChar"/>
    <w:rsid w:val="003B03CC"/>
    <w:pPr>
      <w:jc w:val="both"/>
    </w:pPr>
    <w:rPr>
      <w:szCs w:val="20"/>
      <w:lang w:eastAsia="en-US"/>
    </w:rPr>
  </w:style>
  <w:style w:type="character" w:customStyle="1" w:styleId="PlattetekstChar">
    <w:name w:val="Platte tekst Char"/>
    <w:basedOn w:val="Standaardalinea-lettertype"/>
    <w:link w:val="Plattetekst"/>
    <w:rsid w:val="003B03CC"/>
    <w:rPr>
      <w:rFonts w:ascii="Times New Roman" w:eastAsia="Times New Roman" w:hAnsi="Times New Roman" w:cs="Times New Roman"/>
      <w:sz w:val="24"/>
      <w:szCs w:val="20"/>
      <w:lang w:val="fr-FR"/>
    </w:rPr>
  </w:style>
  <w:style w:type="paragraph" w:styleId="Koptekst">
    <w:name w:val="header"/>
    <w:basedOn w:val="Standaard"/>
    <w:link w:val="KoptekstChar"/>
    <w:rsid w:val="003B03CC"/>
    <w:pPr>
      <w:tabs>
        <w:tab w:val="center" w:pos="4536"/>
        <w:tab w:val="right" w:pos="9072"/>
      </w:tabs>
    </w:pPr>
    <w:rPr>
      <w:sz w:val="20"/>
      <w:szCs w:val="20"/>
      <w:lang w:eastAsia="en-US"/>
    </w:rPr>
  </w:style>
  <w:style w:type="character" w:customStyle="1" w:styleId="KoptekstChar">
    <w:name w:val="Koptekst Char"/>
    <w:basedOn w:val="Standaardalinea-lettertype"/>
    <w:link w:val="Koptekst"/>
    <w:rsid w:val="003B03CC"/>
    <w:rPr>
      <w:rFonts w:ascii="Times New Roman" w:eastAsia="Times New Roman" w:hAnsi="Times New Roman" w:cs="Times New Roman"/>
      <w:sz w:val="20"/>
      <w:szCs w:val="20"/>
      <w:lang w:val="fr-FR"/>
    </w:rPr>
  </w:style>
  <w:style w:type="paragraph" w:styleId="Plattetekstinspringen">
    <w:name w:val="Body Text Indent"/>
    <w:basedOn w:val="Standaard"/>
    <w:link w:val="PlattetekstinspringenChar"/>
    <w:rsid w:val="003B03CC"/>
    <w:pPr>
      <w:spacing w:after="120"/>
      <w:ind w:left="283"/>
    </w:pPr>
    <w:rPr>
      <w:sz w:val="20"/>
      <w:szCs w:val="20"/>
      <w:lang w:eastAsia="en-US"/>
    </w:rPr>
  </w:style>
  <w:style w:type="character" w:customStyle="1" w:styleId="PlattetekstinspringenChar">
    <w:name w:val="Platte tekst inspringen Char"/>
    <w:basedOn w:val="Standaardalinea-lettertype"/>
    <w:link w:val="Plattetekstinspringen"/>
    <w:rsid w:val="003B03CC"/>
    <w:rPr>
      <w:rFonts w:ascii="Times New Roman" w:eastAsia="Times New Roman" w:hAnsi="Times New Roman" w:cs="Times New Roman"/>
      <w:sz w:val="20"/>
      <w:szCs w:val="20"/>
      <w:lang w:val="fr-FR"/>
    </w:rPr>
  </w:style>
  <w:style w:type="paragraph" w:styleId="Lijstalinea">
    <w:name w:val="List Paragraph"/>
    <w:basedOn w:val="Standaard"/>
    <w:uiPriority w:val="34"/>
    <w:qFormat/>
    <w:rsid w:val="008F7C8A"/>
    <w:pPr>
      <w:ind w:left="720"/>
      <w:contextualSpacing/>
    </w:pPr>
  </w:style>
  <w:style w:type="paragraph" w:styleId="Plattetekstinspringen3">
    <w:name w:val="Body Text Indent 3"/>
    <w:basedOn w:val="Standaard"/>
    <w:link w:val="Plattetekstinspringen3Char"/>
    <w:uiPriority w:val="99"/>
    <w:semiHidden/>
    <w:unhideWhenUsed/>
    <w:rsid w:val="00B07D5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07D52"/>
    <w:rPr>
      <w:rFonts w:ascii="Times New Roman" w:eastAsia="Times New Roman" w:hAnsi="Times New Roman" w:cs="Times New Roman"/>
      <w:sz w:val="16"/>
      <w:szCs w:val="16"/>
      <w:lang w:val="fr-FR" w:eastAsia="fr-FR"/>
    </w:rPr>
  </w:style>
  <w:style w:type="character" w:customStyle="1" w:styleId="Kop3Char">
    <w:name w:val="Kop 3 Char"/>
    <w:basedOn w:val="Standaardalinea-lettertype"/>
    <w:link w:val="Kop3"/>
    <w:uiPriority w:val="9"/>
    <w:rsid w:val="00B07D52"/>
    <w:rPr>
      <w:rFonts w:asciiTheme="majorHAnsi" w:eastAsiaTheme="majorEastAsia" w:hAnsiTheme="majorHAnsi" w:cstheme="majorBidi"/>
      <w:b/>
      <w:bCs/>
      <w:color w:val="4F81BD" w:themeColor="accent1"/>
      <w:sz w:val="24"/>
      <w:szCs w:val="24"/>
      <w:lang w:val="fr-FR" w:eastAsia="fr-FR"/>
    </w:rPr>
  </w:style>
  <w:style w:type="paragraph" w:styleId="Plattetekst2">
    <w:name w:val="Body Text 2"/>
    <w:basedOn w:val="Standaard"/>
    <w:link w:val="Plattetekst2Char"/>
    <w:uiPriority w:val="99"/>
    <w:semiHidden/>
    <w:unhideWhenUsed/>
    <w:rsid w:val="00B07D52"/>
    <w:pPr>
      <w:spacing w:after="120" w:line="480" w:lineRule="auto"/>
    </w:pPr>
  </w:style>
  <w:style w:type="character" w:customStyle="1" w:styleId="Plattetekst2Char">
    <w:name w:val="Platte tekst 2 Char"/>
    <w:basedOn w:val="Standaardalinea-lettertype"/>
    <w:link w:val="Plattetekst2"/>
    <w:uiPriority w:val="99"/>
    <w:semiHidden/>
    <w:rsid w:val="00B07D52"/>
    <w:rPr>
      <w:rFonts w:ascii="Times New Roman" w:eastAsia="Times New Roman" w:hAnsi="Times New Roman" w:cs="Times New Roman"/>
      <w:sz w:val="24"/>
      <w:szCs w:val="24"/>
      <w:lang w:val="fr-FR" w:eastAsia="fr-FR"/>
    </w:rPr>
  </w:style>
  <w:style w:type="paragraph" w:styleId="Voetnoottekst">
    <w:name w:val="footnote text"/>
    <w:basedOn w:val="Standaard"/>
    <w:link w:val="VoetnoottekstChar"/>
    <w:semiHidden/>
    <w:rsid w:val="00A733FE"/>
    <w:rPr>
      <w:sz w:val="20"/>
      <w:szCs w:val="20"/>
      <w:lang w:val="en-GB" w:eastAsia="en-US"/>
    </w:rPr>
  </w:style>
  <w:style w:type="character" w:customStyle="1" w:styleId="VoetnoottekstChar">
    <w:name w:val="Voetnoottekst Char"/>
    <w:basedOn w:val="Standaardalinea-lettertype"/>
    <w:link w:val="Voetnoottekst"/>
    <w:semiHidden/>
    <w:rsid w:val="00A733FE"/>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A733FE"/>
    <w:rPr>
      <w:vertAlign w:val="superscript"/>
    </w:rPr>
  </w:style>
  <w:style w:type="paragraph" w:styleId="Voettekst">
    <w:name w:val="footer"/>
    <w:basedOn w:val="Standaard"/>
    <w:link w:val="VoettekstChar"/>
    <w:unhideWhenUsed/>
    <w:rsid w:val="00D1173F"/>
    <w:pPr>
      <w:tabs>
        <w:tab w:val="center" w:pos="4536"/>
        <w:tab w:val="right" w:pos="9072"/>
      </w:tabs>
    </w:pPr>
  </w:style>
  <w:style w:type="character" w:customStyle="1" w:styleId="VoettekstChar">
    <w:name w:val="Voettekst Char"/>
    <w:basedOn w:val="Standaardalinea-lettertype"/>
    <w:link w:val="Voettekst"/>
    <w:uiPriority w:val="99"/>
    <w:rsid w:val="00D1173F"/>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4F1E98"/>
    <w:rPr>
      <w:color w:val="0000FF" w:themeColor="hyperlink"/>
      <w:u w:val="single"/>
    </w:rPr>
  </w:style>
  <w:style w:type="table" w:styleId="Tabelraster">
    <w:name w:val="Table Grid"/>
    <w:basedOn w:val="Standaardtabel"/>
    <w:rsid w:val="00755AA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3">
    <w:name w:val="Body Text 3"/>
    <w:basedOn w:val="Standaard"/>
    <w:link w:val="Plattetekst3Char"/>
    <w:uiPriority w:val="99"/>
    <w:semiHidden/>
    <w:unhideWhenUsed/>
    <w:rsid w:val="005007FB"/>
    <w:pPr>
      <w:spacing w:after="120"/>
    </w:pPr>
    <w:rPr>
      <w:sz w:val="16"/>
      <w:szCs w:val="16"/>
    </w:rPr>
  </w:style>
  <w:style w:type="character" w:customStyle="1" w:styleId="Plattetekst3Char">
    <w:name w:val="Platte tekst 3 Char"/>
    <w:basedOn w:val="Standaardalinea-lettertype"/>
    <w:link w:val="Plattetekst3"/>
    <w:uiPriority w:val="99"/>
    <w:semiHidden/>
    <w:rsid w:val="005007FB"/>
    <w:rPr>
      <w:rFonts w:ascii="Times New Roman" w:eastAsia="Times New Roman" w:hAnsi="Times New Roman" w:cs="Times New Roman"/>
      <w:sz w:val="16"/>
      <w:szCs w:val="16"/>
      <w:lang w:val="fr-FR" w:eastAsia="fr-FR"/>
    </w:rPr>
  </w:style>
  <w:style w:type="paragraph" w:styleId="Lijst2">
    <w:name w:val="List 2"/>
    <w:basedOn w:val="Standaard"/>
    <w:rsid w:val="00413DAA"/>
    <w:pPr>
      <w:ind w:left="566" w:hanging="283"/>
    </w:pPr>
    <w:rPr>
      <w:lang w:val="en-GB" w:eastAsia="en-GB"/>
    </w:rPr>
  </w:style>
  <w:style w:type="paragraph" w:styleId="Lijstopsomteken3">
    <w:name w:val="List Bullet 3"/>
    <w:basedOn w:val="Standaard"/>
    <w:rsid w:val="00413DAA"/>
    <w:pPr>
      <w:numPr>
        <w:numId w:val="1"/>
      </w:numPr>
    </w:pPr>
    <w:rPr>
      <w:lang w:val="en-GB" w:eastAsia="en-GB"/>
    </w:rPr>
  </w:style>
  <w:style w:type="paragraph" w:styleId="Lijstvoortzetting">
    <w:name w:val="List Continue"/>
    <w:basedOn w:val="Standaard"/>
    <w:rsid w:val="00413DAA"/>
    <w:pPr>
      <w:spacing w:after="120"/>
      <w:ind w:left="283"/>
    </w:pPr>
    <w:rPr>
      <w:lang w:val="en-GB" w:eastAsia="en-GB"/>
    </w:rPr>
  </w:style>
  <w:style w:type="paragraph" w:styleId="Ondertitel">
    <w:name w:val="Subtitle"/>
    <w:basedOn w:val="Standaard"/>
    <w:link w:val="OndertitelChar"/>
    <w:qFormat/>
    <w:rsid w:val="00A235E6"/>
    <w:pPr>
      <w:jc w:val="both"/>
    </w:pPr>
    <w:rPr>
      <w:b/>
      <w:bCs/>
      <w:sz w:val="28"/>
      <w:u w:val="single"/>
      <w:lang w:eastAsia="en-US"/>
    </w:rPr>
  </w:style>
  <w:style w:type="character" w:customStyle="1" w:styleId="OndertitelChar">
    <w:name w:val="Ondertitel Char"/>
    <w:basedOn w:val="Standaardalinea-lettertype"/>
    <w:link w:val="Ondertitel"/>
    <w:rsid w:val="00A235E6"/>
    <w:rPr>
      <w:rFonts w:ascii="Times New Roman" w:eastAsia="Times New Roman" w:hAnsi="Times New Roman" w:cs="Times New Roman"/>
      <w:b/>
      <w:bCs/>
      <w:sz w:val="28"/>
      <w:szCs w:val="24"/>
      <w:u w:val="single"/>
      <w:lang w:val="fr-FR"/>
    </w:rPr>
  </w:style>
  <w:style w:type="paragraph" w:styleId="Plattetekstinspringen2">
    <w:name w:val="Body Text Indent 2"/>
    <w:basedOn w:val="Standaard"/>
    <w:link w:val="Plattetekstinspringen2Char"/>
    <w:uiPriority w:val="99"/>
    <w:semiHidden/>
    <w:unhideWhenUsed/>
    <w:rsid w:val="002A045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A045A"/>
    <w:rPr>
      <w:rFonts w:ascii="Times New Roman" w:eastAsia="Times New Roman" w:hAnsi="Times New Roman" w:cs="Times New Roman"/>
      <w:sz w:val="24"/>
      <w:szCs w:val="24"/>
      <w:lang w:val="fr-FR" w:eastAsia="fr-FR"/>
    </w:rPr>
  </w:style>
  <w:style w:type="paragraph" w:styleId="Platteteksteersteinspringing2">
    <w:name w:val="Body Text First Indent 2"/>
    <w:basedOn w:val="Plattetekstinspringen"/>
    <w:link w:val="Platteteksteersteinspringing2Char"/>
    <w:uiPriority w:val="99"/>
    <w:semiHidden/>
    <w:unhideWhenUsed/>
    <w:rsid w:val="00702836"/>
    <w:pPr>
      <w:spacing w:after="0"/>
      <w:ind w:left="360" w:firstLine="360"/>
    </w:pPr>
    <w:rPr>
      <w:sz w:val="24"/>
      <w:szCs w:val="24"/>
      <w:lang w:eastAsia="fr-FR"/>
    </w:rPr>
  </w:style>
  <w:style w:type="character" w:customStyle="1" w:styleId="Platteteksteersteinspringing2Char">
    <w:name w:val="Platte tekst eerste inspringing 2 Char"/>
    <w:basedOn w:val="PlattetekstinspringenChar"/>
    <w:link w:val="Platteteksteersteinspringing2"/>
    <w:uiPriority w:val="99"/>
    <w:semiHidden/>
    <w:rsid w:val="00702836"/>
    <w:rPr>
      <w:rFonts w:ascii="Times New Roman" w:eastAsia="Times New Roman" w:hAnsi="Times New Roman" w:cs="Times New Roman"/>
      <w:sz w:val="24"/>
      <w:szCs w:val="24"/>
      <w:lang w:val="fr-FR" w:eastAsia="fr-FR"/>
    </w:rPr>
  </w:style>
  <w:style w:type="paragraph" w:customStyle="1" w:styleId="Letter">
    <w:name w:val="Letter"/>
    <w:basedOn w:val="Standaard"/>
    <w:rsid w:val="00702836"/>
    <w:rPr>
      <w:rFonts w:ascii="Arial" w:hAnsi="Arial"/>
      <w:sz w:val="22"/>
      <w:szCs w:val="20"/>
      <w:lang w:eastAsia="en-US"/>
    </w:rPr>
  </w:style>
  <w:style w:type="paragraph" w:styleId="Inhopg2">
    <w:name w:val="toc 2"/>
    <w:basedOn w:val="Standaard"/>
    <w:next w:val="Standaard"/>
    <w:autoRedefine/>
    <w:uiPriority w:val="39"/>
    <w:unhideWhenUsed/>
    <w:rsid w:val="009F317F"/>
    <w:pPr>
      <w:spacing w:after="100"/>
      <w:ind w:left="240"/>
    </w:pPr>
  </w:style>
  <w:style w:type="paragraph" w:styleId="Inhopg1">
    <w:name w:val="toc 1"/>
    <w:basedOn w:val="Standaard"/>
    <w:next w:val="Standaard"/>
    <w:autoRedefine/>
    <w:uiPriority w:val="39"/>
    <w:semiHidden/>
    <w:unhideWhenUsed/>
    <w:rsid w:val="009F317F"/>
    <w:pPr>
      <w:spacing w:after="100"/>
    </w:pPr>
  </w:style>
  <w:style w:type="paragraph" w:styleId="Inhopg4">
    <w:name w:val="toc 4"/>
    <w:basedOn w:val="Standaard"/>
    <w:next w:val="Standaard"/>
    <w:autoRedefine/>
    <w:uiPriority w:val="39"/>
    <w:unhideWhenUsed/>
    <w:rsid w:val="009F317F"/>
    <w:pPr>
      <w:spacing w:after="100"/>
      <w:ind w:left="720"/>
    </w:pPr>
  </w:style>
  <w:style w:type="character" w:styleId="Paginanummer">
    <w:name w:val="page number"/>
    <w:basedOn w:val="Standaardalinea-lettertype"/>
    <w:rsid w:val="0052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859">
      <w:bodyDiv w:val="1"/>
      <w:marLeft w:val="0"/>
      <w:marRight w:val="0"/>
      <w:marTop w:val="0"/>
      <w:marBottom w:val="0"/>
      <w:divBdr>
        <w:top w:val="none" w:sz="0" w:space="0" w:color="auto"/>
        <w:left w:val="none" w:sz="0" w:space="0" w:color="auto"/>
        <w:bottom w:val="none" w:sz="0" w:space="0" w:color="auto"/>
        <w:right w:val="none" w:sz="0" w:space="0" w:color="auto"/>
      </w:divBdr>
    </w:div>
    <w:div w:id="111823257">
      <w:bodyDiv w:val="1"/>
      <w:marLeft w:val="0"/>
      <w:marRight w:val="0"/>
      <w:marTop w:val="0"/>
      <w:marBottom w:val="0"/>
      <w:divBdr>
        <w:top w:val="none" w:sz="0" w:space="0" w:color="auto"/>
        <w:left w:val="none" w:sz="0" w:space="0" w:color="auto"/>
        <w:bottom w:val="none" w:sz="0" w:space="0" w:color="auto"/>
        <w:right w:val="none" w:sz="0" w:space="0" w:color="auto"/>
      </w:divBdr>
    </w:div>
    <w:div w:id="133449298">
      <w:bodyDiv w:val="1"/>
      <w:marLeft w:val="0"/>
      <w:marRight w:val="0"/>
      <w:marTop w:val="0"/>
      <w:marBottom w:val="0"/>
      <w:divBdr>
        <w:top w:val="none" w:sz="0" w:space="0" w:color="auto"/>
        <w:left w:val="none" w:sz="0" w:space="0" w:color="auto"/>
        <w:bottom w:val="none" w:sz="0" w:space="0" w:color="auto"/>
        <w:right w:val="none" w:sz="0" w:space="0" w:color="auto"/>
      </w:divBdr>
    </w:div>
    <w:div w:id="160776025">
      <w:bodyDiv w:val="1"/>
      <w:marLeft w:val="0"/>
      <w:marRight w:val="0"/>
      <w:marTop w:val="0"/>
      <w:marBottom w:val="0"/>
      <w:divBdr>
        <w:top w:val="none" w:sz="0" w:space="0" w:color="auto"/>
        <w:left w:val="none" w:sz="0" w:space="0" w:color="auto"/>
        <w:bottom w:val="none" w:sz="0" w:space="0" w:color="auto"/>
        <w:right w:val="none" w:sz="0" w:space="0" w:color="auto"/>
      </w:divBdr>
    </w:div>
    <w:div w:id="165291683">
      <w:bodyDiv w:val="1"/>
      <w:marLeft w:val="0"/>
      <w:marRight w:val="0"/>
      <w:marTop w:val="0"/>
      <w:marBottom w:val="0"/>
      <w:divBdr>
        <w:top w:val="none" w:sz="0" w:space="0" w:color="auto"/>
        <w:left w:val="none" w:sz="0" w:space="0" w:color="auto"/>
        <w:bottom w:val="none" w:sz="0" w:space="0" w:color="auto"/>
        <w:right w:val="none" w:sz="0" w:space="0" w:color="auto"/>
      </w:divBdr>
      <w:divsChild>
        <w:div w:id="2012564666">
          <w:marLeft w:val="0"/>
          <w:marRight w:val="0"/>
          <w:marTop w:val="0"/>
          <w:marBottom w:val="0"/>
          <w:divBdr>
            <w:top w:val="single" w:sz="6" w:space="8" w:color="313C8B"/>
            <w:left w:val="single" w:sz="6" w:space="8" w:color="313C8B"/>
            <w:bottom w:val="single" w:sz="6" w:space="8" w:color="313C8B"/>
            <w:right w:val="single" w:sz="6" w:space="8" w:color="313C8B"/>
          </w:divBdr>
          <w:divsChild>
            <w:div w:id="1623263699">
              <w:marLeft w:val="0"/>
              <w:marRight w:val="0"/>
              <w:marTop w:val="0"/>
              <w:marBottom w:val="0"/>
              <w:divBdr>
                <w:top w:val="none" w:sz="0" w:space="0" w:color="auto"/>
                <w:left w:val="none" w:sz="0" w:space="0" w:color="auto"/>
                <w:bottom w:val="none" w:sz="0" w:space="0" w:color="auto"/>
                <w:right w:val="none" w:sz="0" w:space="0" w:color="auto"/>
              </w:divBdr>
              <w:divsChild>
                <w:div w:id="2543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252">
      <w:bodyDiv w:val="1"/>
      <w:marLeft w:val="0"/>
      <w:marRight w:val="0"/>
      <w:marTop w:val="0"/>
      <w:marBottom w:val="0"/>
      <w:divBdr>
        <w:top w:val="none" w:sz="0" w:space="0" w:color="auto"/>
        <w:left w:val="none" w:sz="0" w:space="0" w:color="auto"/>
        <w:bottom w:val="none" w:sz="0" w:space="0" w:color="auto"/>
        <w:right w:val="none" w:sz="0" w:space="0" w:color="auto"/>
      </w:divBdr>
    </w:div>
    <w:div w:id="310981893">
      <w:bodyDiv w:val="1"/>
      <w:marLeft w:val="0"/>
      <w:marRight w:val="0"/>
      <w:marTop w:val="0"/>
      <w:marBottom w:val="0"/>
      <w:divBdr>
        <w:top w:val="none" w:sz="0" w:space="0" w:color="auto"/>
        <w:left w:val="none" w:sz="0" w:space="0" w:color="auto"/>
        <w:bottom w:val="none" w:sz="0" w:space="0" w:color="auto"/>
        <w:right w:val="none" w:sz="0" w:space="0" w:color="auto"/>
      </w:divBdr>
    </w:div>
    <w:div w:id="395591670">
      <w:bodyDiv w:val="1"/>
      <w:marLeft w:val="0"/>
      <w:marRight w:val="0"/>
      <w:marTop w:val="0"/>
      <w:marBottom w:val="0"/>
      <w:divBdr>
        <w:top w:val="none" w:sz="0" w:space="0" w:color="auto"/>
        <w:left w:val="none" w:sz="0" w:space="0" w:color="auto"/>
        <w:bottom w:val="none" w:sz="0" w:space="0" w:color="auto"/>
        <w:right w:val="none" w:sz="0" w:space="0" w:color="auto"/>
      </w:divBdr>
    </w:div>
    <w:div w:id="462843104">
      <w:bodyDiv w:val="1"/>
      <w:marLeft w:val="0"/>
      <w:marRight w:val="0"/>
      <w:marTop w:val="0"/>
      <w:marBottom w:val="0"/>
      <w:divBdr>
        <w:top w:val="none" w:sz="0" w:space="0" w:color="auto"/>
        <w:left w:val="none" w:sz="0" w:space="0" w:color="auto"/>
        <w:bottom w:val="none" w:sz="0" w:space="0" w:color="auto"/>
        <w:right w:val="none" w:sz="0" w:space="0" w:color="auto"/>
      </w:divBdr>
    </w:div>
    <w:div w:id="701907678">
      <w:bodyDiv w:val="1"/>
      <w:marLeft w:val="0"/>
      <w:marRight w:val="0"/>
      <w:marTop w:val="0"/>
      <w:marBottom w:val="0"/>
      <w:divBdr>
        <w:top w:val="none" w:sz="0" w:space="0" w:color="auto"/>
        <w:left w:val="none" w:sz="0" w:space="0" w:color="auto"/>
        <w:bottom w:val="none" w:sz="0" w:space="0" w:color="auto"/>
        <w:right w:val="none" w:sz="0" w:space="0" w:color="auto"/>
      </w:divBdr>
    </w:div>
    <w:div w:id="759985402">
      <w:bodyDiv w:val="1"/>
      <w:marLeft w:val="0"/>
      <w:marRight w:val="0"/>
      <w:marTop w:val="0"/>
      <w:marBottom w:val="0"/>
      <w:divBdr>
        <w:top w:val="none" w:sz="0" w:space="0" w:color="auto"/>
        <w:left w:val="none" w:sz="0" w:space="0" w:color="auto"/>
        <w:bottom w:val="none" w:sz="0" w:space="0" w:color="auto"/>
        <w:right w:val="none" w:sz="0" w:space="0" w:color="auto"/>
      </w:divBdr>
    </w:div>
    <w:div w:id="783038139">
      <w:bodyDiv w:val="1"/>
      <w:marLeft w:val="0"/>
      <w:marRight w:val="0"/>
      <w:marTop w:val="0"/>
      <w:marBottom w:val="0"/>
      <w:divBdr>
        <w:top w:val="none" w:sz="0" w:space="0" w:color="auto"/>
        <w:left w:val="none" w:sz="0" w:space="0" w:color="auto"/>
        <w:bottom w:val="none" w:sz="0" w:space="0" w:color="auto"/>
        <w:right w:val="none" w:sz="0" w:space="0" w:color="auto"/>
      </w:divBdr>
    </w:div>
    <w:div w:id="786655182">
      <w:bodyDiv w:val="1"/>
      <w:marLeft w:val="0"/>
      <w:marRight w:val="0"/>
      <w:marTop w:val="0"/>
      <w:marBottom w:val="0"/>
      <w:divBdr>
        <w:top w:val="none" w:sz="0" w:space="0" w:color="auto"/>
        <w:left w:val="none" w:sz="0" w:space="0" w:color="auto"/>
        <w:bottom w:val="none" w:sz="0" w:space="0" w:color="auto"/>
        <w:right w:val="none" w:sz="0" w:space="0" w:color="auto"/>
      </w:divBdr>
      <w:divsChild>
        <w:div w:id="1802109416">
          <w:marLeft w:val="0"/>
          <w:marRight w:val="0"/>
          <w:marTop w:val="0"/>
          <w:marBottom w:val="0"/>
          <w:divBdr>
            <w:top w:val="single" w:sz="6" w:space="8" w:color="313C8B"/>
            <w:left w:val="single" w:sz="6" w:space="8" w:color="313C8B"/>
            <w:bottom w:val="single" w:sz="6" w:space="8" w:color="313C8B"/>
            <w:right w:val="single" w:sz="6" w:space="8" w:color="313C8B"/>
          </w:divBdr>
          <w:divsChild>
            <w:div w:id="709692186">
              <w:marLeft w:val="0"/>
              <w:marRight w:val="0"/>
              <w:marTop w:val="0"/>
              <w:marBottom w:val="0"/>
              <w:divBdr>
                <w:top w:val="none" w:sz="0" w:space="0" w:color="auto"/>
                <w:left w:val="none" w:sz="0" w:space="0" w:color="auto"/>
                <w:bottom w:val="none" w:sz="0" w:space="0" w:color="auto"/>
                <w:right w:val="none" w:sz="0" w:space="0" w:color="auto"/>
              </w:divBdr>
              <w:divsChild>
                <w:div w:id="12112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0732">
      <w:bodyDiv w:val="1"/>
      <w:marLeft w:val="0"/>
      <w:marRight w:val="0"/>
      <w:marTop w:val="0"/>
      <w:marBottom w:val="0"/>
      <w:divBdr>
        <w:top w:val="none" w:sz="0" w:space="0" w:color="auto"/>
        <w:left w:val="none" w:sz="0" w:space="0" w:color="auto"/>
        <w:bottom w:val="none" w:sz="0" w:space="0" w:color="auto"/>
        <w:right w:val="none" w:sz="0" w:space="0" w:color="auto"/>
      </w:divBdr>
    </w:div>
    <w:div w:id="806048840">
      <w:bodyDiv w:val="1"/>
      <w:marLeft w:val="0"/>
      <w:marRight w:val="0"/>
      <w:marTop w:val="0"/>
      <w:marBottom w:val="0"/>
      <w:divBdr>
        <w:top w:val="none" w:sz="0" w:space="0" w:color="auto"/>
        <w:left w:val="none" w:sz="0" w:space="0" w:color="auto"/>
        <w:bottom w:val="none" w:sz="0" w:space="0" w:color="auto"/>
        <w:right w:val="none" w:sz="0" w:space="0" w:color="auto"/>
      </w:divBdr>
    </w:div>
    <w:div w:id="822894667">
      <w:bodyDiv w:val="1"/>
      <w:marLeft w:val="0"/>
      <w:marRight w:val="0"/>
      <w:marTop w:val="0"/>
      <w:marBottom w:val="0"/>
      <w:divBdr>
        <w:top w:val="none" w:sz="0" w:space="0" w:color="auto"/>
        <w:left w:val="none" w:sz="0" w:space="0" w:color="auto"/>
        <w:bottom w:val="none" w:sz="0" w:space="0" w:color="auto"/>
        <w:right w:val="none" w:sz="0" w:space="0" w:color="auto"/>
      </w:divBdr>
    </w:div>
    <w:div w:id="867066402">
      <w:bodyDiv w:val="1"/>
      <w:marLeft w:val="0"/>
      <w:marRight w:val="0"/>
      <w:marTop w:val="0"/>
      <w:marBottom w:val="0"/>
      <w:divBdr>
        <w:top w:val="none" w:sz="0" w:space="0" w:color="auto"/>
        <w:left w:val="none" w:sz="0" w:space="0" w:color="auto"/>
        <w:bottom w:val="none" w:sz="0" w:space="0" w:color="auto"/>
        <w:right w:val="none" w:sz="0" w:space="0" w:color="auto"/>
      </w:divBdr>
    </w:div>
    <w:div w:id="876553373">
      <w:bodyDiv w:val="1"/>
      <w:marLeft w:val="0"/>
      <w:marRight w:val="0"/>
      <w:marTop w:val="0"/>
      <w:marBottom w:val="0"/>
      <w:divBdr>
        <w:top w:val="none" w:sz="0" w:space="0" w:color="auto"/>
        <w:left w:val="none" w:sz="0" w:space="0" w:color="auto"/>
        <w:bottom w:val="none" w:sz="0" w:space="0" w:color="auto"/>
        <w:right w:val="none" w:sz="0" w:space="0" w:color="auto"/>
      </w:divBdr>
    </w:div>
    <w:div w:id="915893667">
      <w:bodyDiv w:val="1"/>
      <w:marLeft w:val="0"/>
      <w:marRight w:val="0"/>
      <w:marTop w:val="0"/>
      <w:marBottom w:val="0"/>
      <w:divBdr>
        <w:top w:val="none" w:sz="0" w:space="0" w:color="auto"/>
        <w:left w:val="none" w:sz="0" w:space="0" w:color="auto"/>
        <w:bottom w:val="none" w:sz="0" w:space="0" w:color="auto"/>
        <w:right w:val="none" w:sz="0" w:space="0" w:color="auto"/>
      </w:divBdr>
    </w:div>
    <w:div w:id="986130547">
      <w:bodyDiv w:val="1"/>
      <w:marLeft w:val="0"/>
      <w:marRight w:val="0"/>
      <w:marTop w:val="0"/>
      <w:marBottom w:val="0"/>
      <w:divBdr>
        <w:top w:val="none" w:sz="0" w:space="0" w:color="auto"/>
        <w:left w:val="none" w:sz="0" w:space="0" w:color="auto"/>
        <w:bottom w:val="none" w:sz="0" w:space="0" w:color="auto"/>
        <w:right w:val="none" w:sz="0" w:space="0" w:color="auto"/>
      </w:divBdr>
    </w:div>
    <w:div w:id="1066030839">
      <w:bodyDiv w:val="1"/>
      <w:marLeft w:val="0"/>
      <w:marRight w:val="0"/>
      <w:marTop w:val="0"/>
      <w:marBottom w:val="0"/>
      <w:divBdr>
        <w:top w:val="none" w:sz="0" w:space="0" w:color="auto"/>
        <w:left w:val="none" w:sz="0" w:space="0" w:color="auto"/>
        <w:bottom w:val="none" w:sz="0" w:space="0" w:color="auto"/>
        <w:right w:val="none" w:sz="0" w:space="0" w:color="auto"/>
      </w:divBdr>
    </w:div>
    <w:div w:id="1144740343">
      <w:bodyDiv w:val="1"/>
      <w:marLeft w:val="0"/>
      <w:marRight w:val="0"/>
      <w:marTop w:val="0"/>
      <w:marBottom w:val="0"/>
      <w:divBdr>
        <w:top w:val="none" w:sz="0" w:space="0" w:color="auto"/>
        <w:left w:val="none" w:sz="0" w:space="0" w:color="auto"/>
        <w:bottom w:val="none" w:sz="0" w:space="0" w:color="auto"/>
        <w:right w:val="none" w:sz="0" w:space="0" w:color="auto"/>
      </w:divBdr>
    </w:div>
    <w:div w:id="1350058550">
      <w:bodyDiv w:val="1"/>
      <w:marLeft w:val="0"/>
      <w:marRight w:val="0"/>
      <w:marTop w:val="0"/>
      <w:marBottom w:val="0"/>
      <w:divBdr>
        <w:top w:val="none" w:sz="0" w:space="0" w:color="auto"/>
        <w:left w:val="none" w:sz="0" w:space="0" w:color="auto"/>
        <w:bottom w:val="none" w:sz="0" w:space="0" w:color="auto"/>
        <w:right w:val="none" w:sz="0" w:space="0" w:color="auto"/>
      </w:divBdr>
    </w:div>
    <w:div w:id="1380671114">
      <w:bodyDiv w:val="1"/>
      <w:marLeft w:val="0"/>
      <w:marRight w:val="0"/>
      <w:marTop w:val="0"/>
      <w:marBottom w:val="0"/>
      <w:divBdr>
        <w:top w:val="none" w:sz="0" w:space="0" w:color="auto"/>
        <w:left w:val="none" w:sz="0" w:space="0" w:color="auto"/>
        <w:bottom w:val="none" w:sz="0" w:space="0" w:color="auto"/>
        <w:right w:val="none" w:sz="0" w:space="0" w:color="auto"/>
      </w:divBdr>
    </w:div>
    <w:div w:id="1434934216">
      <w:bodyDiv w:val="1"/>
      <w:marLeft w:val="0"/>
      <w:marRight w:val="0"/>
      <w:marTop w:val="0"/>
      <w:marBottom w:val="0"/>
      <w:divBdr>
        <w:top w:val="none" w:sz="0" w:space="0" w:color="auto"/>
        <w:left w:val="none" w:sz="0" w:space="0" w:color="auto"/>
        <w:bottom w:val="none" w:sz="0" w:space="0" w:color="auto"/>
        <w:right w:val="none" w:sz="0" w:space="0" w:color="auto"/>
      </w:divBdr>
    </w:div>
    <w:div w:id="1486121646">
      <w:bodyDiv w:val="1"/>
      <w:marLeft w:val="0"/>
      <w:marRight w:val="0"/>
      <w:marTop w:val="0"/>
      <w:marBottom w:val="0"/>
      <w:divBdr>
        <w:top w:val="none" w:sz="0" w:space="0" w:color="auto"/>
        <w:left w:val="none" w:sz="0" w:space="0" w:color="auto"/>
        <w:bottom w:val="none" w:sz="0" w:space="0" w:color="auto"/>
        <w:right w:val="none" w:sz="0" w:space="0" w:color="auto"/>
      </w:divBdr>
    </w:div>
    <w:div w:id="1552154798">
      <w:bodyDiv w:val="1"/>
      <w:marLeft w:val="0"/>
      <w:marRight w:val="0"/>
      <w:marTop w:val="0"/>
      <w:marBottom w:val="0"/>
      <w:divBdr>
        <w:top w:val="none" w:sz="0" w:space="0" w:color="auto"/>
        <w:left w:val="none" w:sz="0" w:space="0" w:color="auto"/>
        <w:bottom w:val="none" w:sz="0" w:space="0" w:color="auto"/>
        <w:right w:val="none" w:sz="0" w:space="0" w:color="auto"/>
      </w:divBdr>
    </w:div>
    <w:div w:id="1626154433">
      <w:bodyDiv w:val="1"/>
      <w:marLeft w:val="0"/>
      <w:marRight w:val="0"/>
      <w:marTop w:val="0"/>
      <w:marBottom w:val="0"/>
      <w:divBdr>
        <w:top w:val="none" w:sz="0" w:space="0" w:color="auto"/>
        <w:left w:val="none" w:sz="0" w:space="0" w:color="auto"/>
        <w:bottom w:val="none" w:sz="0" w:space="0" w:color="auto"/>
        <w:right w:val="none" w:sz="0" w:space="0" w:color="auto"/>
      </w:divBdr>
    </w:div>
    <w:div w:id="1685087876">
      <w:bodyDiv w:val="1"/>
      <w:marLeft w:val="0"/>
      <w:marRight w:val="0"/>
      <w:marTop w:val="0"/>
      <w:marBottom w:val="0"/>
      <w:divBdr>
        <w:top w:val="none" w:sz="0" w:space="0" w:color="auto"/>
        <w:left w:val="none" w:sz="0" w:space="0" w:color="auto"/>
        <w:bottom w:val="none" w:sz="0" w:space="0" w:color="auto"/>
        <w:right w:val="none" w:sz="0" w:space="0" w:color="auto"/>
      </w:divBdr>
    </w:div>
    <w:div w:id="1693259125">
      <w:bodyDiv w:val="1"/>
      <w:marLeft w:val="0"/>
      <w:marRight w:val="0"/>
      <w:marTop w:val="0"/>
      <w:marBottom w:val="0"/>
      <w:divBdr>
        <w:top w:val="none" w:sz="0" w:space="0" w:color="auto"/>
        <w:left w:val="none" w:sz="0" w:space="0" w:color="auto"/>
        <w:bottom w:val="none" w:sz="0" w:space="0" w:color="auto"/>
        <w:right w:val="none" w:sz="0" w:space="0" w:color="auto"/>
      </w:divBdr>
    </w:div>
    <w:div w:id="1873347215">
      <w:bodyDiv w:val="1"/>
      <w:marLeft w:val="0"/>
      <w:marRight w:val="0"/>
      <w:marTop w:val="0"/>
      <w:marBottom w:val="0"/>
      <w:divBdr>
        <w:top w:val="none" w:sz="0" w:space="0" w:color="auto"/>
        <w:left w:val="none" w:sz="0" w:space="0" w:color="auto"/>
        <w:bottom w:val="none" w:sz="0" w:space="0" w:color="auto"/>
        <w:right w:val="none" w:sz="0" w:space="0" w:color="auto"/>
      </w:divBdr>
    </w:div>
    <w:div w:id="1966229935">
      <w:bodyDiv w:val="1"/>
      <w:marLeft w:val="0"/>
      <w:marRight w:val="0"/>
      <w:marTop w:val="0"/>
      <w:marBottom w:val="0"/>
      <w:divBdr>
        <w:top w:val="none" w:sz="0" w:space="0" w:color="auto"/>
        <w:left w:val="none" w:sz="0" w:space="0" w:color="auto"/>
        <w:bottom w:val="none" w:sz="0" w:space="0" w:color="auto"/>
        <w:right w:val="none" w:sz="0" w:space="0" w:color="auto"/>
      </w:divBdr>
    </w:div>
    <w:div w:id="2030056942">
      <w:bodyDiv w:val="1"/>
      <w:marLeft w:val="0"/>
      <w:marRight w:val="0"/>
      <w:marTop w:val="0"/>
      <w:marBottom w:val="0"/>
      <w:divBdr>
        <w:top w:val="none" w:sz="0" w:space="0" w:color="auto"/>
        <w:left w:val="none" w:sz="0" w:space="0" w:color="auto"/>
        <w:bottom w:val="none" w:sz="0" w:space="0" w:color="auto"/>
        <w:right w:val="none" w:sz="0" w:space="0" w:color="auto"/>
      </w:divBdr>
    </w:div>
    <w:div w:id="2034066928">
      <w:bodyDiv w:val="1"/>
      <w:marLeft w:val="0"/>
      <w:marRight w:val="0"/>
      <w:marTop w:val="0"/>
      <w:marBottom w:val="0"/>
      <w:divBdr>
        <w:top w:val="none" w:sz="0" w:space="0" w:color="auto"/>
        <w:left w:val="none" w:sz="0" w:space="0" w:color="auto"/>
        <w:bottom w:val="none" w:sz="0" w:space="0" w:color="auto"/>
        <w:right w:val="none" w:sz="0" w:space="0" w:color="auto"/>
      </w:divBdr>
    </w:div>
    <w:div w:id="2086956042">
      <w:bodyDiv w:val="1"/>
      <w:marLeft w:val="0"/>
      <w:marRight w:val="0"/>
      <w:marTop w:val="0"/>
      <w:marBottom w:val="0"/>
      <w:divBdr>
        <w:top w:val="none" w:sz="0" w:space="0" w:color="auto"/>
        <w:left w:val="none" w:sz="0" w:space="0" w:color="auto"/>
        <w:bottom w:val="none" w:sz="0" w:space="0" w:color="auto"/>
        <w:right w:val="none" w:sz="0" w:space="0" w:color="auto"/>
      </w:divBdr>
    </w:div>
    <w:div w:id="2096777790">
      <w:bodyDiv w:val="1"/>
      <w:marLeft w:val="0"/>
      <w:marRight w:val="0"/>
      <w:marTop w:val="0"/>
      <w:marBottom w:val="0"/>
      <w:divBdr>
        <w:top w:val="none" w:sz="0" w:space="0" w:color="auto"/>
        <w:left w:val="none" w:sz="0" w:space="0" w:color="auto"/>
        <w:bottom w:val="none" w:sz="0" w:space="0" w:color="auto"/>
        <w:right w:val="none" w:sz="0" w:space="0" w:color="auto"/>
      </w:divBdr>
    </w:div>
    <w:div w:id="21372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A053-0579-4DE0-8266-163336C9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1365</Words>
  <Characters>7511</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 Fabienne</dc:creator>
  <cp:lastModifiedBy>Croes Herbert</cp:lastModifiedBy>
  <cp:revision>19</cp:revision>
  <dcterms:created xsi:type="dcterms:W3CDTF">2017-07-13T09:40:00Z</dcterms:created>
  <dcterms:modified xsi:type="dcterms:W3CDTF">2017-08-03T13:23:00Z</dcterms:modified>
</cp:coreProperties>
</file>