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A1" w:rsidRDefault="00EA1AA1" w:rsidP="00B64D38">
      <w:pPr>
        <w:jc w:val="both"/>
      </w:pPr>
    </w:p>
    <w:p w:rsidR="006A734F" w:rsidRDefault="006A734F" w:rsidP="00B64D38">
      <w:pPr>
        <w:jc w:val="both"/>
      </w:pPr>
    </w:p>
    <w:p w:rsidR="006A734F" w:rsidRDefault="006A734F" w:rsidP="00B64D38">
      <w:pPr>
        <w:jc w:val="both"/>
      </w:pPr>
    </w:p>
    <w:p w:rsidR="006A734F" w:rsidRDefault="006A734F" w:rsidP="00B64D38">
      <w:pPr>
        <w:jc w:val="both"/>
      </w:pPr>
    </w:p>
    <w:p w:rsidR="006A734F" w:rsidRPr="006A734F" w:rsidRDefault="006A734F" w:rsidP="00B64D38">
      <w:pPr>
        <w:pBdr>
          <w:top w:val="single" w:sz="4" w:space="1" w:color="auto"/>
          <w:left w:val="single" w:sz="4" w:space="4" w:color="auto"/>
          <w:bottom w:val="single" w:sz="4" w:space="1" w:color="auto"/>
          <w:right w:val="single" w:sz="4" w:space="4" w:color="auto"/>
        </w:pBd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Manuel</w:t>
      </w:r>
      <w:r w:rsidRPr="006A734F">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d’utilisation du nouveau modèle de comptabilité Excel</w:t>
      </w:r>
    </w:p>
    <w:p w:rsidR="006A734F" w:rsidRDefault="006A734F" w:rsidP="00B64D38">
      <w:pPr>
        <w:jc w:val="both"/>
      </w:pPr>
    </w:p>
    <w:p w:rsidR="00CB3771" w:rsidRDefault="00CB3771" w:rsidP="00B64D38">
      <w:pPr>
        <w:jc w:val="both"/>
      </w:pPr>
    </w:p>
    <w:p w:rsidR="00CB3771" w:rsidRDefault="00CB3771" w:rsidP="00B64D38">
      <w:pPr>
        <w:jc w:val="both"/>
      </w:pPr>
      <w:r>
        <w:t>Ci-dessous, vous trouv</w:t>
      </w:r>
      <w:r w:rsidR="00B12B48">
        <w:t xml:space="preserve">erez une illustration </w:t>
      </w:r>
      <w:r>
        <w:t xml:space="preserve">du tableau de comptabilité. Pour faciliter la lecture de ce dernier, nous avons choisi de ne travailler qu’avec un nombre limité de lots. </w:t>
      </w:r>
    </w:p>
    <w:p w:rsidR="003852F8" w:rsidRDefault="003852F8" w:rsidP="00B64D38">
      <w:pPr>
        <w:jc w:val="both"/>
      </w:pPr>
    </w:p>
    <w:p w:rsidR="003852F8" w:rsidRDefault="003852F8" w:rsidP="00B64D38">
      <w:pPr>
        <w:jc w:val="both"/>
      </w:pPr>
      <w:r>
        <w:t>Avant de commence</w:t>
      </w:r>
      <w:r w:rsidR="00B12B48">
        <w:t>r</w:t>
      </w:r>
      <w:r>
        <w:t xml:space="preserve">, </w:t>
      </w:r>
      <w:r w:rsidR="00B12B48">
        <w:t>nous vous proposons de revoir ensemble les opérations qui doivent figurer dans votre comptabilité</w:t>
      </w:r>
      <w:r>
        <w:t> :</w:t>
      </w:r>
    </w:p>
    <w:p w:rsidR="003852F8" w:rsidRDefault="003852F8" w:rsidP="00B64D38">
      <w:pPr>
        <w:jc w:val="both"/>
      </w:pPr>
    </w:p>
    <w:p w:rsidR="003852F8" w:rsidRDefault="003852F8" w:rsidP="00B64D38">
      <w:pPr>
        <w:jc w:val="both"/>
        <w:rPr>
          <w:b/>
        </w:rPr>
      </w:pPr>
      <w:r w:rsidRPr="004E3693">
        <w:rPr>
          <w:b/>
        </w:rPr>
        <w:t>TOUS LES MOUVEMENTS DE PRODUITS DOIVENT ÊTRE REPRIS</w:t>
      </w:r>
      <w:r w:rsidR="00B0010D">
        <w:rPr>
          <w:b/>
        </w:rPr>
        <w:t xml:space="preserve"> ET CLAIREMENT IDENTIFIE</w:t>
      </w:r>
      <w:r w:rsidR="00007396">
        <w:rPr>
          <w:b/>
        </w:rPr>
        <w:t>S</w:t>
      </w:r>
      <w:r w:rsidRPr="004E3693">
        <w:rPr>
          <w:b/>
        </w:rPr>
        <w:t xml:space="preserve"> DANS VOTRE COMPTABILITE :</w:t>
      </w:r>
    </w:p>
    <w:p w:rsidR="00007396" w:rsidRPr="004E3693" w:rsidRDefault="00007396" w:rsidP="00B64D38">
      <w:pPr>
        <w:jc w:val="both"/>
        <w:rPr>
          <w:b/>
        </w:rPr>
      </w:pPr>
    </w:p>
    <w:p w:rsidR="00B12B48" w:rsidRDefault="00B12B48" w:rsidP="00B64D38">
      <w:pPr>
        <w:pStyle w:val="Paragraphedeliste"/>
        <w:numPr>
          <w:ilvl w:val="0"/>
          <w:numId w:val="3"/>
        </w:numPr>
        <w:jc w:val="both"/>
        <w:rPr>
          <w:b/>
        </w:rPr>
      </w:pPr>
      <w:r w:rsidRPr="00B12B48">
        <w:rPr>
          <w:b/>
          <w:u w:val="single"/>
        </w:rPr>
        <w:t>LIVRAISON</w:t>
      </w:r>
      <w:r>
        <w:rPr>
          <w:b/>
        </w:rPr>
        <w:t xml:space="preserve"> (vérifiez toujours votre stock avant de l’encoder dans votre comptabilité et garder un historique des quantités qu’ils vous restent en stock à la banque alimentaire ou au</w:t>
      </w:r>
      <w:bookmarkStart w:id="0" w:name="_GoBack"/>
      <w:bookmarkEnd w:id="0"/>
      <w:r>
        <w:rPr>
          <w:b/>
        </w:rPr>
        <w:t>tre dépôt)</w:t>
      </w:r>
    </w:p>
    <w:p w:rsidR="00B12B48" w:rsidRDefault="00B12B48" w:rsidP="00B64D38">
      <w:pPr>
        <w:pStyle w:val="Paragraphedeliste"/>
        <w:numPr>
          <w:ilvl w:val="0"/>
          <w:numId w:val="3"/>
        </w:numPr>
        <w:jc w:val="both"/>
        <w:rPr>
          <w:b/>
        </w:rPr>
      </w:pPr>
      <w:r w:rsidRPr="00B12B48">
        <w:rPr>
          <w:b/>
          <w:u w:val="single"/>
        </w:rPr>
        <w:t>DISTRIBUTION</w:t>
      </w:r>
      <w:r>
        <w:rPr>
          <w:b/>
        </w:rPr>
        <w:t xml:space="preserve"> (comptabilisez chaque distribution par lot.)</w:t>
      </w:r>
      <w:r w:rsidR="00007396">
        <w:rPr>
          <w:b/>
        </w:rPr>
        <w:t>. A tout moment, vous devez avoir une image claire de ce que vous avez distribué et des quantités qu’il vous reste en stock.</w:t>
      </w:r>
    </w:p>
    <w:p w:rsidR="003852F8" w:rsidRPr="004E3693" w:rsidRDefault="003852F8" w:rsidP="00B64D38">
      <w:pPr>
        <w:pStyle w:val="Paragraphedeliste"/>
        <w:numPr>
          <w:ilvl w:val="0"/>
          <w:numId w:val="3"/>
        </w:numPr>
        <w:jc w:val="both"/>
        <w:rPr>
          <w:b/>
        </w:rPr>
      </w:pPr>
      <w:r w:rsidRPr="00B12B48">
        <w:rPr>
          <w:b/>
          <w:u w:val="single"/>
        </w:rPr>
        <w:t>CESSION</w:t>
      </w:r>
      <w:r w:rsidRPr="004E3693">
        <w:rPr>
          <w:b/>
        </w:rPr>
        <w:t xml:space="preserve"> (demandez</w:t>
      </w:r>
      <w:r w:rsidR="00B12B48">
        <w:rPr>
          <w:b/>
        </w:rPr>
        <w:t xml:space="preserve"> en</w:t>
      </w:r>
      <w:r w:rsidRPr="004E3693">
        <w:rPr>
          <w:b/>
        </w:rPr>
        <w:t xml:space="preserve"> toujours l’autorisation à nos services et transmettez nous une copie du bon de cession figurant dans les annexes de notre règlement. Il faut également indiquer le mouvement dans les comptabilités respectives des deux parties et conserver une copie du bon de cession</w:t>
      </w:r>
      <w:r w:rsidR="004E3693" w:rsidRPr="004E3693">
        <w:rPr>
          <w:b/>
        </w:rPr>
        <w:t xml:space="preserve"> et du mail d’autorisation à la cession</w:t>
      </w:r>
      <w:r w:rsidR="007834CE">
        <w:rPr>
          <w:b/>
        </w:rPr>
        <w:t>. Nous vous conseillons d’indiquer une référence sur le document et de la reprendre dans votre comptabilité.</w:t>
      </w:r>
      <w:r w:rsidR="004E3693" w:rsidRPr="004E3693">
        <w:rPr>
          <w:b/>
        </w:rPr>
        <w:t>)</w:t>
      </w:r>
    </w:p>
    <w:p w:rsidR="004E3693" w:rsidRPr="004E3693" w:rsidRDefault="004E3693" w:rsidP="00B64D38">
      <w:pPr>
        <w:pStyle w:val="Paragraphedeliste"/>
        <w:numPr>
          <w:ilvl w:val="0"/>
          <w:numId w:val="3"/>
        </w:numPr>
        <w:jc w:val="both"/>
        <w:rPr>
          <w:b/>
        </w:rPr>
      </w:pPr>
      <w:r w:rsidRPr="00B12B48">
        <w:rPr>
          <w:b/>
          <w:u w:val="single"/>
        </w:rPr>
        <w:t>DESTRUCTION</w:t>
      </w:r>
      <w:r w:rsidRPr="004E3693">
        <w:rPr>
          <w:b/>
        </w:rPr>
        <w:t xml:space="preserve"> (demandez toujours l’autorisation à nos services et complétez votre dossier avec des photo</w:t>
      </w:r>
      <w:r w:rsidR="00B12B48">
        <w:rPr>
          <w:b/>
        </w:rPr>
        <w:t>graphies</w:t>
      </w:r>
      <w:r w:rsidRPr="004E3693">
        <w:rPr>
          <w:b/>
        </w:rPr>
        <w:t>. N’oubliez pas de</w:t>
      </w:r>
      <w:r w:rsidR="00B12B48">
        <w:rPr>
          <w:b/>
        </w:rPr>
        <w:t xml:space="preserve"> nous</w:t>
      </w:r>
      <w:r w:rsidRPr="004E3693">
        <w:rPr>
          <w:b/>
        </w:rPr>
        <w:t xml:space="preserve"> communiquer le nombre d’unités à dé</w:t>
      </w:r>
      <w:r w:rsidR="00B12B48">
        <w:rPr>
          <w:b/>
        </w:rPr>
        <w:t>truire, leur date de péremption ainsi que</w:t>
      </w:r>
      <w:r w:rsidRPr="004E3693">
        <w:rPr>
          <w:b/>
        </w:rPr>
        <w:t xml:space="preserve"> la cause de la détérioration</w:t>
      </w:r>
      <w:r w:rsidR="007834CE">
        <w:rPr>
          <w:b/>
        </w:rPr>
        <w:t>.</w:t>
      </w:r>
      <w:r w:rsidRPr="004E3693">
        <w:rPr>
          <w:b/>
        </w:rPr>
        <w:t>)</w:t>
      </w:r>
    </w:p>
    <w:p w:rsidR="004E3693" w:rsidRPr="004E3693" w:rsidRDefault="004E3693" w:rsidP="00B64D38">
      <w:pPr>
        <w:pStyle w:val="Paragraphedeliste"/>
        <w:numPr>
          <w:ilvl w:val="0"/>
          <w:numId w:val="3"/>
        </w:numPr>
        <w:jc w:val="both"/>
        <w:rPr>
          <w:b/>
        </w:rPr>
      </w:pPr>
      <w:r w:rsidRPr="00B12B48">
        <w:rPr>
          <w:b/>
          <w:u w:val="single"/>
        </w:rPr>
        <w:t>VOL</w:t>
      </w:r>
      <w:r w:rsidRPr="004E3693">
        <w:rPr>
          <w:b/>
        </w:rPr>
        <w:t xml:space="preserve"> (informez toujours nos services et fai</w:t>
      </w:r>
      <w:r w:rsidR="00B12B48">
        <w:rPr>
          <w:b/>
        </w:rPr>
        <w:t xml:space="preserve">tes nous parvenir une copie du procès-verbal </w:t>
      </w:r>
      <w:r w:rsidRPr="004E3693">
        <w:rPr>
          <w:b/>
        </w:rPr>
        <w:t>de Police quand il est dressé</w:t>
      </w:r>
      <w:r w:rsidR="007834CE">
        <w:rPr>
          <w:b/>
        </w:rPr>
        <w:t>. Nous vous conseillons d’indiquer une référence sur le document et de la reprendre dans votre comptabilité.</w:t>
      </w:r>
      <w:r w:rsidRPr="004E3693">
        <w:rPr>
          <w:b/>
        </w:rPr>
        <w:t>)</w:t>
      </w:r>
    </w:p>
    <w:p w:rsidR="004E3693" w:rsidRDefault="004E3693" w:rsidP="00B64D38">
      <w:pPr>
        <w:pStyle w:val="Paragraphedeliste"/>
        <w:numPr>
          <w:ilvl w:val="0"/>
          <w:numId w:val="3"/>
        </w:numPr>
        <w:jc w:val="both"/>
        <w:rPr>
          <w:b/>
        </w:rPr>
      </w:pPr>
      <w:r w:rsidRPr="00B12B48">
        <w:rPr>
          <w:b/>
          <w:u w:val="single"/>
        </w:rPr>
        <w:t>PERTE</w:t>
      </w:r>
      <w:r w:rsidRPr="004E3693">
        <w:rPr>
          <w:b/>
        </w:rPr>
        <w:t xml:space="preserve"> (informez</w:t>
      </w:r>
      <w:r>
        <w:rPr>
          <w:b/>
        </w:rPr>
        <w:t xml:space="preserve"> nos services </w:t>
      </w:r>
      <w:r w:rsidRPr="004E3693">
        <w:rPr>
          <w:b/>
        </w:rPr>
        <w:t>une fois par mois, trimestre, semestre, annuellem</w:t>
      </w:r>
      <w:r>
        <w:rPr>
          <w:b/>
        </w:rPr>
        <w:t>ent, en fonction des pertes)</w:t>
      </w:r>
    </w:p>
    <w:p w:rsidR="0067481C" w:rsidRDefault="0067481C" w:rsidP="00B64D38">
      <w:pPr>
        <w:jc w:val="both"/>
        <w:rPr>
          <w:b/>
        </w:rPr>
      </w:pPr>
    </w:p>
    <w:p w:rsidR="0067481C" w:rsidRPr="0067481C" w:rsidRDefault="0067481C" w:rsidP="00B64D38">
      <w:pPr>
        <w:jc w:val="both"/>
        <w:rPr>
          <w:b/>
        </w:rPr>
      </w:pPr>
      <w:r>
        <w:rPr>
          <w:b/>
        </w:rPr>
        <w:t>LE TYPE DE MOUVEMENT DOIT EGALEMENT ÊTRE INDIQUÉ DANS LA CASE REMARQUE (Voir ci-dessous pour plus d’explications).</w:t>
      </w:r>
    </w:p>
    <w:p w:rsidR="004E1574" w:rsidRDefault="004E1574" w:rsidP="00B64D38">
      <w:pPr>
        <w:jc w:val="both"/>
      </w:pPr>
    </w:p>
    <w:p w:rsidR="004E1574" w:rsidRPr="002E2A63" w:rsidRDefault="004E1574" w:rsidP="00B64D38">
      <w:pPr>
        <w:pStyle w:val="Paragraphedeliste"/>
        <w:numPr>
          <w:ilvl w:val="0"/>
          <w:numId w:val="1"/>
        </w:numPr>
        <w:jc w:val="both"/>
        <w:rPr>
          <w:b/>
          <w:highlight w:val="cyan"/>
          <w:u w:val="single"/>
        </w:rPr>
      </w:pPr>
      <w:r w:rsidRPr="002E2A63">
        <w:rPr>
          <w:b/>
          <w:highlight w:val="cyan"/>
          <w:u w:val="single"/>
        </w:rPr>
        <w:t>Lecture du tableau</w:t>
      </w:r>
    </w:p>
    <w:p w:rsidR="00CB3771" w:rsidRDefault="00CB3771" w:rsidP="00B64D38">
      <w:pPr>
        <w:jc w:val="both"/>
      </w:pPr>
    </w:p>
    <w:p w:rsidR="00CB3771" w:rsidRDefault="00CC1AF5" w:rsidP="00B64D38">
      <w:pPr>
        <w:jc w:val="both"/>
      </w:pPr>
      <w:r>
        <w:t>La première partie du tableau (</w:t>
      </w:r>
      <w:r w:rsidRPr="00CC1AF5">
        <w:rPr>
          <w:color w:val="7030A0"/>
        </w:rPr>
        <w:t>en mauve</w:t>
      </w:r>
      <w:r>
        <w:t xml:space="preserve">) reprend les quantités entrantes (attribuées et reçues). </w:t>
      </w:r>
      <w:r w:rsidR="00CB3771">
        <w:t>Chaque colonne à partir de la C représente un lot</w:t>
      </w:r>
      <w:r>
        <w:t xml:space="preserve"> (</w:t>
      </w:r>
      <w:r w:rsidRPr="00CC1AF5">
        <w:rPr>
          <w:color w:val="FF0000"/>
        </w:rPr>
        <w:t>en rouge</w:t>
      </w:r>
      <w:r>
        <w:t>)</w:t>
      </w:r>
      <w:r w:rsidR="00CB3771">
        <w:t xml:space="preserve"> et </w:t>
      </w:r>
      <w:r>
        <w:t>en dessous de chaque lot, nous retrouvons l</w:t>
      </w:r>
      <w:r w:rsidR="00CB3771">
        <w:t xml:space="preserve">es différents mouvements enregistrés. </w:t>
      </w:r>
    </w:p>
    <w:p w:rsidR="00CC1AF5" w:rsidRDefault="00CB3771" w:rsidP="00B64D38">
      <w:pPr>
        <w:jc w:val="both"/>
      </w:pPr>
      <w:r>
        <w:t>Chaque ligne entre la ligne 7 et la ligne 15</w:t>
      </w:r>
      <w:r w:rsidR="00CC1AF5">
        <w:t xml:space="preserve"> (</w:t>
      </w:r>
      <w:r w:rsidR="00CC1AF5" w:rsidRPr="00CC1AF5">
        <w:rPr>
          <w:color w:val="00B050"/>
        </w:rPr>
        <w:t>en vert</w:t>
      </w:r>
      <w:r w:rsidR="00CC1AF5">
        <w:t xml:space="preserve">) </w:t>
      </w:r>
      <w:r>
        <w:t xml:space="preserve"> représentent les quantités entrantes. </w:t>
      </w:r>
    </w:p>
    <w:p w:rsidR="00CB3771" w:rsidRDefault="00CB3771" w:rsidP="00B64D38">
      <w:pPr>
        <w:jc w:val="both"/>
      </w:pPr>
    </w:p>
    <w:p w:rsidR="00CC1AF5" w:rsidRDefault="00CC1AF5" w:rsidP="00B64D38">
      <w:pPr>
        <w:jc w:val="both"/>
      </w:pPr>
      <w:r>
        <w:t>La deuxième partie du tableau (</w:t>
      </w:r>
      <w:r w:rsidRPr="00CC1AF5">
        <w:rPr>
          <w:color w:val="FF66FF"/>
        </w:rPr>
        <w:t>en rose</w:t>
      </w:r>
      <w:r>
        <w:t xml:space="preserve">) reprend </w:t>
      </w:r>
      <w:r w:rsidR="004E1574">
        <w:t xml:space="preserve">toutes les quantités sortantes par lot. </w:t>
      </w:r>
    </w:p>
    <w:p w:rsidR="004E1574" w:rsidRDefault="004E1574" w:rsidP="00B64D38">
      <w:pPr>
        <w:jc w:val="both"/>
      </w:pPr>
      <w:r>
        <w:rPr>
          <w:noProof/>
          <w:lang w:val="fr-BE" w:eastAsia="fr-BE"/>
        </w:rPr>
        <w:lastRenderedPageBreak/>
        <w:drawing>
          <wp:inline distT="0" distB="0" distL="0" distR="0">
            <wp:extent cx="5756910" cy="4182110"/>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4182110"/>
                    </a:xfrm>
                    <a:prstGeom prst="rect">
                      <a:avLst/>
                    </a:prstGeom>
                    <a:noFill/>
                    <a:ln>
                      <a:noFill/>
                    </a:ln>
                  </pic:spPr>
                </pic:pic>
              </a:graphicData>
            </a:graphic>
          </wp:inline>
        </w:drawing>
      </w:r>
    </w:p>
    <w:p w:rsidR="002E2A63" w:rsidRDefault="002E2A63" w:rsidP="00B64D38">
      <w:pPr>
        <w:jc w:val="both"/>
      </w:pPr>
    </w:p>
    <w:p w:rsidR="006A734F" w:rsidRPr="002E2A63" w:rsidRDefault="004E1574" w:rsidP="00B64D38">
      <w:pPr>
        <w:pStyle w:val="Paragraphedeliste"/>
        <w:numPr>
          <w:ilvl w:val="0"/>
          <w:numId w:val="1"/>
        </w:numPr>
        <w:jc w:val="both"/>
        <w:rPr>
          <w:b/>
          <w:highlight w:val="cyan"/>
          <w:u w:val="single"/>
        </w:rPr>
      </w:pPr>
      <w:r w:rsidRPr="002E2A63">
        <w:rPr>
          <w:b/>
          <w:highlight w:val="cyan"/>
          <w:u w:val="single"/>
        </w:rPr>
        <w:t>Encodage de comptabilité entrante (</w:t>
      </w:r>
      <w:r w:rsidRPr="002E2A63">
        <w:rPr>
          <w:b/>
          <w:color w:val="7030A0"/>
          <w:highlight w:val="cyan"/>
          <w:u w:val="single"/>
        </w:rPr>
        <w:t>tableau mauve</w:t>
      </w:r>
      <w:r w:rsidRPr="002E2A63">
        <w:rPr>
          <w:b/>
          <w:highlight w:val="cyan"/>
          <w:u w:val="single"/>
        </w:rPr>
        <w:t xml:space="preserve">) </w:t>
      </w:r>
    </w:p>
    <w:p w:rsidR="004E1574" w:rsidRDefault="004E1574" w:rsidP="00B64D38">
      <w:pPr>
        <w:jc w:val="both"/>
      </w:pPr>
    </w:p>
    <w:p w:rsidR="00C06967" w:rsidRDefault="004E1574" w:rsidP="00B64D38">
      <w:pPr>
        <w:jc w:val="both"/>
      </w:pPr>
      <w:r>
        <w:t>Commencez par encoder vos</w:t>
      </w:r>
      <w:r w:rsidR="00C06967">
        <w:t xml:space="preserve"> coordonnées et données dans les zones en vert encadrée</w:t>
      </w:r>
      <w:r w:rsidR="008366E0">
        <w:t>s</w:t>
      </w:r>
      <w:r w:rsidR="00C06967">
        <w:t xml:space="preserve"> en rouge (Code de l’organisation – Nom d’organisation – Adresse – Nombre de bénéficiaires reconnus par le SPP</w:t>
      </w:r>
      <w:r w:rsidR="00B12B48">
        <w:t xml:space="preserve"> Intégration sociale/service FEAD</w:t>
      </w:r>
      <w:r w:rsidR="00C06967">
        <w:t>). Cette opération n’est à réaliser qu’une fois par an.</w:t>
      </w:r>
    </w:p>
    <w:p w:rsidR="00C06967" w:rsidRDefault="00C06967" w:rsidP="00B64D38">
      <w:pPr>
        <w:jc w:val="both"/>
      </w:pPr>
    </w:p>
    <w:p w:rsidR="00C06967" w:rsidRDefault="00B12B48" w:rsidP="00B64D38">
      <w:pPr>
        <w:jc w:val="both"/>
      </w:pPr>
      <w:r>
        <w:t>Ensuite, encodez</w:t>
      </w:r>
      <w:r w:rsidR="00C06967">
        <w:t xml:space="preserve"> toutes les entrées de lot par date</w:t>
      </w:r>
      <w:r>
        <w:t xml:space="preserve"> de livraison</w:t>
      </w:r>
      <w:r w:rsidR="00C06967">
        <w:t>. Il ne faut remplir que les zones en vert dans le tableau encadré en orange</w:t>
      </w:r>
      <w:r w:rsidR="00C06967" w:rsidRPr="00C06967">
        <w:t xml:space="preserve"> </w:t>
      </w:r>
      <w:r w:rsidR="00C06967">
        <w:t xml:space="preserve">ci-dessous. Chaque ligne correspond à </w:t>
      </w:r>
      <w:r>
        <w:t xml:space="preserve">un mouvement à </w:t>
      </w:r>
      <w:r w:rsidR="00F940AA">
        <w:t>une date :</w:t>
      </w:r>
    </w:p>
    <w:p w:rsidR="000953A3" w:rsidRDefault="000953A3" w:rsidP="00B64D38">
      <w:pPr>
        <w:pStyle w:val="Paragraphedeliste"/>
        <w:jc w:val="both"/>
      </w:pPr>
    </w:p>
    <w:p w:rsidR="008366E0" w:rsidRDefault="00F940AA" w:rsidP="00B64D38">
      <w:pPr>
        <w:pStyle w:val="Paragraphedeliste"/>
        <w:numPr>
          <w:ilvl w:val="0"/>
          <w:numId w:val="2"/>
        </w:numPr>
        <w:jc w:val="both"/>
      </w:pPr>
      <w:r>
        <w:t xml:space="preserve">Ligne 17 : elle </w:t>
      </w:r>
      <w:r w:rsidR="000953A3">
        <w:t xml:space="preserve">est la première ligne chiffrée à remplir dès que vous recevez votre bon d’enlèvement. Pour chaque lot, vous devez introduire la quantité attribuée reprise sur le bon d’enlèvement. Toute différence entre les quantités livrées et les quantités attribuées doivent être signalées à nos services via </w:t>
      </w:r>
      <w:hyperlink r:id="rId9" w:history="1">
        <w:r w:rsidR="000953A3" w:rsidRPr="005B2B2F">
          <w:rPr>
            <w:rStyle w:val="Lienhypertexte"/>
          </w:rPr>
          <w:t>alimentation@mi-is.be</w:t>
        </w:r>
      </w:hyperlink>
      <w:r w:rsidR="000953A3">
        <w:t xml:space="preserve">  </w:t>
      </w:r>
    </w:p>
    <w:p w:rsidR="00F940AA" w:rsidRDefault="00F940AA" w:rsidP="00B64D38">
      <w:pPr>
        <w:jc w:val="both"/>
      </w:pPr>
    </w:p>
    <w:p w:rsidR="00F940AA" w:rsidRDefault="00F940AA" w:rsidP="00B64D38">
      <w:pPr>
        <w:jc w:val="both"/>
      </w:pPr>
      <w:r>
        <w:t xml:space="preserve">Voici comment lire les autres lignes : </w:t>
      </w:r>
    </w:p>
    <w:p w:rsidR="00F940AA" w:rsidRDefault="00F940AA" w:rsidP="00B64D38">
      <w:pPr>
        <w:jc w:val="both"/>
      </w:pPr>
    </w:p>
    <w:p w:rsidR="00C06967" w:rsidRDefault="00C06967" w:rsidP="00B64D38">
      <w:pPr>
        <w:pStyle w:val="Paragraphedeliste"/>
        <w:numPr>
          <w:ilvl w:val="0"/>
          <w:numId w:val="2"/>
        </w:numPr>
        <w:jc w:val="both"/>
      </w:pPr>
      <w:r>
        <w:t>Ligne 7 : le 10/05/2017 – livraison de 1500 unité</w:t>
      </w:r>
      <w:r w:rsidR="008366E0">
        <w:t>s</w:t>
      </w:r>
      <w:r>
        <w:t xml:space="preserve"> de lait demi-écrémé et 150 unités de café moulu (Référence du bo</w:t>
      </w:r>
      <w:r w:rsidR="007834CE">
        <w:t>n de livraison « Livraison/2017</w:t>
      </w:r>
      <w:r>
        <w:t>01 »)</w:t>
      </w:r>
    </w:p>
    <w:p w:rsidR="00C06967" w:rsidRDefault="00C06967" w:rsidP="00B64D38">
      <w:pPr>
        <w:pStyle w:val="Paragraphedeliste"/>
        <w:numPr>
          <w:ilvl w:val="0"/>
          <w:numId w:val="2"/>
        </w:numPr>
        <w:jc w:val="both"/>
      </w:pPr>
      <w:r>
        <w:t>Ligne 8 : le 15/06/2017 – cession de 100 unités d</w:t>
      </w:r>
      <w:r w:rsidR="00986273">
        <w:t xml:space="preserve">ont la </w:t>
      </w:r>
      <w:r>
        <w:t xml:space="preserve">référence du bon de cession </w:t>
      </w:r>
      <w:r w:rsidR="00986273">
        <w:t>est « Cession/2017/01 »</w:t>
      </w:r>
    </w:p>
    <w:p w:rsidR="008366E0" w:rsidRDefault="008366E0" w:rsidP="00B64D38">
      <w:pPr>
        <w:pStyle w:val="Paragraphedeliste"/>
        <w:numPr>
          <w:ilvl w:val="0"/>
          <w:numId w:val="2"/>
        </w:numPr>
        <w:jc w:val="both"/>
      </w:pPr>
      <w:r>
        <w:t xml:space="preserve">Ligne 9 : le 30/07/2017 – livraison de 200 unités de spaghetti (Référence du bon de livraison « livraison/201702 »). </w:t>
      </w:r>
    </w:p>
    <w:p w:rsidR="008366E0" w:rsidRDefault="008366E0" w:rsidP="00B64D38">
      <w:pPr>
        <w:jc w:val="both"/>
      </w:pPr>
    </w:p>
    <w:p w:rsidR="008366E0" w:rsidRDefault="008366E0" w:rsidP="00B64D38">
      <w:pPr>
        <w:jc w:val="both"/>
      </w:pPr>
      <w:r>
        <w:t xml:space="preserve"> </w:t>
      </w:r>
    </w:p>
    <w:p w:rsidR="004E1574" w:rsidRDefault="00986273" w:rsidP="00B64D38">
      <w:pPr>
        <w:jc w:val="both"/>
      </w:pPr>
      <w:r>
        <w:rPr>
          <w:noProof/>
          <w:lang w:val="fr-BE" w:eastAsia="fr-BE"/>
        </w:rPr>
        <w:lastRenderedPageBreak/>
        <w:drawing>
          <wp:inline distT="0" distB="0" distL="0" distR="0">
            <wp:extent cx="5753100" cy="25241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524125"/>
                    </a:xfrm>
                    <a:prstGeom prst="rect">
                      <a:avLst/>
                    </a:prstGeom>
                    <a:noFill/>
                    <a:ln>
                      <a:noFill/>
                    </a:ln>
                  </pic:spPr>
                </pic:pic>
              </a:graphicData>
            </a:graphic>
          </wp:inline>
        </w:drawing>
      </w:r>
    </w:p>
    <w:p w:rsidR="004E1574" w:rsidRDefault="004E1574" w:rsidP="00B64D38">
      <w:pPr>
        <w:jc w:val="both"/>
      </w:pPr>
    </w:p>
    <w:p w:rsidR="000953A3" w:rsidRPr="00986273" w:rsidRDefault="000953A3" w:rsidP="00B64D38">
      <w:pPr>
        <w:jc w:val="both"/>
      </w:pPr>
      <w:r w:rsidRPr="00986273">
        <w:t>Après vos encodages, vous pourrez lire automatiquement :</w:t>
      </w:r>
    </w:p>
    <w:p w:rsidR="000953A3" w:rsidRPr="00986273" w:rsidRDefault="000953A3" w:rsidP="00B64D38">
      <w:pPr>
        <w:pStyle w:val="Paragraphedeliste"/>
        <w:numPr>
          <w:ilvl w:val="0"/>
          <w:numId w:val="2"/>
        </w:numPr>
        <w:jc w:val="both"/>
      </w:pPr>
      <w:r w:rsidRPr="00986273">
        <w:t>Dans la ligne 5 : le solde actuel de vos produits (TOUS les produits reçus – TOUS les produits sortis des stocks)</w:t>
      </w:r>
    </w:p>
    <w:p w:rsidR="000953A3" w:rsidRPr="00986273" w:rsidRDefault="000953A3" w:rsidP="00B64D38">
      <w:pPr>
        <w:pStyle w:val="Paragraphedeliste"/>
        <w:numPr>
          <w:ilvl w:val="0"/>
          <w:numId w:val="2"/>
        </w:numPr>
        <w:jc w:val="both"/>
      </w:pPr>
      <w:r w:rsidRPr="00986273">
        <w:t>Dans la ligne 16 : le total des produits reçus (par exemple : pour la salade de riz au thon, vous avez reçu un total de 400 unités qui correspond à 300 unités livrées et 100 unités cédées du CPAS de XXX)</w:t>
      </w:r>
    </w:p>
    <w:p w:rsidR="000953A3" w:rsidRDefault="000953A3" w:rsidP="00B64D38">
      <w:pPr>
        <w:pStyle w:val="Paragraphedeliste"/>
        <w:numPr>
          <w:ilvl w:val="0"/>
          <w:numId w:val="2"/>
        </w:numPr>
        <w:jc w:val="both"/>
      </w:pPr>
      <w:r w:rsidRPr="00986273">
        <w:t>Dans la ligne 18 : le total des produits à recevoir (Par exemple : pour le lait, dans ce</w:t>
      </w:r>
      <w:r>
        <w:t xml:space="preserve"> cas-ci, vous devez encore recevoir 1500 unités)</w:t>
      </w:r>
    </w:p>
    <w:p w:rsidR="000953A3" w:rsidRDefault="000953A3" w:rsidP="00B64D38">
      <w:pPr>
        <w:jc w:val="both"/>
      </w:pPr>
    </w:p>
    <w:p w:rsidR="004E1574" w:rsidRPr="002E2A63" w:rsidRDefault="004E1574" w:rsidP="00B64D38">
      <w:pPr>
        <w:pStyle w:val="Paragraphedeliste"/>
        <w:numPr>
          <w:ilvl w:val="0"/>
          <w:numId w:val="1"/>
        </w:numPr>
        <w:jc w:val="both"/>
        <w:rPr>
          <w:b/>
          <w:highlight w:val="cyan"/>
          <w:u w:val="single"/>
        </w:rPr>
      </w:pPr>
      <w:r w:rsidRPr="002E2A63">
        <w:rPr>
          <w:b/>
          <w:highlight w:val="cyan"/>
          <w:u w:val="single"/>
        </w:rPr>
        <w:t>Encodage de comptabilité sortante (</w:t>
      </w:r>
      <w:r w:rsidRPr="002E2A63">
        <w:rPr>
          <w:b/>
          <w:color w:val="FF66FF"/>
          <w:highlight w:val="cyan"/>
          <w:u w:val="single"/>
        </w:rPr>
        <w:t>tableau rose</w:t>
      </w:r>
      <w:r w:rsidRPr="002E2A63">
        <w:rPr>
          <w:b/>
          <w:highlight w:val="cyan"/>
          <w:u w:val="single"/>
        </w:rPr>
        <w:t>)</w:t>
      </w:r>
    </w:p>
    <w:p w:rsidR="004E1574" w:rsidRDefault="004E1574" w:rsidP="00B64D38">
      <w:pPr>
        <w:jc w:val="both"/>
      </w:pPr>
    </w:p>
    <w:p w:rsidR="002E2A63" w:rsidRDefault="002E2A63" w:rsidP="00B64D38">
      <w:pPr>
        <w:jc w:val="both"/>
      </w:pPr>
      <w:r>
        <w:t>Vous allez commencer à utiliser cette partie du tableau quand des produits vont quitter vos stocks :</w:t>
      </w:r>
    </w:p>
    <w:p w:rsidR="00F940AA" w:rsidRDefault="00F940AA" w:rsidP="00B64D38">
      <w:pPr>
        <w:pStyle w:val="Paragraphedeliste"/>
        <w:numPr>
          <w:ilvl w:val="0"/>
          <w:numId w:val="2"/>
        </w:numPr>
        <w:jc w:val="both"/>
      </w:pPr>
      <w:r>
        <w:t xml:space="preserve">Qu’ils soient </w:t>
      </w:r>
      <w:r w:rsidRPr="00F940AA">
        <w:rPr>
          <w:b/>
        </w:rPr>
        <w:t>distribués</w:t>
      </w:r>
    </w:p>
    <w:p w:rsidR="002E2A63" w:rsidRDefault="002E2A63" w:rsidP="00B64D38">
      <w:pPr>
        <w:pStyle w:val="Paragraphedeliste"/>
        <w:numPr>
          <w:ilvl w:val="0"/>
          <w:numId w:val="2"/>
        </w:numPr>
        <w:jc w:val="both"/>
      </w:pPr>
      <w:r>
        <w:t xml:space="preserve">Qu’ils soient </w:t>
      </w:r>
      <w:r w:rsidRPr="00F940AA">
        <w:rPr>
          <w:b/>
        </w:rPr>
        <w:t>détruits</w:t>
      </w:r>
    </w:p>
    <w:p w:rsidR="002E2A63" w:rsidRDefault="002E2A63" w:rsidP="00B64D38">
      <w:pPr>
        <w:pStyle w:val="Paragraphedeliste"/>
        <w:numPr>
          <w:ilvl w:val="0"/>
          <w:numId w:val="2"/>
        </w:numPr>
        <w:jc w:val="both"/>
      </w:pPr>
      <w:r>
        <w:t xml:space="preserve">Qu’ils soient </w:t>
      </w:r>
      <w:r w:rsidRPr="00F940AA">
        <w:rPr>
          <w:b/>
        </w:rPr>
        <w:t>cédés</w:t>
      </w:r>
    </w:p>
    <w:p w:rsidR="002E2A63" w:rsidRDefault="002E2A63" w:rsidP="00B64D38">
      <w:pPr>
        <w:pStyle w:val="Paragraphedeliste"/>
        <w:numPr>
          <w:ilvl w:val="0"/>
          <w:numId w:val="2"/>
        </w:numPr>
        <w:jc w:val="both"/>
      </w:pPr>
      <w:r>
        <w:t xml:space="preserve">Qu’ils soient </w:t>
      </w:r>
      <w:r w:rsidRPr="00F940AA">
        <w:rPr>
          <w:b/>
        </w:rPr>
        <w:t>volés</w:t>
      </w:r>
    </w:p>
    <w:p w:rsidR="002E2A63" w:rsidRDefault="002E2A63" w:rsidP="00B64D38">
      <w:pPr>
        <w:pStyle w:val="Paragraphedeliste"/>
        <w:numPr>
          <w:ilvl w:val="0"/>
          <w:numId w:val="2"/>
        </w:numPr>
        <w:jc w:val="both"/>
      </w:pPr>
      <w:r>
        <w:t xml:space="preserve">Qu’ils fassent l’objet de </w:t>
      </w:r>
      <w:r w:rsidRPr="00F940AA">
        <w:rPr>
          <w:b/>
        </w:rPr>
        <w:t>perte</w:t>
      </w:r>
      <w:r>
        <w:t xml:space="preserve"> (notamment dû à la manutention</w:t>
      </w:r>
      <w:r w:rsidR="003852F8">
        <w:t>, intempéries, …</w:t>
      </w:r>
      <w:r>
        <w:t>)</w:t>
      </w:r>
    </w:p>
    <w:p w:rsidR="003852F8" w:rsidRDefault="003852F8" w:rsidP="00B64D38">
      <w:pPr>
        <w:jc w:val="both"/>
      </w:pPr>
    </w:p>
    <w:p w:rsidR="00986273" w:rsidRDefault="00F940AA" w:rsidP="00B64D38">
      <w:pPr>
        <w:jc w:val="both"/>
      </w:pPr>
      <w:r>
        <w:t>Il vous suffira d’indiquer la date dans la première colonne et</w:t>
      </w:r>
      <w:r w:rsidR="007834CE">
        <w:t>,</w:t>
      </w:r>
      <w:r>
        <w:t xml:space="preserve"> sur la même ligne que la date</w:t>
      </w:r>
      <w:r w:rsidR="007834CE">
        <w:t>,</w:t>
      </w:r>
      <w:r>
        <w:t xml:space="preserve"> les mouvements qui ont eu lieu ce même jour pour chaque lot. </w:t>
      </w:r>
      <w:r w:rsidR="00986273">
        <w:t>Nous vous invitons également à indiquer dans la colonne Y intitulée « Remarques », pour chaque mouvement, si il s’agit des: livraisons, distributions, cessions, destructions, vols et pertes.</w:t>
      </w:r>
    </w:p>
    <w:p w:rsidR="00986273" w:rsidRDefault="00986273" w:rsidP="00B64D38">
      <w:pPr>
        <w:jc w:val="both"/>
      </w:pPr>
    </w:p>
    <w:p w:rsidR="00986273" w:rsidRDefault="00986273" w:rsidP="00B64D38">
      <w:pPr>
        <w:jc w:val="both"/>
      </w:pPr>
      <w:r>
        <w:t xml:space="preserve">Vous pourrez ainsi travailler à l’aide des filtres pour retrouver rapidement les mouvements de même catégorie. </w:t>
      </w:r>
    </w:p>
    <w:p w:rsidR="00986273" w:rsidRDefault="00986273" w:rsidP="00B64D38">
      <w:pPr>
        <w:jc w:val="both"/>
      </w:pPr>
    </w:p>
    <w:p w:rsidR="00986273" w:rsidRDefault="00986273" w:rsidP="00B64D38">
      <w:pPr>
        <w:jc w:val="both"/>
      </w:pPr>
    </w:p>
    <w:p w:rsidR="00986273" w:rsidRDefault="00986273" w:rsidP="00B64D38">
      <w:pPr>
        <w:jc w:val="both"/>
      </w:pPr>
    </w:p>
    <w:p w:rsidR="00986273" w:rsidRDefault="00986273" w:rsidP="00B64D38">
      <w:pPr>
        <w:jc w:val="both"/>
      </w:pPr>
    </w:p>
    <w:p w:rsidR="00986273" w:rsidRDefault="00986273" w:rsidP="00B64D38">
      <w:pPr>
        <w:jc w:val="both"/>
      </w:pPr>
    </w:p>
    <w:p w:rsidR="00986273" w:rsidRDefault="00986273" w:rsidP="00B64D38">
      <w:pPr>
        <w:jc w:val="both"/>
      </w:pPr>
    </w:p>
    <w:p w:rsidR="00986273" w:rsidRDefault="00986273" w:rsidP="00B64D38">
      <w:pPr>
        <w:jc w:val="both"/>
      </w:pPr>
    </w:p>
    <w:p w:rsidR="00986273" w:rsidRDefault="00986273" w:rsidP="00B64D38">
      <w:pPr>
        <w:jc w:val="both"/>
      </w:pPr>
    </w:p>
    <w:p w:rsidR="00986273" w:rsidRDefault="00986273" w:rsidP="00B64D38">
      <w:pPr>
        <w:jc w:val="both"/>
      </w:pPr>
    </w:p>
    <w:p w:rsidR="00986273" w:rsidRDefault="00986273" w:rsidP="00B64D38">
      <w:pPr>
        <w:jc w:val="both"/>
      </w:pPr>
    </w:p>
    <w:p w:rsidR="00986273" w:rsidRDefault="00986273" w:rsidP="00B64D38">
      <w:pPr>
        <w:jc w:val="both"/>
      </w:pPr>
    </w:p>
    <w:p w:rsidR="00986273" w:rsidRDefault="00986273" w:rsidP="00B64D38">
      <w:pPr>
        <w:jc w:val="both"/>
      </w:pPr>
    </w:p>
    <w:p w:rsidR="00986273" w:rsidRDefault="00986273" w:rsidP="00B64D38">
      <w:pPr>
        <w:jc w:val="both"/>
      </w:pPr>
    </w:p>
    <w:p w:rsidR="00986273" w:rsidRDefault="00986273" w:rsidP="00B64D38">
      <w:pPr>
        <w:jc w:val="both"/>
      </w:pPr>
    </w:p>
    <w:p w:rsidR="00986273" w:rsidRDefault="00986273" w:rsidP="00B64D38">
      <w:pPr>
        <w:jc w:val="both"/>
      </w:pPr>
    </w:p>
    <w:p w:rsidR="00986273" w:rsidRDefault="00986273" w:rsidP="00B64D38">
      <w:pPr>
        <w:jc w:val="both"/>
      </w:pPr>
    </w:p>
    <w:p w:rsidR="00986273" w:rsidRDefault="00986273" w:rsidP="00B64D38">
      <w:pPr>
        <w:jc w:val="both"/>
      </w:pPr>
    </w:p>
    <w:p w:rsidR="00F940AA" w:rsidRDefault="00F940AA" w:rsidP="00B64D38">
      <w:pPr>
        <w:jc w:val="both"/>
      </w:pPr>
      <w:r>
        <w:t>Après vos encodages, vous pourrez lire automatiquement :</w:t>
      </w:r>
    </w:p>
    <w:p w:rsidR="00F940AA" w:rsidRDefault="00F940AA" w:rsidP="00B64D38">
      <w:pPr>
        <w:pStyle w:val="Paragraphedeliste"/>
        <w:numPr>
          <w:ilvl w:val="0"/>
          <w:numId w:val="2"/>
        </w:numPr>
        <w:jc w:val="both"/>
      </w:pPr>
      <w:r>
        <w:t>Dans la ligne 21 : les quantités distribuées de chaque lot le 10/01/2017</w:t>
      </w:r>
    </w:p>
    <w:p w:rsidR="003B6063" w:rsidRDefault="00F940AA" w:rsidP="00B64D38">
      <w:pPr>
        <w:pStyle w:val="Paragraphedeliste"/>
        <w:numPr>
          <w:ilvl w:val="0"/>
          <w:numId w:val="2"/>
        </w:numPr>
        <w:jc w:val="both"/>
      </w:pPr>
      <w:r>
        <w:t xml:space="preserve">Dans la ligne </w:t>
      </w:r>
      <w:r w:rsidR="003B6063">
        <w:t xml:space="preserve">22 : une cession de 150 unités de salade de riz au thon qui a eu lieu le </w:t>
      </w:r>
      <w:r>
        <w:t>11/02/2017 </w:t>
      </w:r>
      <w:r w:rsidR="00986273">
        <w:t>et dont la référence est</w:t>
      </w:r>
      <w:r w:rsidR="003B6063">
        <w:t> </w:t>
      </w:r>
      <w:r w:rsidR="00986273">
        <w:t>« </w:t>
      </w:r>
      <w:r w:rsidR="003B6063">
        <w:t>Ces</w:t>
      </w:r>
      <w:r w:rsidR="00986273">
        <w:t>sion/201702 »</w:t>
      </w:r>
      <w:r w:rsidR="003B6063">
        <w:t xml:space="preserve"> </w:t>
      </w:r>
    </w:p>
    <w:p w:rsidR="00F940AA" w:rsidRDefault="003B6063" w:rsidP="00B64D38">
      <w:pPr>
        <w:pStyle w:val="Paragraphedeliste"/>
        <w:numPr>
          <w:ilvl w:val="0"/>
          <w:numId w:val="2"/>
        </w:numPr>
        <w:jc w:val="both"/>
      </w:pPr>
      <w:r>
        <w:t>Dans la ligne 25 : une destruction de 6 unités de c</w:t>
      </w:r>
      <w:r w:rsidR="00640EB9">
        <w:t>afé moulu qui a eu lieu le 31/03</w:t>
      </w:r>
      <w:r>
        <w:t xml:space="preserve">/2017 suite à un problème d’humidité (vous pouvez utiliser une référence pour renvoyer à votre email d’autorisation de destruction et votre dossier photographique). </w:t>
      </w:r>
    </w:p>
    <w:p w:rsidR="00F940AA" w:rsidRDefault="00F940AA" w:rsidP="00B64D38">
      <w:pPr>
        <w:jc w:val="both"/>
      </w:pPr>
    </w:p>
    <w:p w:rsidR="003852F8" w:rsidRDefault="00986273" w:rsidP="00B64D38">
      <w:pPr>
        <w:jc w:val="both"/>
      </w:pPr>
      <w:r>
        <w:rPr>
          <w:noProof/>
          <w:lang w:val="fr-BE" w:eastAsia="fr-BE"/>
        </w:rPr>
        <w:drawing>
          <wp:inline distT="0" distB="0" distL="0" distR="0">
            <wp:extent cx="5760720" cy="1463040"/>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463040"/>
                    </a:xfrm>
                    <a:prstGeom prst="rect">
                      <a:avLst/>
                    </a:prstGeom>
                    <a:noFill/>
                    <a:ln>
                      <a:noFill/>
                    </a:ln>
                  </pic:spPr>
                </pic:pic>
              </a:graphicData>
            </a:graphic>
          </wp:inline>
        </w:drawing>
      </w:r>
    </w:p>
    <w:sectPr w:rsidR="003852F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34F" w:rsidRDefault="006A734F" w:rsidP="006A734F">
      <w:r>
        <w:separator/>
      </w:r>
    </w:p>
  </w:endnote>
  <w:endnote w:type="continuationSeparator" w:id="0">
    <w:p w:rsidR="006A734F" w:rsidRDefault="006A734F" w:rsidP="006A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64508"/>
      <w:docPartObj>
        <w:docPartGallery w:val="Page Numbers (Bottom of Page)"/>
        <w:docPartUnique/>
      </w:docPartObj>
    </w:sdtPr>
    <w:sdtEndPr/>
    <w:sdtContent>
      <w:p w:rsidR="00640EB9" w:rsidRDefault="00640EB9">
        <w:pPr>
          <w:pStyle w:val="Pieddepage"/>
          <w:jc w:val="right"/>
        </w:pPr>
        <w:r>
          <w:fldChar w:fldCharType="begin"/>
        </w:r>
        <w:r>
          <w:instrText>PAGE   \* MERGEFORMAT</w:instrText>
        </w:r>
        <w:r>
          <w:fldChar w:fldCharType="separate"/>
        </w:r>
        <w:r w:rsidR="00AD5891">
          <w:rPr>
            <w:noProof/>
          </w:rPr>
          <w:t>4</w:t>
        </w:r>
        <w:r>
          <w:fldChar w:fldCharType="end"/>
        </w:r>
      </w:p>
    </w:sdtContent>
  </w:sdt>
  <w:p w:rsidR="006A734F" w:rsidRDefault="006A73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34F" w:rsidRDefault="006A734F" w:rsidP="006A734F">
      <w:r>
        <w:separator/>
      </w:r>
    </w:p>
  </w:footnote>
  <w:footnote w:type="continuationSeparator" w:id="0">
    <w:p w:rsidR="006A734F" w:rsidRDefault="006A734F" w:rsidP="006A7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4F" w:rsidRDefault="006A734F">
    <w:pPr>
      <w:pStyle w:val="En-tte"/>
    </w:pPr>
    <w:r>
      <w:rPr>
        <w:rFonts w:ascii="Gill Sans MT" w:hAnsi="Gill Sans MT"/>
        <w:noProof/>
        <w:lang w:val="fr-BE" w:eastAsia="fr-BE"/>
      </w:rPr>
      <w:drawing>
        <wp:anchor distT="0" distB="0" distL="114300" distR="114300" simplePos="0" relativeHeight="251659264" behindDoc="0" locked="0" layoutInCell="1" allowOverlap="1" wp14:anchorId="1628B9E9" wp14:editId="3370D526">
          <wp:simplePos x="0" y="0"/>
          <wp:positionH relativeFrom="column">
            <wp:posOffset>-4445</wp:posOffset>
          </wp:positionH>
          <wp:positionV relativeFrom="paragraph">
            <wp:posOffset>-1905</wp:posOffset>
          </wp:positionV>
          <wp:extent cx="1276350" cy="700085"/>
          <wp:effectExtent l="0" t="0" r="0" b="5080"/>
          <wp:wrapNone/>
          <wp:docPr id="3" name="Afbeelding 3"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POD_k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5072" cy="7158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noProof/>
        <w:lang w:val="fr-BE" w:eastAsia="fr-BE"/>
      </w:rPr>
      <w:drawing>
        <wp:anchor distT="0" distB="0" distL="114300" distR="114300" simplePos="0" relativeHeight="251661312" behindDoc="0" locked="0" layoutInCell="1" allowOverlap="1" wp14:anchorId="0A5C051E" wp14:editId="073D0939">
          <wp:simplePos x="0" y="0"/>
          <wp:positionH relativeFrom="column">
            <wp:posOffset>5524500</wp:posOffset>
          </wp:positionH>
          <wp:positionV relativeFrom="paragraph">
            <wp:posOffset>-635</wp:posOffset>
          </wp:positionV>
          <wp:extent cx="846455" cy="566420"/>
          <wp:effectExtent l="0" t="0" r="0" b="5080"/>
          <wp:wrapNone/>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europese uni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6455" cy="5664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0A4A"/>
    <w:multiLevelType w:val="hybridMultilevel"/>
    <w:tmpl w:val="CF0A43A2"/>
    <w:lvl w:ilvl="0" w:tplc="B5B806F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A5128E3"/>
    <w:multiLevelType w:val="hybridMultilevel"/>
    <w:tmpl w:val="B316E8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4B17928"/>
    <w:multiLevelType w:val="hybridMultilevel"/>
    <w:tmpl w:val="8480B6B8"/>
    <w:lvl w:ilvl="0" w:tplc="2E5AAC6E">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4F"/>
    <w:rsid w:val="00007396"/>
    <w:rsid w:val="000953A3"/>
    <w:rsid w:val="000C2291"/>
    <w:rsid w:val="002E2A63"/>
    <w:rsid w:val="003852F8"/>
    <w:rsid w:val="003B6063"/>
    <w:rsid w:val="004E1574"/>
    <w:rsid w:val="004E3693"/>
    <w:rsid w:val="00640EB9"/>
    <w:rsid w:val="0067481C"/>
    <w:rsid w:val="006A734F"/>
    <w:rsid w:val="007834CE"/>
    <w:rsid w:val="008366E0"/>
    <w:rsid w:val="008F1121"/>
    <w:rsid w:val="00986273"/>
    <w:rsid w:val="00AD5891"/>
    <w:rsid w:val="00B0010D"/>
    <w:rsid w:val="00B12B48"/>
    <w:rsid w:val="00B64D38"/>
    <w:rsid w:val="00C06967"/>
    <w:rsid w:val="00CB3771"/>
    <w:rsid w:val="00CC1AF5"/>
    <w:rsid w:val="00D237D1"/>
    <w:rsid w:val="00EA1AA1"/>
    <w:rsid w:val="00F940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C3AB8-A952-4005-9E92-947A7624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34F"/>
    <w:pPr>
      <w:spacing w:after="0" w:line="240" w:lineRule="auto"/>
    </w:pPr>
    <w:rPr>
      <w:rFonts w:ascii="Arial" w:eastAsia="Times New Roman" w:hAnsi="Arial"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A734F"/>
    <w:pPr>
      <w:tabs>
        <w:tab w:val="center" w:pos="4536"/>
        <w:tab w:val="right" w:pos="9072"/>
      </w:tabs>
    </w:pPr>
  </w:style>
  <w:style w:type="character" w:customStyle="1" w:styleId="En-tteCar">
    <w:name w:val="En-tête Car"/>
    <w:basedOn w:val="Policepardfaut"/>
    <w:link w:val="En-tte"/>
    <w:rsid w:val="006A734F"/>
    <w:rPr>
      <w:rFonts w:ascii="Arial" w:eastAsia="Times New Roman" w:hAnsi="Arial" w:cs="Times New Roman"/>
      <w:szCs w:val="20"/>
      <w:lang w:val="fr-FR"/>
    </w:rPr>
  </w:style>
  <w:style w:type="paragraph" w:customStyle="1" w:styleId="Letter">
    <w:name w:val="Letter"/>
    <w:basedOn w:val="Normal"/>
    <w:rsid w:val="006A734F"/>
  </w:style>
  <w:style w:type="character" w:styleId="Lienhypertexte">
    <w:name w:val="Hyperlink"/>
    <w:rsid w:val="006A734F"/>
    <w:rPr>
      <w:color w:val="0000FF"/>
      <w:u w:val="single"/>
    </w:rPr>
  </w:style>
  <w:style w:type="paragraph" w:styleId="Pieddepage">
    <w:name w:val="footer"/>
    <w:basedOn w:val="Normal"/>
    <w:link w:val="PieddepageCar"/>
    <w:uiPriority w:val="99"/>
    <w:unhideWhenUsed/>
    <w:rsid w:val="006A734F"/>
    <w:pPr>
      <w:tabs>
        <w:tab w:val="center" w:pos="4536"/>
        <w:tab w:val="right" w:pos="9072"/>
      </w:tabs>
    </w:pPr>
  </w:style>
  <w:style w:type="character" w:customStyle="1" w:styleId="PieddepageCar">
    <w:name w:val="Pied de page Car"/>
    <w:basedOn w:val="Policepardfaut"/>
    <w:link w:val="Pieddepage"/>
    <w:uiPriority w:val="99"/>
    <w:rsid w:val="006A734F"/>
    <w:rPr>
      <w:rFonts w:ascii="Arial" w:eastAsia="Times New Roman" w:hAnsi="Arial" w:cs="Times New Roman"/>
      <w:szCs w:val="20"/>
      <w:lang w:val="fr-FR"/>
    </w:rPr>
  </w:style>
  <w:style w:type="paragraph" w:styleId="Paragraphedeliste">
    <w:name w:val="List Paragraph"/>
    <w:basedOn w:val="Normal"/>
    <w:uiPriority w:val="34"/>
    <w:qFormat/>
    <w:rsid w:val="004E1574"/>
    <w:pPr>
      <w:ind w:left="720"/>
      <w:contextualSpacing/>
    </w:pPr>
  </w:style>
  <w:style w:type="paragraph" w:styleId="Textedebulles">
    <w:name w:val="Balloon Text"/>
    <w:basedOn w:val="Normal"/>
    <w:link w:val="TextedebullesCar"/>
    <w:uiPriority w:val="99"/>
    <w:semiHidden/>
    <w:unhideWhenUsed/>
    <w:rsid w:val="00640EB9"/>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0EB9"/>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limentation@mi-is.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EC36E-6FD8-4D75-9DD6-B635AF5A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4</Pages>
  <Words>862</Words>
  <Characters>4745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MI-IS</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Risoli Sara</dc:creator>
  <cp:keywords/>
  <dc:description/>
  <cp:lastModifiedBy>Risoli Sara</cp:lastModifiedBy>
  <cp:revision>14</cp:revision>
  <cp:lastPrinted>2017-05-29T13:14:00Z</cp:lastPrinted>
  <dcterms:created xsi:type="dcterms:W3CDTF">2017-05-08T11:08:00Z</dcterms:created>
  <dcterms:modified xsi:type="dcterms:W3CDTF">2017-06-02T11:57:00Z</dcterms:modified>
</cp:coreProperties>
</file>