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64" w:rsidRDefault="008F66FB" w:rsidP="00CE62D6">
      <w:pPr>
        <w:pStyle w:val="Titre"/>
        <w:rPr>
          <w:color w:val="1F4E79" w:themeColor="accent1" w:themeShade="80"/>
        </w:rPr>
      </w:pPr>
      <w:r>
        <w:rPr>
          <w:color w:val="1F4E79" w:themeColor="accent1" w:themeShade="80"/>
        </w:rPr>
        <w:t>P</w:t>
      </w:r>
      <w:r w:rsidR="00254264" w:rsidRPr="00254264">
        <w:rPr>
          <w:color w:val="1F4E79" w:themeColor="accent1" w:themeShade="80"/>
        </w:rPr>
        <w:t>rojet</w:t>
      </w:r>
      <w:r w:rsidR="00027F86">
        <w:rPr>
          <w:color w:val="1F4E79" w:themeColor="accent1" w:themeShade="80"/>
        </w:rPr>
        <w:t xml:space="preserve">s individualisés </w:t>
      </w:r>
      <w:r w:rsidR="00254264" w:rsidRPr="00254264">
        <w:rPr>
          <w:color w:val="1F4E79" w:themeColor="accent1" w:themeShade="80"/>
        </w:rPr>
        <w:t>d'intégration sociale</w:t>
      </w:r>
    </w:p>
    <w:p w:rsidR="00254264" w:rsidRDefault="00254264" w:rsidP="00CE62D6">
      <w:pPr>
        <w:jc w:val="both"/>
        <w:rPr>
          <w:rFonts w:cs="Times New Roman"/>
          <w:sz w:val="24"/>
        </w:rPr>
      </w:pPr>
    </w:p>
    <w:p w:rsidR="000902AB" w:rsidRDefault="000902AB" w:rsidP="00CE62D6">
      <w:pPr>
        <w:jc w:val="both"/>
        <w:rPr>
          <w:rFonts w:cs="Times New Roman"/>
          <w:sz w:val="24"/>
        </w:rPr>
      </w:pPr>
    </w:p>
    <w:p w:rsidR="000902AB" w:rsidRDefault="000902AB" w:rsidP="00CE62D6">
      <w:pPr>
        <w:jc w:val="both"/>
        <w:rPr>
          <w:rFonts w:cs="Times New Roman"/>
          <w:sz w:val="24"/>
        </w:rPr>
      </w:pPr>
    </w:p>
    <w:sdt>
      <w:sdtPr>
        <w:rPr>
          <w:rFonts w:ascii="Times New Roman" w:eastAsiaTheme="minorHAnsi" w:hAnsi="Times New Roman" w:cs="Times New Roman"/>
          <w:color w:val="auto"/>
          <w:sz w:val="24"/>
          <w:szCs w:val="24"/>
          <w:lang w:val="fr-FR" w:eastAsia="en-US"/>
        </w:rPr>
        <w:id w:val="1347684555"/>
        <w:docPartObj>
          <w:docPartGallery w:val="Table of Contents"/>
          <w:docPartUnique/>
        </w:docPartObj>
      </w:sdtPr>
      <w:sdtEndPr>
        <w:rPr>
          <w:b/>
          <w:bCs/>
        </w:rPr>
      </w:sdtEndPr>
      <w:sdtContent>
        <w:p w:rsidR="000902AB" w:rsidRPr="006920B9" w:rsidRDefault="000902AB" w:rsidP="006920B9">
          <w:pPr>
            <w:pStyle w:val="En-ttedetabledesmatires"/>
            <w:pBdr>
              <w:bottom w:val="single" w:sz="4" w:space="1" w:color="5B9BD5" w:themeColor="accent1"/>
            </w:pBdr>
            <w:rPr>
              <w:rStyle w:val="Titre1Car"/>
            </w:rPr>
          </w:pPr>
          <w:r w:rsidRPr="006920B9">
            <w:rPr>
              <w:rStyle w:val="Titre1Car"/>
            </w:rPr>
            <w:t>Table des matières</w:t>
          </w:r>
        </w:p>
        <w:p w:rsidR="000902AB" w:rsidRPr="000902AB" w:rsidRDefault="000902AB" w:rsidP="000902AB">
          <w:pPr>
            <w:rPr>
              <w:lang w:val="fr-FR" w:eastAsia="fr-BE"/>
            </w:rPr>
          </w:pPr>
        </w:p>
        <w:p w:rsidR="000902AB" w:rsidRPr="000902AB" w:rsidRDefault="000902AB">
          <w:pPr>
            <w:pStyle w:val="TM1"/>
            <w:tabs>
              <w:tab w:val="left" w:pos="440"/>
              <w:tab w:val="right" w:leader="dot" w:pos="9062"/>
            </w:tabs>
            <w:rPr>
              <w:rFonts w:ascii="Times New Roman" w:eastAsiaTheme="minorEastAsia" w:hAnsi="Times New Roman" w:cs="Times New Roman"/>
              <w:noProof/>
              <w:sz w:val="24"/>
              <w:szCs w:val="24"/>
              <w:lang w:eastAsia="fr-BE"/>
            </w:rPr>
          </w:pPr>
          <w:r w:rsidRPr="000902AB">
            <w:rPr>
              <w:rFonts w:ascii="Times New Roman" w:hAnsi="Times New Roman" w:cs="Times New Roman"/>
              <w:sz w:val="24"/>
              <w:szCs w:val="24"/>
            </w:rPr>
            <w:fldChar w:fldCharType="begin"/>
          </w:r>
          <w:r w:rsidRPr="000902AB">
            <w:rPr>
              <w:rFonts w:ascii="Times New Roman" w:hAnsi="Times New Roman" w:cs="Times New Roman"/>
              <w:sz w:val="24"/>
              <w:szCs w:val="24"/>
            </w:rPr>
            <w:instrText xml:space="preserve"> TOC \o "1-3" \h \z \u </w:instrText>
          </w:r>
          <w:r w:rsidRPr="000902AB">
            <w:rPr>
              <w:rFonts w:ascii="Times New Roman" w:hAnsi="Times New Roman" w:cs="Times New Roman"/>
              <w:sz w:val="24"/>
              <w:szCs w:val="24"/>
            </w:rPr>
            <w:fldChar w:fldCharType="separate"/>
          </w:r>
          <w:hyperlink w:anchor="_Toc505092804" w:history="1">
            <w:r w:rsidRPr="000902AB">
              <w:rPr>
                <w:rStyle w:val="Lienhypertexte"/>
                <w:rFonts w:ascii="Times New Roman" w:hAnsi="Times New Roman" w:cs="Times New Roman"/>
                <w:noProof/>
                <w:sz w:val="24"/>
                <w:szCs w:val="24"/>
              </w:rPr>
              <w:t>1.</w:t>
            </w:r>
            <w:r w:rsidRPr="000902AB">
              <w:rPr>
                <w:rFonts w:ascii="Times New Roman" w:eastAsiaTheme="minorEastAsia" w:hAnsi="Times New Roman" w:cs="Times New Roman"/>
                <w:noProof/>
                <w:sz w:val="24"/>
                <w:szCs w:val="24"/>
                <w:lang w:eastAsia="fr-BE"/>
              </w:rPr>
              <w:tab/>
            </w:r>
            <w:r w:rsidRPr="000902AB">
              <w:rPr>
                <w:rStyle w:val="Lienhypertexte"/>
                <w:rFonts w:ascii="Times New Roman" w:hAnsi="Times New Roman" w:cs="Times New Roman"/>
                <w:noProof/>
                <w:sz w:val="24"/>
                <w:szCs w:val="24"/>
              </w:rPr>
              <w:t>Formulaire 10% PIIS</w:t>
            </w:r>
            <w:r w:rsidRPr="000902AB">
              <w:rPr>
                <w:rFonts w:ascii="Times New Roman" w:hAnsi="Times New Roman" w:cs="Times New Roman"/>
                <w:noProof/>
                <w:webHidden/>
                <w:sz w:val="24"/>
                <w:szCs w:val="24"/>
              </w:rPr>
              <w:tab/>
            </w:r>
            <w:r w:rsidRPr="000902AB">
              <w:rPr>
                <w:rFonts w:ascii="Times New Roman" w:hAnsi="Times New Roman" w:cs="Times New Roman"/>
                <w:noProof/>
                <w:webHidden/>
                <w:sz w:val="24"/>
                <w:szCs w:val="24"/>
              </w:rPr>
              <w:fldChar w:fldCharType="begin"/>
            </w:r>
            <w:r w:rsidRPr="000902AB">
              <w:rPr>
                <w:rFonts w:ascii="Times New Roman" w:hAnsi="Times New Roman" w:cs="Times New Roman"/>
                <w:noProof/>
                <w:webHidden/>
                <w:sz w:val="24"/>
                <w:szCs w:val="24"/>
              </w:rPr>
              <w:instrText xml:space="preserve"> PAGEREF _Toc505092804 \h </w:instrText>
            </w:r>
            <w:r w:rsidRPr="000902AB">
              <w:rPr>
                <w:rFonts w:ascii="Times New Roman" w:hAnsi="Times New Roman" w:cs="Times New Roman"/>
                <w:noProof/>
                <w:webHidden/>
                <w:sz w:val="24"/>
                <w:szCs w:val="24"/>
              </w:rPr>
            </w:r>
            <w:r w:rsidRPr="000902AB">
              <w:rPr>
                <w:rFonts w:ascii="Times New Roman" w:hAnsi="Times New Roman" w:cs="Times New Roman"/>
                <w:noProof/>
                <w:webHidden/>
                <w:sz w:val="24"/>
                <w:szCs w:val="24"/>
              </w:rPr>
              <w:fldChar w:fldCharType="separate"/>
            </w:r>
            <w:r w:rsidRPr="000902AB">
              <w:rPr>
                <w:rFonts w:ascii="Times New Roman" w:hAnsi="Times New Roman" w:cs="Times New Roman"/>
                <w:noProof/>
                <w:webHidden/>
                <w:sz w:val="24"/>
                <w:szCs w:val="24"/>
              </w:rPr>
              <w:t>1</w:t>
            </w:r>
            <w:r w:rsidRPr="000902AB">
              <w:rPr>
                <w:rFonts w:ascii="Times New Roman" w:hAnsi="Times New Roman" w:cs="Times New Roman"/>
                <w:noProof/>
                <w:webHidden/>
                <w:sz w:val="24"/>
                <w:szCs w:val="24"/>
              </w:rPr>
              <w:fldChar w:fldCharType="end"/>
            </w:r>
          </w:hyperlink>
        </w:p>
        <w:p w:rsidR="000902AB" w:rsidRPr="000902AB" w:rsidRDefault="00292B0F">
          <w:pPr>
            <w:pStyle w:val="TM1"/>
            <w:tabs>
              <w:tab w:val="left" w:pos="440"/>
              <w:tab w:val="right" w:leader="dot" w:pos="9062"/>
            </w:tabs>
            <w:rPr>
              <w:rFonts w:ascii="Times New Roman" w:eastAsiaTheme="minorEastAsia" w:hAnsi="Times New Roman" w:cs="Times New Roman"/>
              <w:noProof/>
              <w:sz w:val="24"/>
              <w:szCs w:val="24"/>
              <w:lang w:eastAsia="fr-BE"/>
            </w:rPr>
          </w:pPr>
          <w:hyperlink w:anchor="_Toc505092805" w:history="1">
            <w:r w:rsidR="000902AB" w:rsidRPr="000902AB">
              <w:rPr>
                <w:rStyle w:val="Lienhypertexte"/>
                <w:rFonts w:ascii="Times New Roman" w:hAnsi="Times New Roman" w:cs="Times New Roman"/>
                <w:noProof/>
                <w:sz w:val="24"/>
                <w:szCs w:val="24"/>
              </w:rPr>
              <w:t>2.</w:t>
            </w:r>
            <w:r w:rsidR="000902AB" w:rsidRPr="000902AB">
              <w:rPr>
                <w:rFonts w:ascii="Times New Roman" w:eastAsiaTheme="minorEastAsia" w:hAnsi="Times New Roman" w:cs="Times New Roman"/>
                <w:noProof/>
                <w:sz w:val="24"/>
                <w:szCs w:val="24"/>
                <w:lang w:eastAsia="fr-BE"/>
              </w:rPr>
              <w:tab/>
            </w:r>
            <w:r w:rsidR="000902AB" w:rsidRPr="000902AB">
              <w:rPr>
                <w:rStyle w:val="Lienhypertexte"/>
                <w:rFonts w:ascii="Times New Roman" w:hAnsi="Times New Roman" w:cs="Times New Roman"/>
                <w:noProof/>
                <w:sz w:val="24"/>
                <w:szCs w:val="24"/>
              </w:rPr>
              <w:t>Encodage dans le formulaire</w:t>
            </w:r>
            <w:r w:rsidR="000902AB" w:rsidRPr="000902AB">
              <w:rPr>
                <w:rFonts w:ascii="Times New Roman" w:hAnsi="Times New Roman" w:cs="Times New Roman"/>
                <w:noProof/>
                <w:webHidden/>
                <w:sz w:val="24"/>
                <w:szCs w:val="24"/>
              </w:rPr>
              <w:tab/>
            </w:r>
            <w:r w:rsidR="000902AB" w:rsidRPr="000902AB">
              <w:rPr>
                <w:rFonts w:ascii="Times New Roman" w:hAnsi="Times New Roman" w:cs="Times New Roman"/>
                <w:noProof/>
                <w:webHidden/>
                <w:sz w:val="24"/>
                <w:szCs w:val="24"/>
              </w:rPr>
              <w:fldChar w:fldCharType="begin"/>
            </w:r>
            <w:r w:rsidR="000902AB" w:rsidRPr="000902AB">
              <w:rPr>
                <w:rFonts w:ascii="Times New Roman" w:hAnsi="Times New Roman" w:cs="Times New Roman"/>
                <w:noProof/>
                <w:webHidden/>
                <w:sz w:val="24"/>
                <w:szCs w:val="24"/>
              </w:rPr>
              <w:instrText xml:space="preserve"> PAGEREF _Toc505092805 \h </w:instrText>
            </w:r>
            <w:r w:rsidR="000902AB" w:rsidRPr="000902AB">
              <w:rPr>
                <w:rFonts w:ascii="Times New Roman" w:hAnsi="Times New Roman" w:cs="Times New Roman"/>
                <w:noProof/>
                <w:webHidden/>
                <w:sz w:val="24"/>
                <w:szCs w:val="24"/>
              </w:rPr>
            </w:r>
            <w:r w:rsidR="000902AB" w:rsidRPr="000902AB">
              <w:rPr>
                <w:rFonts w:ascii="Times New Roman" w:hAnsi="Times New Roman" w:cs="Times New Roman"/>
                <w:noProof/>
                <w:webHidden/>
                <w:sz w:val="24"/>
                <w:szCs w:val="24"/>
              </w:rPr>
              <w:fldChar w:fldCharType="separate"/>
            </w:r>
            <w:r w:rsidR="000902AB" w:rsidRPr="000902AB">
              <w:rPr>
                <w:rFonts w:ascii="Times New Roman" w:hAnsi="Times New Roman" w:cs="Times New Roman"/>
                <w:noProof/>
                <w:webHidden/>
                <w:sz w:val="24"/>
                <w:szCs w:val="24"/>
              </w:rPr>
              <w:t>1</w:t>
            </w:r>
            <w:r w:rsidR="000902AB" w:rsidRPr="000902AB">
              <w:rPr>
                <w:rFonts w:ascii="Times New Roman" w:hAnsi="Times New Roman" w:cs="Times New Roman"/>
                <w:noProof/>
                <w:webHidden/>
                <w:sz w:val="24"/>
                <w:szCs w:val="24"/>
              </w:rPr>
              <w:fldChar w:fldCharType="end"/>
            </w:r>
          </w:hyperlink>
        </w:p>
        <w:p w:rsidR="000902AB" w:rsidRPr="000902AB" w:rsidRDefault="00292B0F">
          <w:pPr>
            <w:pStyle w:val="TM2"/>
            <w:tabs>
              <w:tab w:val="left" w:pos="880"/>
              <w:tab w:val="right" w:leader="dot" w:pos="9062"/>
            </w:tabs>
            <w:rPr>
              <w:rFonts w:ascii="Times New Roman" w:eastAsiaTheme="minorEastAsia" w:hAnsi="Times New Roman" w:cs="Times New Roman"/>
              <w:noProof/>
              <w:sz w:val="24"/>
              <w:szCs w:val="24"/>
              <w:lang w:eastAsia="fr-BE"/>
            </w:rPr>
          </w:pPr>
          <w:hyperlink w:anchor="_Toc505092806" w:history="1">
            <w:r w:rsidR="000902AB" w:rsidRPr="000902AB">
              <w:rPr>
                <w:rStyle w:val="Lienhypertexte"/>
                <w:rFonts w:ascii="Times New Roman" w:hAnsi="Times New Roman" w:cs="Times New Roman"/>
                <w:noProof/>
                <w:sz w:val="24"/>
                <w:szCs w:val="24"/>
              </w:rPr>
              <w:t>2.1</w:t>
            </w:r>
            <w:r w:rsidR="000902AB" w:rsidRPr="000902AB">
              <w:rPr>
                <w:rFonts w:ascii="Times New Roman" w:eastAsiaTheme="minorEastAsia" w:hAnsi="Times New Roman" w:cs="Times New Roman"/>
                <w:noProof/>
                <w:sz w:val="24"/>
                <w:szCs w:val="24"/>
                <w:lang w:eastAsia="fr-BE"/>
              </w:rPr>
              <w:tab/>
            </w:r>
            <w:r w:rsidR="000902AB" w:rsidRPr="000902AB">
              <w:rPr>
                <w:rStyle w:val="Lienhypertexte"/>
                <w:rFonts w:ascii="Times New Roman" w:hAnsi="Times New Roman" w:cs="Times New Roman"/>
                <w:noProof/>
                <w:sz w:val="24"/>
                <w:szCs w:val="24"/>
              </w:rPr>
              <w:t>Introduction des frais de personnel</w:t>
            </w:r>
            <w:r w:rsidR="000902AB" w:rsidRPr="000902AB">
              <w:rPr>
                <w:rFonts w:ascii="Times New Roman" w:hAnsi="Times New Roman" w:cs="Times New Roman"/>
                <w:noProof/>
                <w:webHidden/>
                <w:sz w:val="24"/>
                <w:szCs w:val="24"/>
              </w:rPr>
              <w:tab/>
            </w:r>
            <w:r w:rsidR="000902AB" w:rsidRPr="000902AB">
              <w:rPr>
                <w:rFonts w:ascii="Times New Roman" w:hAnsi="Times New Roman" w:cs="Times New Roman"/>
                <w:noProof/>
                <w:webHidden/>
                <w:sz w:val="24"/>
                <w:szCs w:val="24"/>
              </w:rPr>
              <w:fldChar w:fldCharType="begin"/>
            </w:r>
            <w:r w:rsidR="000902AB" w:rsidRPr="000902AB">
              <w:rPr>
                <w:rFonts w:ascii="Times New Roman" w:hAnsi="Times New Roman" w:cs="Times New Roman"/>
                <w:noProof/>
                <w:webHidden/>
                <w:sz w:val="24"/>
                <w:szCs w:val="24"/>
              </w:rPr>
              <w:instrText xml:space="preserve"> PAGEREF _Toc505092806 \h </w:instrText>
            </w:r>
            <w:r w:rsidR="000902AB" w:rsidRPr="000902AB">
              <w:rPr>
                <w:rFonts w:ascii="Times New Roman" w:hAnsi="Times New Roman" w:cs="Times New Roman"/>
                <w:noProof/>
                <w:webHidden/>
                <w:sz w:val="24"/>
                <w:szCs w:val="24"/>
              </w:rPr>
            </w:r>
            <w:r w:rsidR="000902AB" w:rsidRPr="000902AB">
              <w:rPr>
                <w:rFonts w:ascii="Times New Roman" w:hAnsi="Times New Roman" w:cs="Times New Roman"/>
                <w:noProof/>
                <w:webHidden/>
                <w:sz w:val="24"/>
                <w:szCs w:val="24"/>
              </w:rPr>
              <w:fldChar w:fldCharType="separate"/>
            </w:r>
            <w:r w:rsidR="000902AB" w:rsidRPr="000902AB">
              <w:rPr>
                <w:rFonts w:ascii="Times New Roman" w:hAnsi="Times New Roman" w:cs="Times New Roman"/>
                <w:noProof/>
                <w:webHidden/>
                <w:sz w:val="24"/>
                <w:szCs w:val="24"/>
              </w:rPr>
              <w:t>1</w:t>
            </w:r>
            <w:r w:rsidR="000902AB" w:rsidRPr="000902AB">
              <w:rPr>
                <w:rFonts w:ascii="Times New Roman" w:hAnsi="Times New Roman" w:cs="Times New Roman"/>
                <w:noProof/>
                <w:webHidden/>
                <w:sz w:val="24"/>
                <w:szCs w:val="24"/>
              </w:rPr>
              <w:fldChar w:fldCharType="end"/>
            </w:r>
          </w:hyperlink>
        </w:p>
        <w:p w:rsidR="000902AB" w:rsidRPr="000902AB" w:rsidRDefault="00292B0F">
          <w:pPr>
            <w:pStyle w:val="TM3"/>
            <w:tabs>
              <w:tab w:val="left" w:pos="1320"/>
              <w:tab w:val="right" w:leader="dot" w:pos="9062"/>
            </w:tabs>
            <w:rPr>
              <w:rFonts w:ascii="Times New Roman" w:eastAsiaTheme="minorEastAsia" w:hAnsi="Times New Roman" w:cs="Times New Roman"/>
              <w:noProof/>
              <w:sz w:val="24"/>
              <w:szCs w:val="24"/>
              <w:lang w:eastAsia="fr-BE"/>
            </w:rPr>
          </w:pPr>
          <w:hyperlink w:anchor="_Toc505092807" w:history="1">
            <w:r w:rsidR="000902AB" w:rsidRPr="000902AB">
              <w:rPr>
                <w:rStyle w:val="Lienhypertexte"/>
                <w:rFonts w:ascii="Times New Roman" w:hAnsi="Times New Roman" w:cs="Times New Roman"/>
                <w:noProof/>
                <w:sz w:val="24"/>
                <w:szCs w:val="24"/>
              </w:rPr>
              <w:t>2.1.1</w:t>
            </w:r>
            <w:r w:rsidR="000902AB" w:rsidRPr="000902AB">
              <w:rPr>
                <w:rFonts w:ascii="Times New Roman" w:eastAsiaTheme="minorEastAsia" w:hAnsi="Times New Roman" w:cs="Times New Roman"/>
                <w:noProof/>
                <w:sz w:val="24"/>
                <w:szCs w:val="24"/>
                <w:lang w:eastAsia="fr-BE"/>
              </w:rPr>
              <w:tab/>
            </w:r>
            <w:r w:rsidR="000902AB" w:rsidRPr="000902AB">
              <w:rPr>
                <w:rStyle w:val="Lienhypertexte"/>
                <w:rFonts w:ascii="Times New Roman" w:hAnsi="Times New Roman" w:cs="Times New Roman"/>
                <w:noProof/>
                <w:sz w:val="24"/>
                <w:szCs w:val="24"/>
              </w:rPr>
              <w:t>Régime d'embauche</w:t>
            </w:r>
            <w:r w:rsidR="000902AB" w:rsidRPr="000902AB">
              <w:rPr>
                <w:rFonts w:ascii="Times New Roman" w:hAnsi="Times New Roman" w:cs="Times New Roman"/>
                <w:noProof/>
                <w:webHidden/>
                <w:sz w:val="24"/>
                <w:szCs w:val="24"/>
              </w:rPr>
              <w:tab/>
            </w:r>
            <w:r w:rsidR="000902AB" w:rsidRPr="000902AB">
              <w:rPr>
                <w:rFonts w:ascii="Times New Roman" w:hAnsi="Times New Roman" w:cs="Times New Roman"/>
                <w:noProof/>
                <w:webHidden/>
                <w:sz w:val="24"/>
                <w:szCs w:val="24"/>
              </w:rPr>
              <w:fldChar w:fldCharType="begin"/>
            </w:r>
            <w:r w:rsidR="000902AB" w:rsidRPr="000902AB">
              <w:rPr>
                <w:rFonts w:ascii="Times New Roman" w:hAnsi="Times New Roman" w:cs="Times New Roman"/>
                <w:noProof/>
                <w:webHidden/>
                <w:sz w:val="24"/>
                <w:szCs w:val="24"/>
              </w:rPr>
              <w:instrText xml:space="preserve"> PAGEREF _Toc505092807 \h </w:instrText>
            </w:r>
            <w:r w:rsidR="000902AB" w:rsidRPr="000902AB">
              <w:rPr>
                <w:rFonts w:ascii="Times New Roman" w:hAnsi="Times New Roman" w:cs="Times New Roman"/>
                <w:noProof/>
                <w:webHidden/>
                <w:sz w:val="24"/>
                <w:szCs w:val="24"/>
              </w:rPr>
            </w:r>
            <w:r w:rsidR="000902AB" w:rsidRPr="000902AB">
              <w:rPr>
                <w:rFonts w:ascii="Times New Roman" w:hAnsi="Times New Roman" w:cs="Times New Roman"/>
                <w:noProof/>
                <w:webHidden/>
                <w:sz w:val="24"/>
                <w:szCs w:val="24"/>
              </w:rPr>
              <w:fldChar w:fldCharType="separate"/>
            </w:r>
            <w:r w:rsidR="000902AB" w:rsidRPr="000902AB">
              <w:rPr>
                <w:rFonts w:ascii="Times New Roman" w:hAnsi="Times New Roman" w:cs="Times New Roman"/>
                <w:noProof/>
                <w:webHidden/>
                <w:sz w:val="24"/>
                <w:szCs w:val="24"/>
              </w:rPr>
              <w:t>2</w:t>
            </w:r>
            <w:r w:rsidR="000902AB" w:rsidRPr="000902AB">
              <w:rPr>
                <w:rFonts w:ascii="Times New Roman" w:hAnsi="Times New Roman" w:cs="Times New Roman"/>
                <w:noProof/>
                <w:webHidden/>
                <w:sz w:val="24"/>
                <w:szCs w:val="24"/>
              </w:rPr>
              <w:fldChar w:fldCharType="end"/>
            </w:r>
          </w:hyperlink>
        </w:p>
        <w:p w:rsidR="000902AB" w:rsidRPr="000902AB" w:rsidRDefault="00292B0F">
          <w:pPr>
            <w:pStyle w:val="TM3"/>
            <w:tabs>
              <w:tab w:val="left" w:pos="1320"/>
              <w:tab w:val="right" w:leader="dot" w:pos="9062"/>
            </w:tabs>
            <w:rPr>
              <w:rFonts w:ascii="Times New Roman" w:eastAsiaTheme="minorEastAsia" w:hAnsi="Times New Roman" w:cs="Times New Roman"/>
              <w:noProof/>
              <w:sz w:val="24"/>
              <w:szCs w:val="24"/>
              <w:lang w:eastAsia="fr-BE"/>
            </w:rPr>
          </w:pPr>
          <w:hyperlink w:anchor="_Toc505092808" w:history="1">
            <w:r w:rsidR="000902AB" w:rsidRPr="000902AB">
              <w:rPr>
                <w:rStyle w:val="Lienhypertexte"/>
                <w:rFonts w:ascii="Times New Roman" w:hAnsi="Times New Roman" w:cs="Times New Roman"/>
                <w:noProof/>
                <w:sz w:val="24"/>
                <w:szCs w:val="24"/>
              </w:rPr>
              <w:t>2.1.2</w:t>
            </w:r>
            <w:r w:rsidR="000902AB" w:rsidRPr="000902AB">
              <w:rPr>
                <w:rFonts w:ascii="Times New Roman" w:eastAsiaTheme="minorEastAsia" w:hAnsi="Times New Roman" w:cs="Times New Roman"/>
                <w:noProof/>
                <w:sz w:val="24"/>
                <w:szCs w:val="24"/>
                <w:lang w:eastAsia="fr-BE"/>
              </w:rPr>
              <w:tab/>
            </w:r>
            <w:r w:rsidR="000902AB" w:rsidRPr="000902AB">
              <w:rPr>
                <w:rStyle w:val="Lienhypertexte"/>
                <w:rFonts w:ascii="Times New Roman" w:hAnsi="Times New Roman" w:cs="Times New Roman"/>
                <w:noProof/>
                <w:sz w:val="24"/>
                <w:szCs w:val="24"/>
              </w:rPr>
              <w:t>Taux d'affectation au projet</w:t>
            </w:r>
            <w:r w:rsidR="000902AB" w:rsidRPr="000902AB">
              <w:rPr>
                <w:rFonts w:ascii="Times New Roman" w:hAnsi="Times New Roman" w:cs="Times New Roman"/>
                <w:noProof/>
                <w:webHidden/>
                <w:sz w:val="24"/>
                <w:szCs w:val="24"/>
              </w:rPr>
              <w:tab/>
            </w:r>
            <w:r w:rsidR="000902AB" w:rsidRPr="000902AB">
              <w:rPr>
                <w:rFonts w:ascii="Times New Roman" w:hAnsi="Times New Roman" w:cs="Times New Roman"/>
                <w:noProof/>
                <w:webHidden/>
                <w:sz w:val="24"/>
                <w:szCs w:val="24"/>
              </w:rPr>
              <w:fldChar w:fldCharType="begin"/>
            </w:r>
            <w:r w:rsidR="000902AB" w:rsidRPr="000902AB">
              <w:rPr>
                <w:rFonts w:ascii="Times New Roman" w:hAnsi="Times New Roman" w:cs="Times New Roman"/>
                <w:noProof/>
                <w:webHidden/>
                <w:sz w:val="24"/>
                <w:szCs w:val="24"/>
              </w:rPr>
              <w:instrText xml:space="preserve"> PAGEREF _Toc505092808 \h </w:instrText>
            </w:r>
            <w:r w:rsidR="000902AB" w:rsidRPr="000902AB">
              <w:rPr>
                <w:rFonts w:ascii="Times New Roman" w:hAnsi="Times New Roman" w:cs="Times New Roman"/>
                <w:noProof/>
                <w:webHidden/>
                <w:sz w:val="24"/>
                <w:szCs w:val="24"/>
              </w:rPr>
            </w:r>
            <w:r w:rsidR="000902AB" w:rsidRPr="000902AB">
              <w:rPr>
                <w:rFonts w:ascii="Times New Roman" w:hAnsi="Times New Roman" w:cs="Times New Roman"/>
                <w:noProof/>
                <w:webHidden/>
                <w:sz w:val="24"/>
                <w:szCs w:val="24"/>
              </w:rPr>
              <w:fldChar w:fldCharType="separate"/>
            </w:r>
            <w:r w:rsidR="000902AB" w:rsidRPr="000902AB">
              <w:rPr>
                <w:rFonts w:ascii="Times New Roman" w:hAnsi="Times New Roman" w:cs="Times New Roman"/>
                <w:noProof/>
                <w:webHidden/>
                <w:sz w:val="24"/>
                <w:szCs w:val="24"/>
              </w:rPr>
              <w:t>2</w:t>
            </w:r>
            <w:r w:rsidR="000902AB" w:rsidRPr="000902AB">
              <w:rPr>
                <w:rFonts w:ascii="Times New Roman" w:hAnsi="Times New Roman" w:cs="Times New Roman"/>
                <w:noProof/>
                <w:webHidden/>
                <w:sz w:val="24"/>
                <w:szCs w:val="24"/>
              </w:rPr>
              <w:fldChar w:fldCharType="end"/>
            </w:r>
          </w:hyperlink>
        </w:p>
        <w:p w:rsidR="000902AB" w:rsidRPr="000902AB" w:rsidRDefault="00292B0F">
          <w:pPr>
            <w:pStyle w:val="TM3"/>
            <w:tabs>
              <w:tab w:val="left" w:pos="1320"/>
              <w:tab w:val="right" w:leader="dot" w:pos="9062"/>
            </w:tabs>
            <w:rPr>
              <w:rFonts w:ascii="Times New Roman" w:eastAsiaTheme="minorEastAsia" w:hAnsi="Times New Roman" w:cs="Times New Roman"/>
              <w:noProof/>
              <w:sz w:val="24"/>
              <w:szCs w:val="24"/>
              <w:lang w:eastAsia="fr-BE"/>
            </w:rPr>
          </w:pPr>
          <w:hyperlink w:anchor="_Toc505092809" w:history="1">
            <w:r w:rsidR="000902AB" w:rsidRPr="000902AB">
              <w:rPr>
                <w:rStyle w:val="Lienhypertexte"/>
                <w:rFonts w:ascii="Times New Roman" w:hAnsi="Times New Roman" w:cs="Times New Roman"/>
                <w:noProof/>
                <w:sz w:val="24"/>
                <w:szCs w:val="24"/>
                <w:lang w:val="fr-FR"/>
              </w:rPr>
              <w:t>2.1.3</w:t>
            </w:r>
            <w:r w:rsidR="000902AB" w:rsidRPr="000902AB">
              <w:rPr>
                <w:rFonts w:ascii="Times New Roman" w:eastAsiaTheme="minorEastAsia" w:hAnsi="Times New Roman" w:cs="Times New Roman"/>
                <w:noProof/>
                <w:sz w:val="24"/>
                <w:szCs w:val="24"/>
                <w:lang w:eastAsia="fr-BE"/>
              </w:rPr>
              <w:tab/>
            </w:r>
            <w:r w:rsidR="000902AB" w:rsidRPr="000902AB">
              <w:rPr>
                <w:rStyle w:val="Lienhypertexte"/>
                <w:rFonts w:ascii="Times New Roman" w:hAnsi="Times New Roman" w:cs="Times New Roman"/>
                <w:noProof/>
                <w:sz w:val="24"/>
                <w:szCs w:val="24"/>
                <w:lang w:val="fr-FR"/>
              </w:rPr>
              <w:t>Durée</w:t>
            </w:r>
            <w:r w:rsidR="000902AB" w:rsidRPr="000902AB">
              <w:rPr>
                <w:rFonts w:ascii="Times New Roman" w:hAnsi="Times New Roman" w:cs="Times New Roman"/>
                <w:noProof/>
                <w:webHidden/>
                <w:sz w:val="24"/>
                <w:szCs w:val="24"/>
              </w:rPr>
              <w:tab/>
            </w:r>
            <w:r w:rsidR="000902AB" w:rsidRPr="000902AB">
              <w:rPr>
                <w:rFonts w:ascii="Times New Roman" w:hAnsi="Times New Roman" w:cs="Times New Roman"/>
                <w:noProof/>
                <w:webHidden/>
                <w:sz w:val="24"/>
                <w:szCs w:val="24"/>
              </w:rPr>
              <w:fldChar w:fldCharType="begin"/>
            </w:r>
            <w:r w:rsidR="000902AB" w:rsidRPr="000902AB">
              <w:rPr>
                <w:rFonts w:ascii="Times New Roman" w:hAnsi="Times New Roman" w:cs="Times New Roman"/>
                <w:noProof/>
                <w:webHidden/>
                <w:sz w:val="24"/>
                <w:szCs w:val="24"/>
              </w:rPr>
              <w:instrText xml:space="preserve"> PAGEREF _Toc505092809 \h </w:instrText>
            </w:r>
            <w:r w:rsidR="000902AB" w:rsidRPr="000902AB">
              <w:rPr>
                <w:rFonts w:ascii="Times New Roman" w:hAnsi="Times New Roman" w:cs="Times New Roman"/>
                <w:noProof/>
                <w:webHidden/>
                <w:sz w:val="24"/>
                <w:szCs w:val="24"/>
              </w:rPr>
            </w:r>
            <w:r w:rsidR="000902AB" w:rsidRPr="000902AB">
              <w:rPr>
                <w:rFonts w:ascii="Times New Roman" w:hAnsi="Times New Roman" w:cs="Times New Roman"/>
                <w:noProof/>
                <w:webHidden/>
                <w:sz w:val="24"/>
                <w:szCs w:val="24"/>
              </w:rPr>
              <w:fldChar w:fldCharType="separate"/>
            </w:r>
            <w:r w:rsidR="000902AB" w:rsidRPr="000902AB">
              <w:rPr>
                <w:rFonts w:ascii="Times New Roman" w:hAnsi="Times New Roman" w:cs="Times New Roman"/>
                <w:noProof/>
                <w:webHidden/>
                <w:sz w:val="24"/>
                <w:szCs w:val="24"/>
              </w:rPr>
              <w:t>2</w:t>
            </w:r>
            <w:r w:rsidR="000902AB" w:rsidRPr="000902AB">
              <w:rPr>
                <w:rFonts w:ascii="Times New Roman" w:hAnsi="Times New Roman" w:cs="Times New Roman"/>
                <w:noProof/>
                <w:webHidden/>
                <w:sz w:val="24"/>
                <w:szCs w:val="24"/>
              </w:rPr>
              <w:fldChar w:fldCharType="end"/>
            </w:r>
          </w:hyperlink>
        </w:p>
        <w:p w:rsidR="000902AB" w:rsidRPr="000902AB" w:rsidRDefault="00292B0F">
          <w:pPr>
            <w:pStyle w:val="TM3"/>
            <w:tabs>
              <w:tab w:val="left" w:pos="1320"/>
              <w:tab w:val="right" w:leader="dot" w:pos="9062"/>
            </w:tabs>
            <w:rPr>
              <w:rFonts w:ascii="Times New Roman" w:eastAsiaTheme="minorEastAsia" w:hAnsi="Times New Roman" w:cs="Times New Roman"/>
              <w:noProof/>
              <w:sz w:val="24"/>
              <w:szCs w:val="24"/>
              <w:lang w:eastAsia="fr-BE"/>
            </w:rPr>
          </w:pPr>
          <w:hyperlink w:anchor="_Toc505092810" w:history="1">
            <w:r w:rsidR="000902AB" w:rsidRPr="000902AB">
              <w:rPr>
                <w:rStyle w:val="Lienhypertexte"/>
                <w:rFonts w:ascii="Times New Roman" w:hAnsi="Times New Roman" w:cs="Times New Roman"/>
                <w:noProof/>
                <w:sz w:val="24"/>
                <w:szCs w:val="24"/>
                <w:lang w:val="fr-FR"/>
              </w:rPr>
              <w:t>2.1.4</w:t>
            </w:r>
            <w:r w:rsidR="000902AB" w:rsidRPr="000902AB">
              <w:rPr>
                <w:rFonts w:ascii="Times New Roman" w:eastAsiaTheme="minorEastAsia" w:hAnsi="Times New Roman" w:cs="Times New Roman"/>
                <w:noProof/>
                <w:sz w:val="24"/>
                <w:szCs w:val="24"/>
                <w:lang w:eastAsia="fr-BE"/>
              </w:rPr>
              <w:tab/>
            </w:r>
            <w:r w:rsidR="000902AB" w:rsidRPr="000902AB">
              <w:rPr>
                <w:rStyle w:val="Lienhypertexte"/>
                <w:rFonts w:ascii="Times New Roman" w:hAnsi="Times New Roman" w:cs="Times New Roman"/>
                <w:noProof/>
                <w:sz w:val="24"/>
                <w:szCs w:val="24"/>
                <w:lang w:val="fr-FR"/>
              </w:rPr>
              <w:t>Montant du salaire affecté au subside</w:t>
            </w:r>
            <w:r w:rsidR="000902AB" w:rsidRPr="000902AB">
              <w:rPr>
                <w:rFonts w:ascii="Times New Roman" w:hAnsi="Times New Roman" w:cs="Times New Roman"/>
                <w:noProof/>
                <w:webHidden/>
                <w:sz w:val="24"/>
                <w:szCs w:val="24"/>
              </w:rPr>
              <w:tab/>
            </w:r>
            <w:r w:rsidR="000902AB" w:rsidRPr="000902AB">
              <w:rPr>
                <w:rFonts w:ascii="Times New Roman" w:hAnsi="Times New Roman" w:cs="Times New Roman"/>
                <w:noProof/>
                <w:webHidden/>
                <w:sz w:val="24"/>
                <w:szCs w:val="24"/>
              </w:rPr>
              <w:fldChar w:fldCharType="begin"/>
            </w:r>
            <w:r w:rsidR="000902AB" w:rsidRPr="000902AB">
              <w:rPr>
                <w:rFonts w:ascii="Times New Roman" w:hAnsi="Times New Roman" w:cs="Times New Roman"/>
                <w:noProof/>
                <w:webHidden/>
                <w:sz w:val="24"/>
                <w:szCs w:val="24"/>
              </w:rPr>
              <w:instrText xml:space="preserve"> PAGEREF _Toc505092810 \h </w:instrText>
            </w:r>
            <w:r w:rsidR="000902AB" w:rsidRPr="000902AB">
              <w:rPr>
                <w:rFonts w:ascii="Times New Roman" w:hAnsi="Times New Roman" w:cs="Times New Roman"/>
                <w:noProof/>
                <w:webHidden/>
                <w:sz w:val="24"/>
                <w:szCs w:val="24"/>
              </w:rPr>
            </w:r>
            <w:r w:rsidR="000902AB" w:rsidRPr="000902AB">
              <w:rPr>
                <w:rFonts w:ascii="Times New Roman" w:hAnsi="Times New Roman" w:cs="Times New Roman"/>
                <w:noProof/>
                <w:webHidden/>
                <w:sz w:val="24"/>
                <w:szCs w:val="24"/>
              </w:rPr>
              <w:fldChar w:fldCharType="separate"/>
            </w:r>
            <w:r w:rsidR="000902AB" w:rsidRPr="000902AB">
              <w:rPr>
                <w:rFonts w:ascii="Times New Roman" w:hAnsi="Times New Roman" w:cs="Times New Roman"/>
                <w:noProof/>
                <w:webHidden/>
                <w:sz w:val="24"/>
                <w:szCs w:val="24"/>
              </w:rPr>
              <w:t>2</w:t>
            </w:r>
            <w:r w:rsidR="000902AB" w:rsidRPr="000902AB">
              <w:rPr>
                <w:rFonts w:ascii="Times New Roman" w:hAnsi="Times New Roman" w:cs="Times New Roman"/>
                <w:noProof/>
                <w:webHidden/>
                <w:sz w:val="24"/>
                <w:szCs w:val="24"/>
              </w:rPr>
              <w:fldChar w:fldCharType="end"/>
            </w:r>
          </w:hyperlink>
        </w:p>
        <w:p w:rsidR="000902AB" w:rsidRPr="000902AB" w:rsidRDefault="00292B0F">
          <w:pPr>
            <w:pStyle w:val="TM2"/>
            <w:tabs>
              <w:tab w:val="left" w:pos="880"/>
              <w:tab w:val="right" w:leader="dot" w:pos="9062"/>
            </w:tabs>
            <w:rPr>
              <w:rFonts w:ascii="Times New Roman" w:eastAsiaTheme="minorEastAsia" w:hAnsi="Times New Roman" w:cs="Times New Roman"/>
              <w:noProof/>
              <w:sz w:val="24"/>
              <w:szCs w:val="24"/>
              <w:lang w:eastAsia="fr-BE"/>
            </w:rPr>
          </w:pPr>
          <w:hyperlink w:anchor="_Toc505092811" w:history="1">
            <w:r w:rsidR="000902AB" w:rsidRPr="000902AB">
              <w:rPr>
                <w:rStyle w:val="Lienhypertexte"/>
                <w:rFonts w:ascii="Times New Roman" w:hAnsi="Times New Roman" w:cs="Times New Roman"/>
                <w:noProof/>
                <w:sz w:val="24"/>
                <w:szCs w:val="24"/>
              </w:rPr>
              <w:t>2.2</w:t>
            </w:r>
            <w:r w:rsidR="000902AB" w:rsidRPr="000902AB">
              <w:rPr>
                <w:rFonts w:ascii="Times New Roman" w:eastAsiaTheme="minorEastAsia" w:hAnsi="Times New Roman" w:cs="Times New Roman"/>
                <w:noProof/>
                <w:sz w:val="24"/>
                <w:szCs w:val="24"/>
                <w:lang w:eastAsia="fr-BE"/>
              </w:rPr>
              <w:tab/>
            </w:r>
            <w:r w:rsidR="000902AB" w:rsidRPr="000902AB">
              <w:rPr>
                <w:rStyle w:val="Lienhypertexte"/>
                <w:rFonts w:ascii="Times New Roman" w:hAnsi="Times New Roman" w:cs="Times New Roman"/>
                <w:noProof/>
                <w:sz w:val="24"/>
                <w:szCs w:val="24"/>
              </w:rPr>
              <w:t>Introduction des frais d'accompagnement</w:t>
            </w:r>
            <w:r w:rsidR="000902AB" w:rsidRPr="000902AB">
              <w:rPr>
                <w:rFonts w:ascii="Times New Roman" w:hAnsi="Times New Roman" w:cs="Times New Roman"/>
                <w:noProof/>
                <w:webHidden/>
                <w:sz w:val="24"/>
                <w:szCs w:val="24"/>
              </w:rPr>
              <w:tab/>
            </w:r>
            <w:r w:rsidR="000902AB" w:rsidRPr="000902AB">
              <w:rPr>
                <w:rFonts w:ascii="Times New Roman" w:hAnsi="Times New Roman" w:cs="Times New Roman"/>
                <w:noProof/>
                <w:webHidden/>
                <w:sz w:val="24"/>
                <w:szCs w:val="24"/>
              </w:rPr>
              <w:fldChar w:fldCharType="begin"/>
            </w:r>
            <w:r w:rsidR="000902AB" w:rsidRPr="000902AB">
              <w:rPr>
                <w:rFonts w:ascii="Times New Roman" w:hAnsi="Times New Roman" w:cs="Times New Roman"/>
                <w:noProof/>
                <w:webHidden/>
                <w:sz w:val="24"/>
                <w:szCs w:val="24"/>
              </w:rPr>
              <w:instrText xml:space="preserve"> PAGEREF _Toc505092811 \h </w:instrText>
            </w:r>
            <w:r w:rsidR="000902AB" w:rsidRPr="000902AB">
              <w:rPr>
                <w:rFonts w:ascii="Times New Roman" w:hAnsi="Times New Roman" w:cs="Times New Roman"/>
                <w:noProof/>
                <w:webHidden/>
                <w:sz w:val="24"/>
                <w:szCs w:val="24"/>
              </w:rPr>
            </w:r>
            <w:r w:rsidR="000902AB" w:rsidRPr="000902AB">
              <w:rPr>
                <w:rFonts w:ascii="Times New Roman" w:hAnsi="Times New Roman" w:cs="Times New Roman"/>
                <w:noProof/>
                <w:webHidden/>
                <w:sz w:val="24"/>
                <w:szCs w:val="24"/>
              </w:rPr>
              <w:fldChar w:fldCharType="separate"/>
            </w:r>
            <w:r w:rsidR="000902AB" w:rsidRPr="000902AB">
              <w:rPr>
                <w:rFonts w:ascii="Times New Roman" w:hAnsi="Times New Roman" w:cs="Times New Roman"/>
                <w:noProof/>
                <w:webHidden/>
                <w:sz w:val="24"/>
                <w:szCs w:val="24"/>
              </w:rPr>
              <w:t>2</w:t>
            </w:r>
            <w:r w:rsidR="000902AB" w:rsidRPr="000902AB">
              <w:rPr>
                <w:rFonts w:ascii="Times New Roman" w:hAnsi="Times New Roman" w:cs="Times New Roman"/>
                <w:noProof/>
                <w:webHidden/>
                <w:sz w:val="24"/>
                <w:szCs w:val="24"/>
              </w:rPr>
              <w:fldChar w:fldCharType="end"/>
            </w:r>
          </w:hyperlink>
        </w:p>
        <w:p w:rsidR="000902AB" w:rsidRPr="000902AB" w:rsidRDefault="00292B0F">
          <w:pPr>
            <w:pStyle w:val="TM3"/>
            <w:tabs>
              <w:tab w:val="left" w:pos="1320"/>
              <w:tab w:val="right" w:leader="dot" w:pos="9062"/>
            </w:tabs>
            <w:rPr>
              <w:rFonts w:ascii="Times New Roman" w:eastAsiaTheme="minorEastAsia" w:hAnsi="Times New Roman" w:cs="Times New Roman"/>
              <w:noProof/>
              <w:sz w:val="24"/>
              <w:szCs w:val="24"/>
              <w:lang w:eastAsia="fr-BE"/>
            </w:rPr>
          </w:pPr>
          <w:hyperlink w:anchor="_Toc505092812" w:history="1">
            <w:r w:rsidR="000902AB" w:rsidRPr="000902AB">
              <w:rPr>
                <w:rStyle w:val="Lienhypertexte"/>
                <w:rFonts w:ascii="Times New Roman" w:hAnsi="Times New Roman" w:cs="Times New Roman"/>
                <w:noProof/>
                <w:sz w:val="24"/>
                <w:szCs w:val="24"/>
                <w:lang w:val="fr-FR"/>
              </w:rPr>
              <w:t>2.2.1</w:t>
            </w:r>
            <w:r w:rsidR="000902AB" w:rsidRPr="000902AB">
              <w:rPr>
                <w:rFonts w:ascii="Times New Roman" w:eastAsiaTheme="minorEastAsia" w:hAnsi="Times New Roman" w:cs="Times New Roman"/>
                <w:noProof/>
                <w:sz w:val="24"/>
                <w:szCs w:val="24"/>
                <w:lang w:eastAsia="fr-BE"/>
              </w:rPr>
              <w:tab/>
            </w:r>
            <w:r w:rsidR="000902AB" w:rsidRPr="000902AB">
              <w:rPr>
                <w:rStyle w:val="Lienhypertexte"/>
                <w:rFonts w:ascii="Times New Roman" w:hAnsi="Times New Roman" w:cs="Times New Roman"/>
                <w:noProof/>
                <w:sz w:val="24"/>
                <w:szCs w:val="24"/>
              </w:rPr>
              <w:t>Aide financière octroyée aux bénéficiaires</w:t>
            </w:r>
            <w:r w:rsidR="000902AB" w:rsidRPr="000902AB">
              <w:rPr>
                <w:rFonts w:ascii="Times New Roman" w:hAnsi="Times New Roman" w:cs="Times New Roman"/>
                <w:noProof/>
                <w:webHidden/>
                <w:sz w:val="24"/>
                <w:szCs w:val="24"/>
              </w:rPr>
              <w:tab/>
            </w:r>
            <w:r w:rsidR="000902AB" w:rsidRPr="000902AB">
              <w:rPr>
                <w:rFonts w:ascii="Times New Roman" w:hAnsi="Times New Roman" w:cs="Times New Roman"/>
                <w:noProof/>
                <w:webHidden/>
                <w:sz w:val="24"/>
                <w:szCs w:val="24"/>
              </w:rPr>
              <w:fldChar w:fldCharType="begin"/>
            </w:r>
            <w:r w:rsidR="000902AB" w:rsidRPr="000902AB">
              <w:rPr>
                <w:rFonts w:ascii="Times New Roman" w:hAnsi="Times New Roman" w:cs="Times New Roman"/>
                <w:noProof/>
                <w:webHidden/>
                <w:sz w:val="24"/>
                <w:szCs w:val="24"/>
              </w:rPr>
              <w:instrText xml:space="preserve"> PAGEREF _Toc505092812 \h </w:instrText>
            </w:r>
            <w:r w:rsidR="000902AB" w:rsidRPr="000902AB">
              <w:rPr>
                <w:rFonts w:ascii="Times New Roman" w:hAnsi="Times New Roman" w:cs="Times New Roman"/>
                <w:noProof/>
                <w:webHidden/>
                <w:sz w:val="24"/>
                <w:szCs w:val="24"/>
              </w:rPr>
            </w:r>
            <w:r w:rsidR="000902AB" w:rsidRPr="000902AB">
              <w:rPr>
                <w:rFonts w:ascii="Times New Roman" w:hAnsi="Times New Roman" w:cs="Times New Roman"/>
                <w:noProof/>
                <w:webHidden/>
                <w:sz w:val="24"/>
                <w:szCs w:val="24"/>
              </w:rPr>
              <w:fldChar w:fldCharType="separate"/>
            </w:r>
            <w:r w:rsidR="000902AB" w:rsidRPr="000902AB">
              <w:rPr>
                <w:rFonts w:ascii="Times New Roman" w:hAnsi="Times New Roman" w:cs="Times New Roman"/>
                <w:noProof/>
                <w:webHidden/>
                <w:sz w:val="24"/>
                <w:szCs w:val="24"/>
              </w:rPr>
              <w:t>3</w:t>
            </w:r>
            <w:r w:rsidR="000902AB" w:rsidRPr="000902AB">
              <w:rPr>
                <w:rFonts w:ascii="Times New Roman" w:hAnsi="Times New Roman" w:cs="Times New Roman"/>
                <w:noProof/>
                <w:webHidden/>
                <w:sz w:val="24"/>
                <w:szCs w:val="24"/>
              </w:rPr>
              <w:fldChar w:fldCharType="end"/>
            </w:r>
          </w:hyperlink>
        </w:p>
        <w:p w:rsidR="000902AB" w:rsidRPr="000902AB" w:rsidRDefault="00292B0F">
          <w:pPr>
            <w:pStyle w:val="TM3"/>
            <w:tabs>
              <w:tab w:val="left" w:pos="1320"/>
              <w:tab w:val="right" w:leader="dot" w:pos="9062"/>
            </w:tabs>
            <w:rPr>
              <w:rFonts w:ascii="Times New Roman" w:eastAsiaTheme="minorEastAsia" w:hAnsi="Times New Roman" w:cs="Times New Roman"/>
              <w:noProof/>
              <w:sz w:val="24"/>
              <w:szCs w:val="24"/>
              <w:lang w:eastAsia="fr-BE"/>
            </w:rPr>
          </w:pPr>
          <w:hyperlink w:anchor="_Toc505092813" w:history="1">
            <w:r w:rsidR="000902AB" w:rsidRPr="000902AB">
              <w:rPr>
                <w:rStyle w:val="Lienhypertexte"/>
                <w:rFonts w:ascii="Times New Roman" w:hAnsi="Times New Roman" w:cs="Times New Roman"/>
                <w:noProof/>
                <w:sz w:val="24"/>
                <w:szCs w:val="24"/>
                <w:lang w:val="fr-FR"/>
              </w:rPr>
              <w:t>2.2.2</w:t>
            </w:r>
            <w:r w:rsidR="000902AB" w:rsidRPr="000902AB">
              <w:rPr>
                <w:rFonts w:ascii="Times New Roman" w:eastAsiaTheme="minorEastAsia" w:hAnsi="Times New Roman" w:cs="Times New Roman"/>
                <w:noProof/>
                <w:sz w:val="24"/>
                <w:szCs w:val="24"/>
                <w:lang w:eastAsia="fr-BE"/>
              </w:rPr>
              <w:tab/>
            </w:r>
            <w:r w:rsidR="000902AB" w:rsidRPr="000902AB">
              <w:rPr>
                <w:rStyle w:val="Lienhypertexte"/>
                <w:rFonts w:ascii="Times New Roman" w:hAnsi="Times New Roman" w:cs="Times New Roman"/>
                <w:noProof/>
                <w:sz w:val="24"/>
                <w:szCs w:val="24"/>
                <w:lang w:val="fr-FR"/>
              </w:rPr>
              <w:t>Intervention financière octroyée à des tiers</w:t>
            </w:r>
            <w:r w:rsidR="000902AB" w:rsidRPr="000902AB">
              <w:rPr>
                <w:rFonts w:ascii="Times New Roman" w:hAnsi="Times New Roman" w:cs="Times New Roman"/>
                <w:noProof/>
                <w:webHidden/>
                <w:sz w:val="24"/>
                <w:szCs w:val="24"/>
              </w:rPr>
              <w:tab/>
            </w:r>
            <w:r w:rsidR="000902AB" w:rsidRPr="000902AB">
              <w:rPr>
                <w:rFonts w:ascii="Times New Roman" w:hAnsi="Times New Roman" w:cs="Times New Roman"/>
                <w:noProof/>
                <w:webHidden/>
                <w:sz w:val="24"/>
                <w:szCs w:val="24"/>
              </w:rPr>
              <w:fldChar w:fldCharType="begin"/>
            </w:r>
            <w:r w:rsidR="000902AB" w:rsidRPr="000902AB">
              <w:rPr>
                <w:rFonts w:ascii="Times New Roman" w:hAnsi="Times New Roman" w:cs="Times New Roman"/>
                <w:noProof/>
                <w:webHidden/>
                <w:sz w:val="24"/>
                <w:szCs w:val="24"/>
              </w:rPr>
              <w:instrText xml:space="preserve"> PAGEREF _Toc505092813 \h </w:instrText>
            </w:r>
            <w:r w:rsidR="000902AB" w:rsidRPr="000902AB">
              <w:rPr>
                <w:rFonts w:ascii="Times New Roman" w:hAnsi="Times New Roman" w:cs="Times New Roman"/>
                <w:noProof/>
                <w:webHidden/>
                <w:sz w:val="24"/>
                <w:szCs w:val="24"/>
              </w:rPr>
            </w:r>
            <w:r w:rsidR="000902AB" w:rsidRPr="000902AB">
              <w:rPr>
                <w:rFonts w:ascii="Times New Roman" w:hAnsi="Times New Roman" w:cs="Times New Roman"/>
                <w:noProof/>
                <w:webHidden/>
                <w:sz w:val="24"/>
                <w:szCs w:val="24"/>
              </w:rPr>
              <w:fldChar w:fldCharType="separate"/>
            </w:r>
            <w:r w:rsidR="000902AB" w:rsidRPr="000902AB">
              <w:rPr>
                <w:rFonts w:ascii="Times New Roman" w:hAnsi="Times New Roman" w:cs="Times New Roman"/>
                <w:noProof/>
                <w:webHidden/>
                <w:sz w:val="24"/>
                <w:szCs w:val="24"/>
              </w:rPr>
              <w:t>3</w:t>
            </w:r>
            <w:r w:rsidR="000902AB" w:rsidRPr="000902AB">
              <w:rPr>
                <w:rFonts w:ascii="Times New Roman" w:hAnsi="Times New Roman" w:cs="Times New Roman"/>
                <w:noProof/>
                <w:webHidden/>
                <w:sz w:val="24"/>
                <w:szCs w:val="24"/>
              </w:rPr>
              <w:fldChar w:fldCharType="end"/>
            </w:r>
          </w:hyperlink>
        </w:p>
        <w:p w:rsidR="000902AB" w:rsidRPr="000902AB" w:rsidRDefault="00292B0F">
          <w:pPr>
            <w:pStyle w:val="TM3"/>
            <w:tabs>
              <w:tab w:val="left" w:pos="1320"/>
              <w:tab w:val="right" w:leader="dot" w:pos="9062"/>
            </w:tabs>
            <w:rPr>
              <w:rFonts w:ascii="Times New Roman" w:eastAsiaTheme="minorEastAsia" w:hAnsi="Times New Roman" w:cs="Times New Roman"/>
              <w:noProof/>
              <w:sz w:val="24"/>
              <w:szCs w:val="24"/>
              <w:lang w:eastAsia="fr-BE"/>
            </w:rPr>
          </w:pPr>
          <w:hyperlink w:anchor="_Toc505092814" w:history="1">
            <w:r w:rsidR="000902AB" w:rsidRPr="000902AB">
              <w:rPr>
                <w:rStyle w:val="Lienhypertexte"/>
                <w:rFonts w:ascii="Times New Roman" w:hAnsi="Times New Roman" w:cs="Times New Roman"/>
                <w:noProof/>
                <w:sz w:val="24"/>
                <w:szCs w:val="24"/>
              </w:rPr>
              <w:t>2.2.3</w:t>
            </w:r>
            <w:r w:rsidR="000902AB" w:rsidRPr="000902AB">
              <w:rPr>
                <w:rFonts w:ascii="Times New Roman" w:eastAsiaTheme="minorEastAsia" w:hAnsi="Times New Roman" w:cs="Times New Roman"/>
                <w:noProof/>
                <w:sz w:val="24"/>
                <w:szCs w:val="24"/>
                <w:lang w:eastAsia="fr-BE"/>
              </w:rPr>
              <w:tab/>
            </w:r>
            <w:r w:rsidR="000902AB" w:rsidRPr="000902AB">
              <w:rPr>
                <w:rStyle w:val="Lienhypertexte"/>
                <w:rFonts w:ascii="Times New Roman" w:hAnsi="Times New Roman" w:cs="Times New Roman"/>
                <w:noProof/>
                <w:sz w:val="24"/>
                <w:szCs w:val="24"/>
              </w:rPr>
              <w:t>Autres</w:t>
            </w:r>
            <w:r w:rsidR="000902AB" w:rsidRPr="000902AB">
              <w:rPr>
                <w:rFonts w:ascii="Times New Roman" w:hAnsi="Times New Roman" w:cs="Times New Roman"/>
                <w:noProof/>
                <w:webHidden/>
                <w:sz w:val="24"/>
                <w:szCs w:val="24"/>
              </w:rPr>
              <w:tab/>
            </w:r>
            <w:r w:rsidR="000902AB" w:rsidRPr="000902AB">
              <w:rPr>
                <w:rFonts w:ascii="Times New Roman" w:hAnsi="Times New Roman" w:cs="Times New Roman"/>
                <w:noProof/>
                <w:webHidden/>
                <w:sz w:val="24"/>
                <w:szCs w:val="24"/>
              </w:rPr>
              <w:fldChar w:fldCharType="begin"/>
            </w:r>
            <w:r w:rsidR="000902AB" w:rsidRPr="000902AB">
              <w:rPr>
                <w:rFonts w:ascii="Times New Roman" w:hAnsi="Times New Roman" w:cs="Times New Roman"/>
                <w:noProof/>
                <w:webHidden/>
                <w:sz w:val="24"/>
                <w:szCs w:val="24"/>
              </w:rPr>
              <w:instrText xml:space="preserve"> PAGEREF _Toc505092814 \h </w:instrText>
            </w:r>
            <w:r w:rsidR="000902AB" w:rsidRPr="000902AB">
              <w:rPr>
                <w:rFonts w:ascii="Times New Roman" w:hAnsi="Times New Roman" w:cs="Times New Roman"/>
                <w:noProof/>
                <w:webHidden/>
                <w:sz w:val="24"/>
                <w:szCs w:val="24"/>
              </w:rPr>
            </w:r>
            <w:r w:rsidR="000902AB" w:rsidRPr="000902AB">
              <w:rPr>
                <w:rFonts w:ascii="Times New Roman" w:hAnsi="Times New Roman" w:cs="Times New Roman"/>
                <w:noProof/>
                <w:webHidden/>
                <w:sz w:val="24"/>
                <w:szCs w:val="24"/>
              </w:rPr>
              <w:fldChar w:fldCharType="separate"/>
            </w:r>
            <w:r w:rsidR="000902AB" w:rsidRPr="000902AB">
              <w:rPr>
                <w:rFonts w:ascii="Times New Roman" w:hAnsi="Times New Roman" w:cs="Times New Roman"/>
                <w:noProof/>
                <w:webHidden/>
                <w:sz w:val="24"/>
                <w:szCs w:val="24"/>
              </w:rPr>
              <w:t>4</w:t>
            </w:r>
            <w:r w:rsidR="000902AB" w:rsidRPr="000902AB">
              <w:rPr>
                <w:rFonts w:ascii="Times New Roman" w:hAnsi="Times New Roman" w:cs="Times New Roman"/>
                <w:noProof/>
                <w:webHidden/>
                <w:sz w:val="24"/>
                <w:szCs w:val="24"/>
              </w:rPr>
              <w:fldChar w:fldCharType="end"/>
            </w:r>
          </w:hyperlink>
        </w:p>
        <w:p w:rsidR="000902AB" w:rsidRPr="000902AB" w:rsidRDefault="00292B0F">
          <w:pPr>
            <w:pStyle w:val="TM2"/>
            <w:tabs>
              <w:tab w:val="left" w:pos="880"/>
              <w:tab w:val="right" w:leader="dot" w:pos="9062"/>
            </w:tabs>
            <w:rPr>
              <w:rFonts w:ascii="Times New Roman" w:eastAsiaTheme="minorEastAsia" w:hAnsi="Times New Roman" w:cs="Times New Roman"/>
              <w:noProof/>
              <w:sz w:val="24"/>
              <w:szCs w:val="24"/>
              <w:lang w:eastAsia="fr-BE"/>
            </w:rPr>
          </w:pPr>
          <w:hyperlink w:anchor="_Toc505092815" w:history="1">
            <w:r w:rsidR="000902AB" w:rsidRPr="000902AB">
              <w:rPr>
                <w:rStyle w:val="Lienhypertexte"/>
                <w:rFonts w:ascii="Times New Roman" w:hAnsi="Times New Roman" w:cs="Times New Roman"/>
                <w:noProof/>
                <w:sz w:val="24"/>
                <w:szCs w:val="24"/>
              </w:rPr>
              <w:t>2.3</w:t>
            </w:r>
            <w:r w:rsidR="000902AB" w:rsidRPr="000902AB">
              <w:rPr>
                <w:rFonts w:ascii="Times New Roman" w:eastAsiaTheme="minorEastAsia" w:hAnsi="Times New Roman" w:cs="Times New Roman"/>
                <w:noProof/>
                <w:sz w:val="24"/>
                <w:szCs w:val="24"/>
                <w:lang w:eastAsia="fr-BE"/>
              </w:rPr>
              <w:tab/>
            </w:r>
            <w:r w:rsidR="000902AB" w:rsidRPr="000902AB">
              <w:rPr>
                <w:rStyle w:val="Lienhypertexte"/>
                <w:rFonts w:ascii="Times New Roman" w:hAnsi="Times New Roman" w:cs="Times New Roman"/>
                <w:noProof/>
                <w:sz w:val="24"/>
                <w:szCs w:val="24"/>
              </w:rPr>
              <w:t>Récapitulatif</w:t>
            </w:r>
            <w:r w:rsidR="000902AB" w:rsidRPr="000902AB">
              <w:rPr>
                <w:rFonts w:ascii="Times New Roman" w:hAnsi="Times New Roman" w:cs="Times New Roman"/>
                <w:noProof/>
                <w:webHidden/>
                <w:sz w:val="24"/>
                <w:szCs w:val="24"/>
              </w:rPr>
              <w:tab/>
            </w:r>
            <w:r w:rsidR="000902AB" w:rsidRPr="000902AB">
              <w:rPr>
                <w:rFonts w:ascii="Times New Roman" w:hAnsi="Times New Roman" w:cs="Times New Roman"/>
                <w:noProof/>
                <w:webHidden/>
                <w:sz w:val="24"/>
                <w:szCs w:val="24"/>
              </w:rPr>
              <w:fldChar w:fldCharType="begin"/>
            </w:r>
            <w:r w:rsidR="000902AB" w:rsidRPr="000902AB">
              <w:rPr>
                <w:rFonts w:ascii="Times New Roman" w:hAnsi="Times New Roman" w:cs="Times New Roman"/>
                <w:noProof/>
                <w:webHidden/>
                <w:sz w:val="24"/>
                <w:szCs w:val="24"/>
              </w:rPr>
              <w:instrText xml:space="preserve"> PAGEREF _Toc505092815 \h </w:instrText>
            </w:r>
            <w:r w:rsidR="000902AB" w:rsidRPr="000902AB">
              <w:rPr>
                <w:rFonts w:ascii="Times New Roman" w:hAnsi="Times New Roman" w:cs="Times New Roman"/>
                <w:noProof/>
                <w:webHidden/>
                <w:sz w:val="24"/>
                <w:szCs w:val="24"/>
              </w:rPr>
            </w:r>
            <w:r w:rsidR="000902AB" w:rsidRPr="000902AB">
              <w:rPr>
                <w:rFonts w:ascii="Times New Roman" w:hAnsi="Times New Roman" w:cs="Times New Roman"/>
                <w:noProof/>
                <w:webHidden/>
                <w:sz w:val="24"/>
                <w:szCs w:val="24"/>
              </w:rPr>
              <w:fldChar w:fldCharType="separate"/>
            </w:r>
            <w:r w:rsidR="000902AB" w:rsidRPr="000902AB">
              <w:rPr>
                <w:rFonts w:ascii="Times New Roman" w:hAnsi="Times New Roman" w:cs="Times New Roman"/>
                <w:noProof/>
                <w:webHidden/>
                <w:sz w:val="24"/>
                <w:szCs w:val="24"/>
              </w:rPr>
              <w:t>4</w:t>
            </w:r>
            <w:r w:rsidR="000902AB" w:rsidRPr="000902AB">
              <w:rPr>
                <w:rFonts w:ascii="Times New Roman" w:hAnsi="Times New Roman" w:cs="Times New Roman"/>
                <w:noProof/>
                <w:webHidden/>
                <w:sz w:val="24"/>
                <w:szCs w:val="24"/>
              </w:rPr>
              <w:fldChar w:fldCharType="end"/>
            </w:r>
          </w:hyperlink>
        </w:p>
        <w:p w:rsidR="000902AB" w:rsidRPr="000902AB" w:rsidRDefault="00292B0F">
          <w:pPr>
            <w:pStyle w:val="TM1"/>
            <w:tabs>
              <w:tab w:val="left" w:pos="440"/>
              <w:tab w:val="right" w:leader="dot" w:pos="9062"/>
            </w:tabs>
            <w:rPr>
              <w:rFonts w:ascii="Times New Roman" w:eastAsiaTheme="minorEastAsia" w:hAnsi="Times New Roman" w:cs="Times New Roman"/>
              <w:noProof/>
              <w:sz w:val="24"/>
              <w:szCs w:val="24"/>
              <w:lang w:eastAsia="fr-BE"/>
            </w:rPr>
          </w:pPr>
          <w:hyperlink w:anchor="_Toc505092816" w:history="1">
            <w:r w:rsidR="000902AB" w:rsidRPr="000902AB">
              <w:rPr>
                <w:rStyle w:val="Lienhypertexte"/>
                <w:rFonts w:ascii="Times New Roman" w:hAnsi="Times New Roman" w:cs="Times New Roman"/>
                <w:noProof/>
                <w:sz w:val="24"/>
                <w:szCs w:val="24"/>
                <w:lang w:val="fr-FR"/>
              </w:rPr>
              <w:t>3.</w:t>
            </w:r>
            <w:r w:rsidR="000902AB" w:rsidRPr="000902AB">
              <w:rPr>
                <w:rFonts w:ascii="Times New Roman" w:eastAsiaTheme="minorEastAsia" w:hAnsi="Times New Roman" w:cs="Times New Roman"/>
                <w:noProof/>
                <w:sz w:val="24"/>
                <w:szCs w:val="24"/>
                <w:lang w:eastAsia="fr-BE"/>
              </w:rPr>
              <w:tab/>
            </w:r>
            <w:r w:rsidR="000902AB" w:rsidRPr="000902AB">
              <w:rPr>
                <w:rStyle w:val="Lienhypertexte"/>
                <w:rFonts w:ascii="Times New Roman" w:hAnsi="Times New Roman" w:cs="Times New Roman"/>
                <w:noProof/>
                <w:sz w:val="24"/>
                <w:szCs w:val="24"/>
                <w:lang w:val="fr-FR"/>
              </w:rPr>
              <w:t>Montant reporté de l'année précédente</w:t>
            </w:r>
            <w:r w:rsidR="000902AB" w:rsidRPr="000902AB">
              <w:rPr>
                <w:rFonts w:ascii="Times New Roman" w:hAnsi="Times New Roman" w:cs="Times New Roman"/>
                <w:noProof/>
                <w:webHidden/>
                <w:sz w:val="24"/>
                <w:szCs w:val="24"/>
              </w:rPr>
              <w:tab/>
            </w:r>
            <w:r w:rsidR="000902AB" w:rsidRPr="000902AB">
              <w:rPr>
                <w:rFonts w:ascii="Times New Roman" w:hAnsi="Times New Roman" w:cs="Times New Roman"/>
                <w:noProof/>
                <w:webHidden/>
                <w:sz w:val="24"/>
                <w:szCs w:val="24"/>
              </w:rPr>
              <w:fldChar w:fldCharType="begin"/>
            </w:r>
            <w:r w:rsidR="000902AB" w:rsidRPr="000902AB">
              <w:rPr>
                <w:rFonts w:ascii="Times New Roman" w:hAnsi="Times New Roman" w:cs="Times New Roman"/>
                <w:noProof/>
                <w:webHidden/>
                <w:sz w:val="24"/>
                <w:szCs w:val="24"/>
              </w:rPr>
              <w:instrText xml:space="preserve"> PAGEREF _Toc505092816 \h </w:instrText>
            </w:r>
            <w:r w:rsidR="000902AB" w:rsidRPr="000902AB">
              <w:rPr>
                <w:rFonts w:ascii="Times New Roman" w:hAnsi="Times New Roman" w:cs="Times New Roman"/>
                <w:noProof/>
                <w:webHidden/>
                <w:sz w:val="24"/>
                <w:szCs w:val="24"/>
              </w:rPr>
            </w:r>
            <w:r w:rsidR="000902AB" w:rsidRPr="000902AB">
              <w:rPr>
                <w:rFonts w:ascii="Times New Roman" w:hAnsi="Times New Roman" w:cs="Times New Roman"/>
                <w:noProof/>
                <w:webHidden/>
                <w:sz w:val="24"/>
                <w:szCs w:val="24"/>
              </w:rPr>
              <w:fldChar w:fldCharType="separate"/>
            </w:r>
            <w:r w:rsidR="000902AB" w:rsidRPr="000902AB">
              <w:rPr>
                <w:rFonts w:ascii="Times New Roman" w:hAnsi="Times New Roman" w:cs="Times New Roman"/>
                <w:noProof/>
                <w:webHidden/>
                <w:sz w:val="24"/>
                <w:szCs w:val="24"/>
              </w:rPr>
              <w:t>4</w:t>
            </w:r>
            <w:r w:rsidR="000902AB" w:rsidRPr="000902AB">
              <w:rPr>
                <w:rFonts w:ascii="Times New Roman" w:hAnsi="Times New Roman" w:cs="Times New Roman"/>
                <w:noProof/>
                <w:webHidden/>
                <w:sz w:val="24"/>
                <w:szCs w:val="24"/>
              </w:rPr>
              <w:fldChar w:fldCharType="end"/>
            </w:r>
          </w:hyperlink>
        </w:p>
        <w:p w:rsidR="000902AB" w:rsidRPr="000902AB" w:rsidRDefault="00292B0F">
          <w:pPr>
            <w:pStyle w:val="TM1"/>
            <w:tabs>
              <w:tab w:val="left" w:pos="440"/>
              <w:tab w:val="right" w:leader="dot" w:pos="9062"/>
            </w:tabs>
            <w:rPr>
              <w:rFonts w:ascii="Times New Roman" w:eastAsiaTheme="minorEastAsia" w:hAnsi="Times New Roman" w:cs="Times New Roman"/>
              <w:noProof/>
              <w:sz w:val="24"/>
              <w:szCs w:val="24"/>
              <w:lang w:eastAsia="fr-BE"/>
            </w:rPr>
          </w:pPr>
          <w:hyperlink w:anchor="_Toc505092817" w:history="1">
            <w:r w:rsidR="000902AB" w:rsidRPr="000902AB">
              <w:rPr>
                <w:rStyle w:val="Lienhypertexte"/>
                <w:rFonts w:ascii="Times New Roman" w:hAnsi="Times New Roman" w:cs="Times New Roman"/>
                <w:noProof/>
                <w:sz w:val="24"/>
                <w:szCs w:val="24"/>
              </w:rPr>
              <w:t>4.</w:t>
            </w:r>
            <w:r w:rsidR="000902AB" w:rsidRPr="000902AB">
              <w:rPr>
                <w:rFonts w:ascii="Times New Roman" w:eastAsiaTheme="minorEastAsia" w:hAnsi="Times New Roman" w:cs="Times New Roman"/>
                <w:noProof/>
                <w:sz w:val="24"/>
                <w:szCs w:val="24"/>
                <w:lang w:eastAsia="fr-BE"/>
              </w:rPr>
              <w:tab/>
            </w:r>
            <w:r w:rsidR="000902AB" w:rsidRPr="000902AB">
              <w:rPr>
                <w:rStyle w:val="Lienhypertexte"/>
                <w:rFonts w:ascii="Times New Roman" w:hAnsi="Times New Roman" w:cs="Times New Roman"/>
                <w:noProof/>
                <w:sz w:val="24"/>
                <w:szCs w:val="24"/>
              </w:rPr>
              <w:t>Encodage via le tableur excel</w:t>
            </w:r>
            <w:r w:rsidR="000902AB" w:rsidRPr="000902AB">
              <w:rPr>
                <w:rFonts w:ascii="Times New Roman" w:hAnsi="Times New Roman" w:cs="Times New Roman"/>
                <w:noProof/>
                <w:webHidden/>
                <w:sz w:val="24"/>
                <w:szCs w:val="24"/>
              </w:rPr>
              <w:tab/>
            </w:r>
            <w:r w:rsidR="000902AB" w:rsidRPr="000902AB">
              <w:rPr>
                <w:rFonts w:ascii="Times New Roman" w:hAnsi="Times New Roman" w:cs="Times New Roman"/>
                <w:noProof/>
                <w:webHidden/>
                <w:sz w:val="24"/>
                <w:szCs w:val="24"/>
              </w:rPr>
              <w:fldChar w:fldCharType="begin"/>
            </w:r>
            <w:r w:rsidR="000902AB" w:rsidRPr="000902AB">
              <w:rPr>
                <w:rFonts w:ascii="Times New Roman" w:hAnsi="Times New Roman" w:cs="Times New Roman"/>
                <w:noProof/>
                <w:webHidden/>
                <w:sz w:val="24"/>
                <w:szCs w:val="24"/>
              </w:rPr>
              <w:instrText xml:space="preserve"> PAGEREF _Toc505092817 \h </w:instrText>
            </w:r>
            <w:r w:rsidR="000902AB" w:rsidRPr="000902AB">
              <w:rPr>
                <w:rFonts w:ascii="Times New Roman" w:hAnsi="Times New Roman" w:cs="Times New Roman"/>
                <w:noProof/>
                <w:webHidden/>
                <w:sz w:val="24"/>
                <w:szCs w:val="24"/>
              </w:rPr>
            </w:r>
            <w:r w:rsidR="000902AB" w:rsidRPr="000902AB">
              <w:rPr>
                <w:rFonts w:ascii="Times New Roman" w:hAnsi="Times New Roman" w:cs="Times New Roman"/>
                <w:noProof/>
                <w:webHidden/>
                <w:sz w:val="24"/>
                <w:szCs w:val="24"/>
              </w:rPr>
              <w:fldChar w:fldCharType="separate"/>
            </w:r>
            <w:r w:rsidR="000902AB" w:rsidRPr="000902AB">
              <w:rPr>
                <w:rFonts w:ascii="Times New Roman" w:hAnsi="Times New Roman" w:cs="Times New Roman"/>
                <w:noProof/>
                <w:webHidden/>
                <w:sz w:val="24"/>
                <w:szCs w:val="24"/>
              </w:rPr>
              <w:t>4</w:t>
            </w:r>
            <w:r w:rsidR="000902AB" w:rsidRPr="000902AB">
              <w:rPr>
                <w:rFonts w:ascii="Times New Roman" w:hAnsi="Times New Roman" w:cs="Times New Roman"/>
                <w:noProof/>
                <w:webHidden/>
                <w:sz w:val="24"/>
                <w:szCs w:val="24"/>
              </w:rPr>
              <w:fldChar w:fldCharType="end"/>
            </w:r>
          </w:hyperlink>
        </w:p>
        <w:p w:rsidR="000902AB" w:rsidRDefault="000902AB">
          <w:r w:rsidRPr="000902AB">
            <w:rPr>
              <w:rFonts w:ascii="Times New Roman" w:hAnsi="Times New Roman" w:cs="Times New Roman"/>
              <w:b/>
              <w:bCs/>
              <w:sz w:val="24"/>
              <w:szCs w:val="24"/>
              <w:lang w:val="fr-FR"/>
            </w:rPr>
            <w:fldChar w:fldCharType="end"/>
          </w:r>
        </w:p>
      </w:sdtContent>
    </w:sdt>
    <w:p w:rsidR="000902AB" w:rsidRDefault="000902AB" w:rsidP="00CE62D6">
      <w:pPr>
        <w:jc w:val="both"/>
        <w:rPr>
          <w:rFonts w:cs="Times New Roman"/>
          <w:sz w:val="24"/>
        </w:rPr>
      </w:pPr>
    </w:p>
    <w:p w:rsidR="000902AB" w:rsidRDefault="000902AB" w:rsidP="00CE62D6">
      <w:pPr>
        <w:jc w:val="both"/>
        <w:rPr>
          <w:rFonts w:cs="Times New Roman"/>
          <w:sz w:val="24"/>
        </w:rPr>
      </w:pPr>
    </w:p>
    <w:p w:rsidR="000902AB" w:rsidRDefault="000902AB" w:rsidP="00CE62D6">
      <w:pPr>
        <w:jc w:val="both"/>
        <w:rPr>
          <w:rFonts w:cs="Times New Roman"/>
          <w:sz w:val="24"/>
        </w:rPr>
      </w:pPr>
    </w:p>
    <w:p w:rsidR="000902AB" w:rsidRDefault="000902AB" w:rsidP="00CE62D6">
      <w:pPr>
        <w:jc w:val="both"/>
        <w:rPr>
          <w:rFonts w:cs="Times New Roman"/>
          <w:sz w:val="24"/>
        </w:rPr>
      </w:pPr>
    </w:p>
    <w:p w:rsidR="000902AB" w:rsidRDefault="000902AB" w:rsidP="00CE62D6">
      <w:pPr>
        <w:jc w:val="both"/>
        <w:rPr>
          <w:rFonts w:cs="Times New Roman"/>
          <w:sz w:val="24"/>
        </w:rPr>
      </w:pPr>
    </w:p>
    <w:p w:rsidR="000902AB" w:rsidRDefault="000902AB" w:rsidP="00CE62D6">
      <w:pPr>
        <w:jc w:val="both"/>
        <w:rPr>
          <w:rFonts w:cs="Times New Roman"/>
          <w:sz w:val="24"/>
        </w:rPr>
      </w:pPr>
    </w:p>
    <w:p w:rsidR="000902AB" w:rsidRDefault="000902AB" w:rsidP="00CE62D6">
      <w:pPr>
        <w:jc w:val="both"/>
        <w:rPr>
          <w:rFonts w:cs="Times New Roman"/>
          <w:sz w:val="24"/>
        </w:rPr>
      </w:pPr>
    </w:p>
    <w:p w:rsidR="000902AB" w:rsidRDefault="000902AB" w:rsidP="00CE62D6">
      <w:pPr>
        <w:jc w:val="both"/>
        <w:rPr>
          <w:rFonts w:cs="Times New Roman"/>
          <w:sz w:val="24"/>
        </w:rPr>
      </w:pPr>
    </w:p>
    <w:p w:rsidR="000902AB" w:rsidRDefault="000902AB" w:rsidP="00CE62D6">
      <w:pPr>
        <w:jc w:val="both"/>
        <w:rPr>
          <w:rFonts w:cs="Times New Roman"/>
          <w:sz w:val="24"/>
        </w:rPr>
      </w:pPr>
    </w:p>
    <w:p w:rsidR="000902AB" w:rsidRDefault="000902AB" w:rsidP="00CE62D6">
      <w:pPr>
        <w:jc w:val="both"/>
        <w:rPr>
          <w:rFonts w:cs="Times New Roman"/>
          <w:sz w:val="24"/>
        </w:rPr>
      </w:pPr>
    </w:p>
    <w:p w:rsidR="000902AB" w:rsidRPr="00124A5B" w:rsidRDefault="000902AB" w:rsidP="00CE62D6">
      <w:pPr>
        <w:jc w:val="both"/>
        <w:rPr>
          <w:rFonts w:cs="Times New Roman"/>
          <w:sz w:val="24"/>
        </w:rPr>
      </w:pPr>
    </w:p>
    <w:p w:rsidR="00E537D3" w:rsidRDefault="00E537D3" w:rsidP="0067097A">
      <w:pPr>
        <w:pStyle w:val="Titre1"/>
        <w:numPr>
          <w:ilvl w:val="0"/>
          <w:numId w:val="20"/>
        </w:numPr>
        <w:ind w:left="426" w:hanging="426"/>
      </w:pPr>
      <w:bookmarkStart w:id="0" w:name="_Toc505092804"/>
      <w:r>
        <w:t>Formulaire 10% PIIS</w:t>
      </w:r>
      <w:bookmarkEnd w:id="0"/>
      <w:r>
        <w:t xml:space="preserve"> </w:t>
      </w:r>
    </w:p>
    <w:p w:rsidR="00191B7C" w:rsidRPr="00191B7C" w:rsidRDefault="00191B7C" w:rsidP="00191B7C"/>
    <w:p w:rsidR="00CE62D6" w:rsidRPr="00124A5B" w:rsidRDefault="00CE62D6" w:rsidP="00CE62D6">
      <w:pPr>
        <w:jc w:val="both"/>
        <w:rPr>
          <w:rFonts w:ascii="Times New Roman" w:hAnsi="Times New Roman" w:cs="Times New Roman"/>
          <w:sz w:val="24"/>
        </w:rPr>
      </w:pPr>
      <w:r w:rsidRPr="00124A5B">
        <w:rPr>
          <w:rFonts w:ascii="Times New Roman" w:hAnsi="Times New Roman" w:cs="Times New Roman"/>
          <w:sz w:val="24"/>
        </w:rPr>
        <w:t>L’utilisation des 10% octroyés pour couvrir les frais d’accompagnement des bénéficiaires avec lesquels vous avez établi un projet individualisé d'intégration sociale (PIIS)</w:t>
      </w:r>
      <w:r w:rsidR="008F66FB">
        <w:rPr>
          <w:rFonts w:ascii="Times New Roman" w:hAnsi="Times New Roman" w:cs="Times New Roman"/>
          <w:sz w:val="24"/>
        </w:rPr>
        <w:t>, (</w:t>
      </w:r>
      <w:r w:rsidR="0012133E">
        <w:rPr>
          <w:rFonts w:ascii="Times New Roman" w:hAnsi="Times New Roman" w:cs="Times New Roman"/>
          <w:sz w:val="24"/>
        </w:rPr>
        <w:t xml:space="preserve">à la fois les 10% PIIS général et les 10% PIIS étudiants) </w:t>
      </w:r>
      <w:r w:rsidRPr="00124A5B">
        <w:rPr>
          <w:rFonts w:ascii="Times New Roman" w:hAnsi="Times New Roman" w:cs="Times New Roman"/>
          <w:sz w:val="24"/>
        </w:rPr>
        <w:t>devra, à partir de 2017, être prouvée via le rapport unique.</w:t>
      </w:r>
    </w:p>
    <w:p w:rsidR="00CE62D6" w:rsidRPr="00124A5B" w:rsidRDefault="00CE62D6" w:rsidP="00CE62D6">
      <w:pPr>
        <w:jc w:val="both"/>
        <w:rPr>
          <w:rFonts w:ascii="Times New Roman" w:hAnsi="Times New Roman" w:cs="Times New Roman"/>
          <w:sz w:val="24"/>
        </w:rPr>
      </w:pPr>
      <w:r w:rsidRPr="00124A5B">
        <w:rPr>
          <w:rFonts w:ascii="Times New Roman" w:hAnsi="Times New Roman" w:cs="Times New Roman"/>
          <w:sz w:val="24"/>
        </w:rPr>
        <w:t xml:space="preserve">Tous les frais pris en charge avec ce subside (tant les frais de personnel que les autres frais d'accompagnement) devront être justifiés au moyen du nouveau formulaire créé à cet effet. </w:t>
      </w:r>
    </w:p>
    <w:p w:rsidR="00CE62D6" w:rsidRPr="00124A5B" w:rsidRDefault="00CE62D6" w:rsidP="00CE62D6">
      <w:pPr>
        <w:jc w:val="both"/>
        <w:rPr>
          <w:rFonts w:ascii="Times New Roman" w:hAnsi="Times New Roman" w:cs="Times New Roman"/>
          <w:sz w:val="24"/>
        </w:rPr>
      </w:pPr>
    </w:p>
    <w:p w:rsidR="00CE62D6" w:rsidRPr="00124A5B" w:rsidRDefault="00CE62D6" w:rsidP="00CE62D6">
      <w:pPr>
        <w:jc w:val="both"/>
        <w:rPr>
          <w:rFonts w:ascii="Times New Roman" w:hAnsi="Times New Roman" w:cs="Times New Roman"/>
          <w:sz w:val="24"/>
        </w:rPr>
      </w:pPr>
      <w:r w:rsidRPr="00124A5B">
        <w:rPr>
          <w:rFonts w:ascii="Times New Roman" w:hAnsi="Times New Roman" w:cs="Times New Roman"/>
          <w:sz w:val="24"/>
        </w:rPr>
        <w:t xml:space="preserve">Le formulaire PIIS est divisé en </w:t>
      </w:r>
      <w:r w:rsidR="009D5D30">
        <w:rPr>
          <w:rFonts w:ascii="Times New Roman" w:hAnsi="Times New Roman" w:cs="Times New Roman"/>
          <w:sz w:val="24"/>
        </w:rPr>
        <w:t>trois</w:t>
      </w:r>
      <w:r w:rsidRPr="00124A5B">
        <w:rPr>
          <w:rFonts w:ascii="Times New Roman" w:hAnsi="Times New Roman" w:cs="Times New Roman"/>
          <w:sz w:val="24"/>
        </w:rPr>
        <w:t xml:space="preserve"> parties:</w:t>
      </w:r>
    </w:p>
    <w:p w:rsidR="00CE62D6" w:rsidRPr="00124A5B" w:rsidRDefault="001945B5" w:rsidP="00CE62D6">
      <w:pPr>
        <w:pStyle w:val="Paragraphedeliste"/>
        <w:numPr>
          <w:ilvl w:val="0"/>
          <w:numId w:val="6"/>
        </w:numPr>
        <w:jc w:val="both"/>
        <w:rPr>
          <w:rFonts w:ascii="Times New Roman" w:hAnsi="Times New Roman" w:cs="Times New Roman"/>
          <w:sz w:val="24"/>
        </w:rPr>
      </w:pPr>
      <w:r w:rsidRPr="00124A5B">
        <w:rPr>
          <w:rFonts w:ascii="Times New Roman" w:hAnsi="Times New Roman" w:cs="Times New Roman"/>
          <w:sz w:val="24"/>
        </w:rPr>
        <w:t>F</w:t>
      </w:r>
      <w:r w:rsidR="00CE62D6" w:rsidRPr="00124A5B">
        <w:rPr>
          <w:rFonts w:ascii="Times New Roman" w:hAnsi="Times New Roman" w:cs="Times New Roman"/>
          <w:sz w:val="24"/>
        </w:rPr>
        <w:t>rais de personnel</w:t>
      </w:r>
      <w:r w:rsidR="00B008EA" w:rsidRPr="00124A5B">
        <w:rPr>
          <w:rFonts w:ascii="Times New Roman" w:hAnsi="Times New Roman" w:cs="Times New Roman"/>
          <w:sz w:val="24"/>
        </w:rPr>
        <w:t>;</w:t>
      </w:r>
    </w:p>
    <w:p w:rsidR="00CE62D6" w:rsidRDefault="00CE62D6" w:rsidP="00254264">
      <w:pPr>
        <w:pStyle w:val="Paragraphedeliste"/>
        <w:numPr>
          <w:ilvl w:val="0"/>
          <w:numId w:val="6"/>
        </w:numPr>
        <w:jc w:val="both"/>
        <w:rPr>
          <w:rFonts w:ascii="Times New Roman" w:hAnsi="Times New Roman" w:cs="Times New Roman"/>
          <w:sz w:val="24"/>
        </w:rPr>
      </w:pPr>
      <w:r w:rsidRPr="00124A5B">
        <w:rPr>
          <w:rFonts w:ascii="Times New Roman" w:hAnsi="Times New Roman" w:cs="Times New Roman"/>
          <w:sz w:val="24"/>
        </w:rPr>
        <w:t>Interventions concernant les mesures d'accompagnement</w:t>
      </w:r>
      <w:r w:rsidR="009D5D30">
        <w:rPr>
          <w:rFonts w:ascii="Times New Roman" w:hAnsi="Times New Roman" w:cs="Times New Roman"/>
          <w:sz w:val="24"/>
        </w:rPr>
        <w:t>;</w:t>
      </w:r>
    </w:p>
    <w:p w:rsidR="009D5D30" w:rsidRPr="00905E83" w:rsidRDefault="009D5D30" w:rsidP="00254264">
      <w:pPr>
        <w:pStyle w:val="Paragraphedeliste"/>
        <w:numPr>
          <w:ilvl w:val="0"/>
          <w:numId w:val="6"/>
        </w:numPr>
        <w:jc w:val="both"/>
        <w:rPr>
          <w:rFonts w:ascii="Times New Roman" w:hAnsi="Times New Roman" w:cs="Times New Roman"/>
          <w:sz w:val="24"/>
        </w:rPr>
      </w:pPr>
      <w:r>
        <w:rPr>
          <w:rFonts w:ascii="Times New Roman" w:hAnsi="Times New Roman" w:cs="Times New Roman"/>
          <w:sz w:val="24"/>
        </w:rPr>
        <w:t>Total général.</w:t>
      </w:r>
    </w:p>
    <w:p w:rsidR="00254067" w:rsidRDefault="00CE62D6" w:rsidP="0067097A">
      <w:pPr>
        <w:pStyle w:val="Titre1"/>
        <w:numPr>
          <w:ilvl w:val="0"/>
          <w:numId w:val="1"/>
        </w:numPr>
        <w:ind w:left="426" w:hanging="426"/>
      </w:pPr>
      <w:bookmarkStart w:id="1" w:name="_Toc505092805"/>
      <w:r>
        <w:t>Encodage dans le formulaire</w:t>
      </w:r>
      <w:bookmarkEnd w:id="1"/>
    </w:p>
    <w:p w:rsidR="00CE62D6" w:rsidRDefault="00CE62D6" w:rsidP="00CE62D6"/>
    <w:p w:rsidR="00CE62D6" w:rsidRPr="00CE62D6" w:rsidRDefault="00CE62D6" w:rsidP="00E537D3">
      <w:pPr>
        <w:pStyle w:val="Titre2"/>
        <w:numPr>
          <w:ilvl w:val="1"/>
          <w:numId w:val="19"/>
        </w:numPr>
      </w:pPr>
      <w:r>
        <w:t xml:space="preserve"> </w:t>
      </w:r>
      <w:bookmarkStart w:id="2" w:name="_Toc505092806"/>
      <w:r>
        <w:t>Introduction des frais de personnel</w:t>
      </w:r>
      <w:bookmarkEnd w:id="2"/>
      <w:r>
        <w:t xml:space="preserve"> </w:t>
      </w:r>
    </w:p>
    <w:p w:rsidR="001945B5" w:rsidRDefault="001945B5" w:rsidP="00A844E2"/>
    <w:p w:rsidR="00A844E2" w:rsidRPr="001945B5" w:rsidRDefault="00C83246" w:rsidP="00594E27">
      <w:pPr>
        <w:tabs>
          <w:tab w:val="left" w:pos="8100"/>
        </w:tabs>
        <w:rPr>
          <w:rFonts w:ascii="Times New Roman" w:hAnsi="Times New Roman" w:cs="Times New Roman"/>
          <w:sz w:val="24"/>
          <w:szCs w:val="24"/>
        </w:rPr>
      </w:pPr>
      <w:r>
        <w:rPr>
          <w:rFonts w:ascii="Times New Roman" w:hAnsi="Times New Roman" w:cs="Times New Roman"/>
          <w:noProof/>
          <w:sz w:val="24"/>
          <w:szCs w:val="24"/>
          <w:lang w:eastAsia="fr-BE"/>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1005840</wp:posOffset>
                </wp:positionV>
                <wp:extent cx="2371725" cy="20002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2371725" cy="2000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3FE62A" id="Rectangle 12" o:spid="_x0000_s1026" style="position:absolute;margin-left:0;margin-top:79.2pt;width:186.75pt;height:15.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" filled="f" strokecolor="red" strokeweight="2.25pt">
                <w10:wrap anchorx="margin"/>
              </v:rect>
            </w:pict>
          </mc:Fallback>
        </mc:AlternateContent>
      </w:r>
      <w:r w:rsidR="00761AEF">
        <w:rPr>
          <w:rFonts w:ascii="Times New Roman" w:hAnsi="Times New Roman" w:cs="Times New Roman"/>
          <w:noProof/>
          <w:sz w:val="24"/>
          <w:szCs w:val="24"/>
          <w:lang w:eastAsia="fr-BE"/>
        </w:rPr>
        <mc:AlternateContent>
          <mc:Choice Requires="wps">
            <w:drawing>
              <wp:anchor distT="0" distB="0" distL="114300" distR="114300" simplePos="0" relativeHeight="251665408" behindDoc="0" locked="0" layoutInCell="1" allowOverlap="1" wp14:anchorId="661A9F67" wp14:editId="26622EF3">
                <wp:simplePos x="0" y="0"/>
                <wp:positionH relativeFrom="column">
                  <wp:posOffset>2262505</wp:posOffset>
                </wp:positionH>
                <wp:positionV relativeFrom="paragraph">
                  <wp:posOffset>1939289</wp:posOffset>
                </wp:positionV>
                <wp:extent cx="54610" cy="676275"/>
                <wp:effectExtent l="38100" t="38100" r="40640" b="28575"/>
                <wp:wrapNone/>
                <wp:docPr id="8" name="Connecteur droit avec flèche 8"/>
                <wp:cNvGraphicFramePr/>
                <a:graphic xmlns:a="http://schemas.openxmlformats.org/drawingml/2006/main">
                  <a:graphicData uri="http://schemas.microsoft.com/office/word/2010/wordprocessingShape">
                    <wps:wsp>
                      <wps:cNvCnPr/>
                      <wps:spPr>
                        <a:xfrm flipH="1" flipV="1">
                          <a:off x="0" y="0"/>
                          <a:ext cx="54610" cy="676275"/>
                        </a:xfrm>
                        <a:prstGeom prst="straightConnector1">
                          <a:avLst/>
                        </a:prstGeom>
                        <a:noFill/>
                        <a:ln w="190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84A963E" id="_x0000_t32" coordsize="21600,21600" o:spt="32" o:oned="t" path="m,l21600,21600e" filled="f">
                <v:path arrowok="t" fillok="f" o:connecttype="none"/>
                <o:lock v:ext="edit" shapetype="t"/>
              </v:shapetype>
              <v:shape id="Connecteur droit avec flèche 8" o:spid="_x0000_s1026" type="#_x0000_t32" style="position:absolute;margin-left:178.15pt;margin-top:152.7pt;width:4.3pt;height:53.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" strokecolor="black [3213]" strokeweight="1.5pt">
                <v:stroke endarrow="block" joinstyle="miter"/>
              </v:shape>
            </w:pict>
          </mc:Fallback>
        </mc:AlternateContent>
      </w:r>
      <w:r w:rsidR="00761AEF">
        <w:rPr>
          <w:rFonts w:ascii="Times New Roman" w:hAnsi="Times New Roman" w:cs="Times New Roman"/>
          <w:noProof/>
          <w:sz w:val="24"/>
          <w:szCs w:val="24"/>
          <w:lang w:eastAsia="fr-BE"/>
        </w:rPr>
        <mc:AlternateContent>
          <mc:Choice Requires="wps">
            <w:drawing>
              <wp:anchor distT="0" distB="0" distL="114300" distR="114300" simplePos="0" relativeHeight="251667456" behindDoc="0" locked="0" layoutInCell="1" allowOverlap="1" wp14:anchorId="078AF1C1" wp14:editId="786930C8">
                <wp:simplePos x="0" y="0"/>
                <wp:positionH relativeFrom="column">
                  <wp:posOffset>2329180</wp:posOffset>
                </wp:positionH>
                <wp:positionV relativeFrom="paragraph">
                  <wp:posOffset>1996440</wp:posOffset>
                </wp:positionV>
                <wp:extent cx="381000" cy="609600"/>
                <wp:effectExtent l="0" t="38100" r="57150" b="19050"/>
                <wp:wrapNone/>
                <wp:docPr id="9" name="Connecteur droit avec flèche 9"/>
                <wp:cNvGraphicFramePr/>
                <a:graphic xmlns:a="http://schemas.openxmlformats.org/drawingml/2006/main">
                  <a:graphicData uri="http://schemas.microsoft.com/office/word/2010/wordprocessingShape">
                    <wps:wsp>
                      <wps:cNvCnPr/>
                      <wps:spPr>
                        <a:xfrm flipV="1">
                          <a:off x="0" y="0"/>
                          <a:ext cx="381000" cy="609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E53EEE" id="Connecteur droit avec flèche 9" o:spid="_x0000_s1026" type="#_x0000_t32" style="position:absolute;margin-left:183.4pt;margin-top:157.2pt;width:30pt;height:4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" strokecolor="black [3213]" strokeweight="1.5pt">
                <v:stroke endarrow="block" joinstyle="miter"/>
              </v:shape>
            </w:pict>
          </mc:Fallback>
        </mc:AlternateContent>
      </w:r>
      <w:r w:rsidR="00761AEF">
        <w:rPr>
          <w:rFonts w:ascii="Times New Roman" w:hAnsi="Times New Roman" w:cs="Times New Roman"/>
          <w:noProof/>
          <w:sz w:val="24"/>
          <w:szCs w:val="24"/>
          <w:lang w:eastAsia="fr-BE"/>
        </w:rPr>
        <mc:AlternateContent>
          <mc:Choice Requires="wps">
            <w:drawing>
              <wp:anchor distT="0" distB="0" distL="114300" distR="114300" simplePos="0" relativeHeight="251663360" behindDoc="0" locked="0" layoutInCell="1" allowOverlap="1">
                <wp:simplePos x="0" y="0"/>
                <wp:positionH relativeFrom="column">
                  <wp:posOffset>1805305</wp:posOffset>
                </wp:positionH>
                <wp:positionV relativeFrom="paragraph">
                  <wp:posOffset>1967865</wp:posOffset>
                </wp:positionV>
                <wp:extent cx="511810" cy="638175"/>
                <wp:effectExtent l="38100" t="38100" r="21590" b="28575"/>
                <wp:wrapNone/>
                <wp:docPr id="7" name="Connecteur droit avec flèche 7"/>
                <wp:cNvGraphicFramePr/>
                <a:graphic xmlns:a="http://schemas.openxmlformats.org/drawingml/2006/main">
                  <a:graphicData uri="http://schemas.microsoft.com/office/word/2010/wordprocessingShape">
                    <wps:wsp>
                      <wps:cNvCnPr/>
                      <wps:spPr>
                        <a:xfrm flipH="1" flipV="1">
                          <a:off x="0" y="0"/>
                          <a:ext cx="511810" cy="638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067FDD" id="Connecteur droit avec flèche 7" o:spid="_x0000_s1026" type="#_x0000_t32" style="position:absolute;margin-left:142.15pt;margin-top:154.95pt;width:40.3pt;height:50.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" strokecolor="black [3213]" strokeweight="1.5pt">
                <v:stroke endarrow="block" joinstyle="miter"/>
              </v:shape>
            </w:pict>
          </mc:Fallback>
        </mc:AlternateContent>
      </w:r>
      <w:r w:rsidR="00761AEF">
        <w:rPr>
          <w:rFonts w:ascii="Times New Roman" w:hAnsi="Times New Roman" w:cs="Times New Roman"/>
          <w:noProof/>
          <w:sz w:val="24"/>
          <w:szCs w:val="24"/>
          <w:lang w:eastAsia="fr-BE"/>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6279515</wp:posOffset>
                </wp:positionV>
                <wp:extent cx="0" cy="800100"/>
                <wp:effectExtent l="57150" t="12700" r="57150" b="1587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00490"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94.45pt" to="153pt,5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">
                <v:stroke endarrow="block"/>
              </v:line>
            </w:pict>
          </mc:Fallback>
        </mc:AlternateContent>
      </w:r>
      <w:r w:rsidR="00761AEF">
        <w:rPr>
          <w:rFonts w:ascii="Times New Roman" w:hAnsi="Times New Roman" w:cs="Times New Roman"/>
          <w:noProof/>
          <w:sz w:val="24"/>
          <w:szCs w:val="24"/>
          <w:lang w:eastAsia="fr-BE"/>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6279515</wp:posOffset>
                </wp:positionV>
                <wp:extent cx="0" cy="800100"/>
                <wp:effectExtent l="57150" t="12700" r="57150" b="1587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E5216"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94.45pt" to="153pt,5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">
                <v:stroke endarrow="block"/>
              </v:line>
            </w:pict>
          </mc:Fallback>
        </mc:AlternateContent>
      </w:r>
      <w:r w:rsidR="00761AEF">
        <w:rPr>
          <w:rFonts w:ascii="Times New Roman" w:hAnsi="Times New Roman" w:cs="Times New Roman"/>
          <w:noProof/>
          <w:sz w:val="24"/>
          <w:szCs w:val="24"/>
          <w:lang w:eastAsia="fr-BE"/>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6279515</wp:posOffset>
                </wp:positionV>
                <wp:extent cx="0" cy="800100"/>
                <wp:effectExtent l="57150" t="12700" r="57150" b="1587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DC680"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94.45pt" to="153pt,5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">
                <v:stroke endarrow="block"/>
              </v:line>
            </w:pict>
          </mc:Fallback>
        </mc:AlternateContent>
      </w:r>
      <w:r w:rsidR="001945B5" w:rsidRPr="001945B5">
        <w:rPr>
          <w:rFonts w:ascii="Times New Roman" w:hAnsi="Times New Roman" w:cs="Times New Roman"/>
          <w:sz w:val="24"/>
          <w:szCs w:val="24"/>
        </w:rPr>
        <w:t xml:space="preserve">Le personnel </w:t>
      </w:r>
      <w:r w:rsidR="00280DF3" w:rsidRPr="001945B5">
        <w:rPr>
          <w:rFonts w:ascii="Times New Roman" w:hAnsi="Times New Roman" w:cs="Times New Roman"/>
          <w:noProof/>
          <w:sz w:val="24"/>
          <w:szCs w:val="24"/>
          <w:lang w:eastAsia="fr-BE"/>
        </w:rPr>
        <w:drawing>
          <wp:anchor distT="0" distB="0" distL="114300" distR="114300" simplePos="0" relativeHeight="251658240" behindDoc="0" locked="0" layoutInCell="1" allowOverlap="1">
            <wp:simplePos x="0" y="0"/>
            <wp:positionH relativeFrom="margin">
              <wp:align>left</wp:align>
            </wp:positionH>
            <wp:positionV relativeFrom="paragraph">
              <wp:posOffset>377190</wp:posOffset>
            </wp:positionV>
            <wp:extent cx="6055532" cy="1981200"/>
            <wp:effectExtent l="0" t="0" r="2540" b="0"/>
            <wp:wrapSquare wrapText="bothSides"/>
            <wp:docPr id="1" name="Imag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532"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5B5" w:rsidRPr="001945B5">
        <w:rPr>
          <w:rFonts w:ascii="Times New Roman" w:hAnsi="Times New Roman" w:cs="Times New Roman"/>
          <w:sz w:val="24"/>
          <w:szCs w:val="24"/>
        </w:rPr>
        <w:t xml:space="preserve">affecté </w:t>
      </w:r>
      <w:r w:rsidR="0029146A">
        <w:rPr>
          <w:rFonts w:ascii="Times New Roman" w:hAnsi="Times New Roman" w:cs="Times New Roman"/>
          <w:sz w:val="24"/>
          <w:szCs w:val="24"/>
        </w:rPr>
        <w:t xml:space="preserve">à cette </w:t>
      </w:r>
      <w:r w:rsidR="00DA218E">
        <w:rPr>
          <w:rFonts w:ascii="Times New Roman" w:hAnsi="Times New Roman" w:cs="Times New Roman"/>
          <w:sz w:val="24"/>
          <w:szCs w:val="24"/>
        </w:rPr>
        <w:t>mesure doit être encodé via l'écran</w:t>
      </w:r>
      <w:r w:rsidR="0029146A">
        <w:rPr>
          <w:rFonts w:ascii="Times New Roman" w:hAnsi="Times New Roman" w:cs="Times New Roman"/>
          <w:sz w:val="24"/>
          <w:szCs w:val="24"/>
        </w:rPr>
        <w:t xml:space="preserve"> suivant:</w:t>
      </w:r>
      <w:r w:rsidR="00594E27">
        <w:rPr>
          <w:rFonts w:ascii="Times New Roman" w:hAnsi="Times New Roman" w:cs="Times New Roman"/>
          <w:sz w:val="24"/>
          <w:szCs w:val="24"/>
        </w:rPr>
        <w:tab/>
      </w:r>
    </w:p>
    <w:p w:rsidR="00A844E2" w:rsidRPr="00A844E2" w:rsidRDefault="00A844E2" w:rsidP="00CE62D6">
      <w:pPr>
        <w:pStyle w:val="Titre2"/>
        <w:numPr>
          <w:ilvl w:val="0"/>
          <w:numId w:val="0"/>
        </w:numPr>
        <w:ind w:left="720" w:hanging="360"/>
      </w:pPr>
    </w:p>
    <w:p w:rsidR="00A844E2" w:rsidRDefault="00761AEF" w:rsidP="00A844E2">
      <w:r>
        <w:rPr>
          <w:noProof/>
          <w:lang w:eastAsia="fr-BE"/>
        </w:rPr>
        <mc:AlternateContent>
          <mc:Choice Requires="wps">
            <w:drawing>
              <wp:anchor distT="0" distB="0" distL="114300" distR="114300" simplePos="0" relativeHeight="251662336" behindDoc="0" locked="0" layoutInCell="1" allowOverlap="1">
                <wp:simplePos x="0" y="0"/>
                <wp:positionH relativeFrom="column">
                  <wp:posOffset>1595755</wp:posOffset>
                </wp:positionH>
                <wp:positionV relativeFrom="paragraph">
                  <wp:posOffset>40005</wp:posOffset>
                </wp:positionV>
                <wp:extent cx="1524000" cy="30480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AEF" w:rsidRDefault="00761AEF" w:rsidP="00761AEF">
                            <w:pPr>
                              <w:jc w:val="center"/>
                            </w:pPr>
                            <w:r>
                              <w:t>Menu déroulant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125.65pt;margin-top:3.15pt;width:120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" fillcolor="white [3201]" strokeweight="1.5pt">
                <v:textbox>
                  <w:txbxContent>
                    <w:p w:rsidR="00761AEF" w:rsidRDefault="00761AEF" w:rsidP="00761AEF">
                      <w:pPr>
                        <w:jc w:val="center"/>
                      </w:pPr>
                      <w:r>
                        <w:t>Menu déroulant</w:t>
                      </w:r>
                    </w:p>
                  </w:txbxContent>
                </v:textbox>
              </v:shape>
            </w:pict>
          </mc:Fallback>
        </mc:AlternateContent>
      </w:r>
    </w:p>
    <w:p w:rsidR="00A844E2" w:rsidRDefault="00A844E2" w:rsidP="00A844E2"/>
    <w:p w:rsidR="0026372E" w:rsidRDefault="0026372E" w:rsidP="00A844E2"/>
    <w:p w:rsidR="00C83246" w:rsidRPr="00C924A8" w:rsidRDefault="00C83246" w:rsidP="00A679B1">
      <w:pPr>
        <w:tabs>
          <w:tab w:val="left" w:pos="1455"/>
        </w:tabs>
      </w:pPr>
    </w:p>
    <w:p w:rsidR="003E542E" w:rsidRDefault="003E542E" w:rsidP="00C83246">
      <w:pPr>
        <w:tabs>
          <w:tab w:val="left" w:pos="1305"/>
        </w:tabs>
      </w:pPr>
    </w:p>
    <w:p w:rsidR="0026372E" w:rsidRDefault="00D216A7" w:rsidP="00E537D3">
      <w:pPr>
        <w:pStyle w:val="Titre3"/>
        <w:numPr>
          <w:ilvl w:val="2"/>
          <w:numId w:val="19"/>
        </w:numPr>
      </w:pPr>
      <w:bookmarkStart w:id="3" w:name="_Toc505092807"/>
      <w:r>
        <w:lastRenderedPageBreak/>
        <w:t>Régime d'embauche</w:t>
      </w:r>
      <w:bookmarkEnd w:id="3"/>
    </w:p>
    <w:p w:rsidR="00D216A7" w:rsidRPr="00124A5B" w:rsidRDefault="00D216A7" w:rsidP="00D216A7">
      <w:pPr>
        <w:rPr>
          <w:rFonts w:ascii="Times New Roman" w:hAnsi="Times New Roman" w:cs="Times New Roman"/>
        </w:rPr>
      </w:pPr>
    </w:p>
    <w:p w:rsidR="00D216A7" w:rsidRPr="00124A5B" w:rsidRDefault="00D216A7" w:rsidP="00D704E1">
      <w:pPr>
        <w:spacing w:line="288" w:lineRule="auto"/>
        <w:jc w:val="both"/>
        <w:rPr>
          <w:rFonts w:ascii="Times New Roman" w:hAnsi="Times New Roman" w:cs="Times New Roman"/>
          <w:sz w:val="24"/>
          <w:szCs w:val="24"/>
          <w:lang w:val="fr-FR"/>
        </w:rPr>
      </w:pPr>
      <w:r w:rsidRPr="00124A5B">
        <w:rPr>
          <w:rFonts w:ascii="Times New Roman" w:hAnsi="Times New Roman" w:cs="Times New Roman"/>
          <w:sz w:val="24"/>
          <w:szCs w:val="24"/>
          <w:lang w:val="fr-FR"/>
        </w:rPr>
        <w:t xml:space="preserve">Le régime de mise au travail a trait au type de contrat par lequel le membre du personnel a été engagé dans le CPAS (à temps plein, à temps partiel, …) </w:t>
      </w:r>
    </w:p>
    <w:p w:rsidR="00D216A7" w:rsidRPr="00124A5B" w:rsidRDefault="00D216A7" w:rsidP="00D704E1">
      <w:pPr>
        <w:spacing w:line="288" w:lineRule="auto"/>
        <w:jc w:val="both"/>
        <w:rPr>
          <w:rFonts w:ascii="Times New Roman" w:hAnsi="Times New Roman" w:cs="Times New Roman"/>
          <w:sz w:val="24"/>
          <w:szCs w:val="24"/>
          <w:lang w:val="fr-FR"/>
        </w:rPr>
      </w:pPr>
      <w:r w:rsidRPr="00124A5B">
        <w:rPr>
          <w:rFonts w:ascii="Times New Roman" w:hAnsi="Times New Roman" w:cs="Times New Roman"/>
          <w:sz w:val="24"/>
          <w:szCs w:val="24"/>
          <w:lang w:val="fr-FR"/>
        </w:rPr>
        <w:t>Le CPAS choisit au moyen de la barre déroulante le type de régime d’embauche. Lorsque le régime n’est pas repris dans la liste déroulante, il faut prendre le régime se rapprochant le plus</w:t>
      </w:r>
      <w:r w:rsidR="00E7042A">
        <w:rPr>
          <w:rFonts w:ascii="Times New Roman" w:hAnsi="Times New Roman" w:cs="Times New Roman"/>
          <w:sz w:val="24"/>
          <w:szCs w:val="24"/>
          <w:lang w:val="fr-FR"/>
        </w:rPr>
        <w:t>,</w:t>
      </w:r>
      <w:r w:rsidRPr="00124A5B">
        <w:rPr>
          <w:rFonts w:ascii="Times New Roman" w:hAnsi="Times New Roman" w:cs="Times New Roman"/>
          <w:sz w:val="24"/>
          <w:szCs w:val="24"/>
          <w:lang w:val="fr-FR"/>
        </w:rPr>
        <w:t xml:space="preserve"> en choisissant le régime de travail le plus élevé.</w:t>
      </w:r>
    </w:p>
    <w:p w:rsidR="00D216A7" w:rsidRDefault="00974BBB" w:rsidP="00E537D3">
      <w:pPr>
        <w:pStyle w:val="Titre3"/>
        <w:numPr>
          <w:ilvl w:val="2"/>
          <w:numId w:val="19"/>
        </w:numPr>
      </w:pPr>
      <w:bookmarkStart w:id="4" w:name="_Toc505092808"/>
      <w:r>
        <w:t>Taux d'affectation au projet</w:t>
      </w:r>
      <w:bookmarkEnd w:id="4"/>
      <w:r>
        <w:t xml:space="preserve"> </w:t>
      </w:r>
    </w:p>
    <w:p w:rsidR="00974BBB" w:rsidRPr="00D704E1" w:rsidRDefault="00974BBB" w:rsidP="00974BBB">
      <w:pPr>
        <w:rPr>
          <w:rFonts w:ascii="Times New Roman" w:hAnsi="Times New Roman" w:cs="Times New Roman"/>
          <w:sz w:val="24"/>
          <w:szCs w:val="24"/>
        </w:rPr>
      </w:pPr>
    </w:p>
    <w:p w:rsidR="00974BBB" w:rsidRDefault="00D704E1" w:rsidP="006F111C">
      <w:pPr>
        <w:jc w:val="both"/>
        <w:rPr>
          <w:rFonts w:ascii="Times New Roman" w:hAnsi="Times New Roman" w:cs="Times New Roman"/>
          <w:sz w:val="24"/>
          <w:szCs w:val="24"/>
          <w:lang w:val="fr-FR"/>
        </w:rPr>
      </w:pPr>
      <w:r w:rsidRPr="00D704E1">
        <w:rPr>
          <w:rFonts w:ascii="Times New Roman" w:hAnsi="Times New Roman" w:cs="Times New Roman"/>
          <w:sz w:val="24"/>
          <w:szCs w:val="24"/>
          <w:lang w:val="fr-FR"/>
        </w:rPr>
        <w:t>Le taux d’affectation concerne l'occupation quotidienne du membre du personnel</w:t>
      </w:r>
      <w:r w:rsidR="00A0377D">
        <w:rPr>
          <w:rFonts w:ascii="Times New Roman" w:hAnsi="Times New Roman" w:cs="Times New Roman"/>
          <w:sz w:val="24"/>
          <w:szCs w:val="24"/>
          <w:lang w:val="fr-FR"/>
        </w:rPr>
        <w:t xml:space="preserve">. </w:t>
      </w:r>
    </w:p>
    <w:p w:rsidR="005E0364" w:rsidRDefault="005E0364" w:rsidP="006F111C">
      <w:pPr>
        <w:jc w:val="both"/>
        <w:rPr>
          <w:rFonts w:ascii="Times New Roman" w:hAnsi="Times New Roman" w:cs="Times New Roman"/>
          <w:sz w:val="24"/>
          <w:szCs w:val="24"/>
          <w:lang w:val="fr-FR"/>
        </w:rPr>
      </w:pPr>
      <w:r w:rsidRPr="005E0364">
        <w:rPr>
          <w:rFonts w:ascii="Times New Roman" w:hAnsi="Times New Roman" w:cs="Times New Roman"/>
          <w:sz w:val="24"/>
          <w:szCs w:val="24"/>
          <w:lang w:val="fr-FR"/>
        </w:rPr>
        <w:t xml:space="preserve">Il  s’agit de déterminer la partie du temps de travail affecté à ces missions </w:t>
      </w:r>
      <w:r w:rsidRPr="00374467">
        <w:rPr>
          <w:rFonts w:ascii="Times New Roman" w:hAnsi="Times New Roman" w:cs="Times New Roman"/>
          <w:sz w:val="24"/>
          <w:szCs w:val="24"/>
          <w:lang w:val="fr-FR"/>
        </w:rPr>
        <w:t xml:space="preserve">sur une période de référence d’un </w:t>
      </w:r>
      <w:r w:rsidR="005F7C8E">
        <w:rPr>
          <w:rFonts w:ascii="Times New Roman" w:hAnsi="Times New Roman" w:cs="Times New Roman"/>
          <w:sz w:val="24"/>
          <w:szCs w:val="24"/>
          <w:lang w:val="fr-FR"/>
        </w:rPr>
        <w:t>an</w:t>
      </w:r>
      <w:r w:rsidRPr="00374467">
        <w:rPr>
          <w:rFonts w:ascii="Times New Roman" w:hAnsi="Times New Roman" w:cs="Times New Roman"/>
          <w:sz w:val="24"/>
          <w:szCs w:val="24"/>
          <w:lang w:val="fr-FR"/>
        </w:rPr>
        <w:t>.</w:t>
      </w:r>
    </w:p>
    <w:p w:rsidR="00720648" w:rsidRDefault="00196569" w:rsidP="00E537D3">
      <w:pPr>
        <w:pStyle w:val="Titre3"/>
        <w:numPr>
          <w:ilvl w:val="2"/>
          <w:numId w:val="19"/>
        </w:numPr>
        <w:rPr>
          <w:lang w:val="fr-FR"/>
        </w:rPr>
      </w:pPr>
      <w:bookmarkStart w:id="5" w:name="_Toc505092809"/>
      <w:r>
        <w:rPr>
          <w:lang w:val="fr-FR"/>
        </w:rPr>
        <w:t>Durée</w:t>
      </w:r>
      <w:bookmarkEnd w:id="5"/>
    </w:p>
    <w:p w:rsidR="00720648" w:rsidRPr="00720648" w:rsidRDefault="00720648" w:rsidP="006F01F6">
      <w:pPr>
        <w:jc w:val="both"/>
        <w:rPr>
          <w:lang w:val="fr-FR"/>
        </w:rPr>
      </w:pPr>
    </w:p>
    <w:p w:rsidR="00196569" w:rsidRDefault="00720648" w:rsidP="006F01F6">
      <w:pPr>
        <w:jc w:val="both"/>
        <w:rPr>
          <w:rFonts w:ascii="Times New Roman" w:hAnsi="Times New Roman" w:cs="Times New Roman"/>
          <w:sz w:val="24"/>
          <w:szCs w:val="24"/>
          <w:lang w:val="fr-FR"/>
        </w:rPr>
      </w:pPr>
      <w:r w:rsidRPr="00720648">
        <w:rPr>
          <w:rFonts w:ascii="Times New Roman" w:hAnsi="Times New Roman" w:cs="Times New Roman"/>
          <w:sz w:val="24"/>
          <w:szCs w:val="24"/>
          <w:lang w:val="fr-FR"/>
        </w:rPr>
        <w:t xml:space="preserve">La durée correspond au nombre de mois pendant lesquels la personne a </w:t>
      </w:r>
      <w:r w:rsidR="00374467">
        <w:rPr>
          <w:rFonts w:ascii="Times New Roman" w:hAnsi="Times New Roman" w:cs="Times New Roman"/>
          <w:sz w:val="24"/>
          <w:szCs w:val="24"/>
          <w:lang w:val="fr-FR"/>
        </w:rPr>
        <w:t>travaillé dans le cadre de ce projet</w:t>
      </w:r>
      <w:r w:rsidR="006F01F6">
        <w:rPr>
          <w:rFonts w:ascii="Times New Roman" w:hAnsi="Times New Roman" w:cs="Times New Roman"/>
          <w:sz w:val="24"/>
          <w:szCs w:val="24"/>
          <w:lang w:val="fr-FR"/>
        </w:rPr>
        <w:t>.</w:t>
      </w:r>
    </w:p>
    <w:p w:rsidR="006F01F6" w:rsidRPr="006F01F6" w:rsidRDefault="004879A8" w:rsidP="006F01F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Cette durée correspond </w:t>
      </w:r>
      <w:r w:rsidR="006F01F6" w:rsidRPr="006F01F6">
        <w:rPr>
          <w:rFonts w:ascii="Times New Roman" w:hAnsi="Times New Roman" w:cs="Times New Roman"/>
          <w:sz w:val="24"/>
          <w:szCs w:val="24"/>
          <w:lang w:val="fr-FR"/>
        </w:rPr>
        <w:t xml:space="preserve">à la charge financière prise en charge par le CPAS en tant qu’employeur. Lorsque la charge financière repose sur un autre organisme, la durée de cette prise en charge ne peut pas être imputée. </w:t>
      </w:r>
    </w:p>
    <w:p w:rsidR="001D0E56" w:rsidRDefault="001D0E56" w:rsidP="001D0E56">
      <w:pPr>
        <w:jc w:val="both"/>
        <w:rPr>
          <w:rFonts w:ascii="Times New Roman" w:hAnsi="Times New Roman" w:cs="Times New Roman"/>
          <w:sz w:val="24"/>
          <w:szCs w:val="24"/>
          <w:lang w:val="fr-FR"/>
        </w:rPr>
      </w:pPr>
      <w:r w:rsidRPr="001D0E56">
        <w:rPr>
          <w:rFonts w:ascii="Times New Roman" w:hAnsi="Times New Roman" w:cs="Times New Roman"/>
          <w:sz w:val="24"/>
          <w:szCs w:val="24"/>
          <w:lang w:val="fr-FR"/>
        </w:rPr>
        <w:t>Le CPAS choisit au moyen de la barre déroulante le nombre de mois. Lorsque le mois est commencé, il équivaut à un mois.</w:t>
      </w:r>
    </w:p>
    <w:p w:rsidR="007C21E5" w:rsidRPr="001D0E56" w:rsidRDefault="007C21E5" w:rsidP="001D0E56">
      <w:pPr>
        <w:jc w:val="both"/>
        <w:rPr>
          <w:rFonts w:ascii="Times New Roman" w:hAnsi="Times New Roman" w:cs="Times New Roman"/>
          <w:sz w:val="24"/>
          <w:szCs w:val="24"/>
          <w:lang w:val="fr-FR"/>
        </w:rPr>
      </w:pPr>
    </w:p>
    <w:p w:rsidR="006F01F6" w:rsidRDefault="007C21E5" w:rsidP="00E537D3">
      <w:pPr>
        <w:pStyle w:val="Titre3"/>
        <w:numPr>
          <w:ilvl w:val="2"/>
          <w:numId w:val="19"/>
        </w:numPr>
        <w:rPr>
          <w:lang w:val="fr-FR"/>
        </w:rPr>
      </w:pPr>
      <w:bookmarkStart w:id="6" w:name="_Toc505092810"/>
      <w:r>
        <w:rPr>
          <w:lang w:val="fr-FR"/>
        </w:rPr>
        <w:t>Montant du salaire affecté au subside</w:t>
      </w:r>
      <w:bookmarkEnd w:id="6"/>
    </w:p>
    <w:p w:rsidR="001C70BE" w:rsidRDefault="001C70BE" w:rsidP="001C70BE">
      <w:pPr>
        <w:rPr>
          <w:lang w:val="fr-FR"/>
        </w:rPr>
      </w:pPr>
    </w:p>
    <w:p w:rsidR="001C70BE" w:rsidRPr="00A72358" w:rsidRDefault="00A72358" w:rsidP="001C70BE">
      <w:pPr>
        <w:rPr>
          <w:rFonts w:ascii="Times New Roman" w:hAnsi="Times New Roman" w:cs="Times New Roman"/>
          <w:sz w:val="24"/>
          <w:szCs w:val="24"/>
          <w:lang w:val="fr-FR"/>
        </w:rPr>
      </w:pPr>
      <w:r w:rsidRPr="00A72358">
        <w:rPr>
          <w:rFonts w:ascii="Times New Roman" w:hAnsi="Times New Roman" w:cs="Times New Roman"/>
          <w:sz w:val="24"/>
          <w:szCs w:val="24"/>
          <w:lang w:val="fr-FR"/>
        </w:rPr>
        <w:t xml:space="preserve">Le montant total </w:t>
      </w:r>
      <w:r w:rsidR="00B671E1">
        <w:rPr>
          <w:rFonts w:ascii="Times New Roman" w:hAnsi="Times New Roman" w:cs="Times New Roman"/>
          <w:sz w:val="24"/>
          <w:szCs w:val="24"/>
          <w:lang w:val="fr-FR"/>
        </w:rPr>
        <w:t>du salaire brut affecté au subside doit ê</w:t>
      </w:r>
      <w:r w:rsidR="008E5066">
        <w:rPr>
          <w:rFonts w:ascii="Times New Roman" w:hAnsi="Times New Roman" w:cs="Times New Roman"/>
          <w:sz w:val="24"/>
          <w:szCs w:val="24"/>
          <w:lang w:val="fr-FR"/>
        </w:rPr>
        <w:t>tre introduit par le CPAS sur</w:t>
      </w:r>
      <w:r w:rsidR="00B671E1">
        <w:rPr>
          <w:rFonts w:ascii="Times New Roman" w:hAnsi="Times New Roman" w:cs="Times New Roman"/>
          <w:sz w:val="24"/>
          <w:szCs w:val="24"/>
          <w:lang w:val="fr-FR"/>
        </w:rPr>
        <w:t xml:space="preserve"> base des 3 paramètres ci-dessus.</w:t>
      </w:r>
      <w:r w:rsidRPr="00A72358">
        <w:rPr>
          <w:rFonts w:ascii="Times New Roman" w:hAnsi="Times New Roman" w:cs="Times New Roman"/>
          <w:sz w:val="24"/>
          <w:szCs w:val="24"/>
          <w:lang w:val="fr-FR"/>
        </w:rPr>
        <w:t xml:space="preserve"> </w:t>
      </w:r>
    </w:p>
    <w:p w:rsidR="00735353" w:rsidRDefault="00735353" w:rsidP="001C70BE">
      <w:pPr>
        <w:rPr>
          <w:lang w:val="fr-FR"/>
        </w:rPr>
      </w:pPr>
    </w:p>
    <w:p w:rsidR="0032049A" w:rsidRPr="00765B46" w:rsidRDefault="006F111C" w:rsidP="00E537D3">
      <w:pPr>
        <w:pStyle w:val="Titre2"/>
        <w:numPr>
          <w:ilvl w:val="1"/>
          <w:numId w:val="19"/>
        </w:numPr>
      </w:pPr>
      <w:r>
        <w:t xml:space="preserve">     </w:t>
      </w:r>
      <w:bookmarkStart w:id="7" w:name="_Toc505092811"/>
      <w:r w:rsidR="0032049A" w:rsidRPr="00765B46">
        <w:t>Introduction des frais d'accompagnement</w:t>
      </w:r>
      <w:bookmarkEnd w:id="7"/>
    </w:p>
    <w:p w:rsidR="0032049A" w:rsidRDefault="0032049A" w:rsidP="0032049A">
      <w:pPr>
        <w:rPr>
          <w:lang w:val="fr-FR"/>
        </w:rPr>
      </w:pPr>
    </w:p>
    <w:p w:rsidR="0032049A" w:rsidRDefault="0032049A" w:rsidP="0032049A">
      <w:pPr>
        <w:rPr>
          <w:lang w:val="fr-FR"/>
        </w:rPr>
      </w:pPr>
      <w:r w:rsidRPr="0032049A">
        <w:rPr>
          <w:rFonts w:ascii="Times New Roman" w:hAnsi="Times New Roman" w:cs="Times New Roman"/>
          <w:sz w:val="24"/>
          <w:szCs w:val="24"/>
        </w:rPr>
        <w:t xml:space="preserve">L'encodage des frais d'accompagnement doit se faire via </w:t>
      </w:r>
      <w:r w:rsidR="005E08CE">
        <w:rPr>
          <w:rFonts w:ascii="Times New Roman" w:hAnsi="Times New Roman" w:cs="Times New Roman"/>
          <w:sz w:val="24"/>
          <w:szCs w:val="24"/>
        </w:rPr>
        <w:t>l'écran</w:t>
      </w:r>
      <w:r w:rsidRPr="0032049A">
        <w:rPr>
          <w:rFonts w:ascii="Times New Roman" w:hAnsi="Times New Roman" w:cs="Times New Roman"/>
          <w:sz w:val="24"/>
          <w:szCs w:val="24"/>
        </w:rPr>
        <w:t xml:space="preserve"> suivant:</w:t>
      </w:r>
    </w:p>
    <w:p w:rsidR="0032049A" w:rsidRDefault="0032049A" w:rsidP="0032049A">
      <w:pPr>
        <w:rPr>
          <w:lang w:val="fr-FR"/>
        </w:rPr>
      </w:pPr>
    </w:p>
    <w:p w:rsidR="0032049A" w:rsidRDefault="0032049A" w:rsidP="0032049A">
      <w:pPr>
        <w:rPr>
          <w:lang w:val="fr-FR"/>
        </w:rPr>
      </w:pPr>
      <w:r w:rsidRPr="0032049A">
        <w:rPr>
          <w:rFonts w:ascii="DejaVu Sans" w:eastAsia="Times New Roman" w:hAnsi="DejaVu Sans" w:cs="DejaVu Sans"/>
          <w:noProof/>
          <w:sz w:val="20"/>
          <w:szCs w:val="20"/>
          <w:lang w:eastAsia="fr-BE"/>
        </w:rPr>
        <w:lastRenderedPageBreak/>
        <w:drawing>
          <wp:inline distT="0" distB="0" distL="0" distR="0">
            <wp:extent cx="5153025" cy="3267075"/>
            <wp:effectExtent l="0" t="0" r="9525" b="9525"/>
            <wp:docPr id="16" name="Image 1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3267075"/>
                    </a:xfrm>
                    <a:prstGeom prst="rect">
                      <a:avLst/>
                    </a:prstGeom>
                    <a:noFill/>
                    <a:ln>
                      <a:noFill/>
                    </a:ln>
                  </pic:spPr>
                </pic:pic>
              </a:graphicData>
            </a:graphic>
          </wp:inline>
        </w:drawing>
      </w:r>
    </w:p>
    <w:p w:rsidR="00F06784" w:rsidRPr="00F06784" w:rsidRDefault="00F06784" w:rsidP="0032049A">
      <w:pPr>
        <w:rPr>
          <w:rFonts w:ascii="Times New Roman" w:hAnsi="Times New Roman" w:cs="Times New Roman"/>
          <w:sz w:val="24"/>
          <w:szCs w:val="24"/>
        </w:rPr>
      </w:pPr>
    </w:p>
    <w:p w:rsidR="0032049A" w:rsidRPr="00765B46" w:rsidRDefault="0032049A" w:rsidP="00E537D3">
      <w:pPr>
        <w:pStyle w:val="Titre3"/>
        <w:numPr>
          <w:ilvl w:val="2"/>
          <w:numId w:val="19"/>
        </w:numPr>
        <w:rPr>
          <w:lang w:val="fr-FR"/>
        </w:rPr>
      </w:pPr>
      <w:bookmarkStart w:id="8" w:name="_Toc505092812"/>
      <w:r>
        <w:t>Aide financière octroyée aux bénéficiaires</w:t>
      </w:r>
      <w:bookmarkEnd w:id="8"/>
    </w:p>
    <w:p w:rsidR="0032049A" w:rsidRDefault="0032049A" w:rsidP="0032049A">
      <w:pPr>
        <w:rPr>
          <w:rFonts w:ascii="Times New Roman" w:hAnsi="Times New Roman" w:cs="Times New Roman"/>
          <w:sz w:val="24"/>
          <w:szCs w:val="24"/>
        </w:rPr>
      </w:pPr>
    </w:p>
    <w:p w:rsidR="00CC67E8" w:rsidRDefault="00CC67E8" w:rsidP="0086454F">
      <w:pPr>
        <w:jc w:val="both"/>
        <w:rPr>
          <w:rFonts w:ascii="Times New Roman" w:hAnsi="Times New Roman" w:cs="Times New Roman"/>
          <w:sz w:val="24"/>
          <w:szCs w:val="24"/>
        </w:rPr>
      </w:pPr>
      <w:r w:rsidRPr="00CC67E8">
        <w:rPr>
          <w:rFonts w:ascii="Times New Roman" w:hAnsi="Times New Roman" w:cs="Times New Roman"/>
          <w:sz w:val="24"/>
          <w:szCs w:val="24"/>
        </w:rPr>
        <w:t xml:space="preserve">Pour chaque activité, </w:t>
      </w:r>
      <w:r>
        <w:rPr>
          <w:rFonts w:ascii="Times New Roman" w:hAnsi="Times New Roman" w:cs="Times New Roman"/>
          <w:sz w:val="24"/>
          <w:szCs w:val="24"/>
        </w:rPr>
        <w:t xml:space="preserve">les </w:t>
      </w:r>
      <w:r w:rsidRPr="00CC67E8">
        <w:rPr>
          <w:rFonts w:ascii="Times New Roman" w:hAnsi="Times New Roman" w:cs="Times New Roman"/>
          <w:sz w:val="24"/>
          <w:szCs w:val="24"/>
        </w:rPr>
        <w:t>quatre cases doivent obligatoirement être complétées</w:t>
      </w:r>
      <w:r>
        <w:rPr>
          <w:rFonts w:ascii="Times New Roman" w:hAnsi="Times New Roman" w:cs="Times New Roman"/>
          <w:sz w:val="24"/>
          <w:szCs w:val="24"/>
        </w:rPr>
        <w:t>:</w:t>
      </w:r>
    </w:p>
    <w:p w:rsidR="00CC67E8" w:rsidRDefault="00BF4F77" w:rsidP="0086454F">
      <w:pPr>
        <w:pStyle w:val="Paragraphedeliste"/>
        <w:numPr>
          <w:ilvl w:val="0"/>
          <w:numId w:val="15"/>
        </w:numPr>
        <w:jc w:val="both"/>
        <w:rPr>
          <w:rFonts w:ascii="Times New Roman" w:hAnsi="Times New Roman" w:cs="Times New Roman"/>
          <w:sz w:val="24"/>
          <w:szCs w:val="24"/>
        </w:rPr>
      </w:pPr>
      <w:r>
        <w:rPr>
          <w:rFonts w:ascii="Times New Roman" w:hAnsi="Times New Roman" w:cs="Times New Roman"/>
          <w:b/>
          <w:sz w:val="24"/>
          <w:szCs w:val="24"/>
        </w:rPr>
        <w:t>D</w:t>
      </w:r>
      <w:r w:rsidR="00CC67E8" w:rsidRPr="00BF4F77">
        <w:rPr>
          <w:rFonts w:ascii="Times New Roman" w:hAnsi="Times New Roman" w:cs="Times New Roman"/>
          <w:b/>
          <w:sz w:val="24"/>
          <w:szCs w:val="24"/>
        </w:rPr>
        <w:t>ate d’imputation</w:t>
      </w:r>
      <w:r>
        <w:rPr>
          <w:rFonts w:ascii="Times New Roman" w:hAnsi="Times New Roman" w:cs="Times New Roman"/>
          <w:sz w:val="24"/>
          <w:szCs w:val="24"/>
        </w:rPr>
        <w:t>:</w:t>
      </w:r>
      <w:r w:rsidR="00CC67E8" w:rsidRPr="00CC67E8">
        <w:rPr>
          <w:rFonts w:ascii="Times New Roman" w:hAnsi="Times New Roman" w:cs="Times New Roman"/>
          <w:sz w:val="24"/>
          <w:szCs w:val="24"/>
        </w:rPr>
        <w:t xml:space="preserve"> c'est-à-dire la date à laquelle la dépense est </w:t>
      </w:r>
      <w:r w:rsidR="000D4A2A">
        <w:rPr>
          <w:rFonts w:ascii="Times New Roman" w:hAnsi="Times New Roman" w:cs="Times New Roman"/>
          <w:sz w:val="24"/>
          <w:szCs w:val="24"/>
        </w:rPr>
        <w:t>imputée</w:t>
      </w:r>
      <w:r w:rsidR="00CC67E8" w:rsidRPr="00CC67E8">
        <w:rPr>
          <w:rFonts w:ascii="Times New Roman" w:hAnsi="Times New Roman" w:cs="Times New Roman"/>
          <w:sz w:val="24"/>
          <w:szCs w:val="24"/>
        </w:rPr>
        <w:t xml:space="preserve"> dans les livres comptables. </w:t>
      </w:r>
    </w:p>
    <w:p w:rsidR="00207867" w:rsidRPr="004C28FA" w:rsidRDefault="00BF4F77" w:rsidP="0086454F">
      <w:pPr>
        <w:pStyle w:val="Paragraphedeliste"/>
        <w:numPr>
          <w:ilvl w:val="0"/>
          <w:numId w:val="15"/>
        </w:numPr>
        <w:jc w:val="both"/>
        <w:rPr>
          <w:rFonts w:ascii="Times New Roman" w:hAnsi="Times New Roman" w:cs="Times New Roman"/>
          <w:sz w:val="24"/>
          <w:szCs w:val="24"/>
        </w:rPr>
      </w:pPr>
      <w:r w:rsidRPr="00BF4F77">
        <w:rPr>
          <w:rFonts w:ascii="Times New Roman" w:hAnsi="Times New Roman" w:cs="Times New Roman"/>
          <w:b/>
          <w:sz w:val="24"/>
          <w:szCs w:val="24"/>
        </w:rPr>
        <w:t>Motif de l'aide</w:t>
      </w:r>
      <w:r>
        <w:rPr>
          <w:rFonts w:ascii="Times New Roman" w:hAnsi="Times New Roman" w:cs="Times New Roman"/>
          <w:sz w:val="24"/>
          <w:szCs w:val="24"/>
        </w:rPr>
        <w:t xml:space="preserve">: </w:t>
      </w:r>
      <w:r w:rsidR="001F12A9" w:rsidRPr="001F12A9">
        <w:rPr>
          <w:rFonts w:ascii="Times New Roman" w:hAnsi="Times New Roman" w:cs="Times New Roman"/>
          <w:sz w:val="24"/>
          <w:szCs w:val="24"/>
          <w:lang w:val="fr-FR"/>
        </w:rPr>
        <w:t>La description de l’a</w:t>
      </w:r>
      <w:r w:rsidR="00921998">
        <w:rPr>
          <w:rFonts w:ascii="Times New Roman" w:hAnsi="Times New Roman" w:cs="Times New Roman"/>
          <w:sz w:val="24"/>
          <w:szCs w:val="24"/>
          <w:lang w:val="fr-FR"/>
        </w:rPr>
        <w:t>ide</w:t>
      </w:r>
      <w:r w:rsidR="001F12A9" w:rsidRPr="001F12A9">
        <w:rPr>
          <w:rFonts w:ascii="Times New Roman" w:hAnsi="Times New Roman" w:cs="Times New Roman"/>
          <w:sz w:val="24"/>
          <w:szCs w:val="24"/>
          <w:lang w:val="fr-FR"/>
        </w:rPr>
        <w:t xml:space="preserve"> doit être claire et complète. </w:t>
      </w:r>
      <w:r w:rsidR="00CB0185">
        <w:rPr>
          <w:rFonts w:ascii="Times New Roman" w:hAnsi="Times New Roman" w:cs="Times New Roman"/>
          <w:sz w:val="24"/>
          <w:szCs w:val="24"/>
          <w:lang w:val="fr-FR"/>
        </w:rPr>
        <w:t xml:space="preserve">Il </w:t>
      </w:r>
      <w:r w:rsidR="00530F67">
        <w:rPr>
          <w:rFonts w:ascii="Times New Roman" w:hAnsi="Times New Roman" w:cs="Times New Roman"/>
          <w:sz w:val="24"/>
          <w:szCs w:val="24"/>
          <w:lang w:val="fr-FR"/>
        </w:rPr>
        <w:t>peut s'agir du même type d'aides octroyées dans le cadre de la mesure participation et activation sociale pour autant que le bénéficiaire ait signé un PIIS.</w:t>
      </w:r>
      <w:r w:rsidR="003D1487">
        <w:rPr>
          <w:rFonts w:ascii="Times New Roman" w:hAnsi="Times New Roman" w:cs="Times New Roman"/>
          <w:sz w:val="24"/>
          <w:szCs w:val="24"/>
          <w:lang w:val="fr-FR"/>
        </w:rPr>
        <w:t xml:space="preserve"> Mais il faut ê</w:t>
      </w:r>
      <w:r w:rsidR="000C69C2">
        <w:rPr>
          <w:rFonts w:ascii="Times New Roman" w:hAnsi="Times New Roman" w:cs="Times New Roman"/>
          <w:sz w:val="24"/>
          <w:szCs w:val="24"/>
          <w:lang w:val="fr-FR"/>
        </w:rPr>
        <w:t xml:space="preserve">tre attentif à ne pas avoir un </w:t>
      </w:r>
      <w:r w:rsidR="003D1487">
        <w:rPr>
          <w:rFonts w:ascii="Times New Roman" w:hAnsi="Times New Roman" w:cs="Times New Roman"/>
          <w:sz w:val="24"/>
          <w:szCs w:val="24"/>
          <w:lang w:val="fr-FR"/>
        </w:rPr>
        <w:t>double sub</w:t>
      </w:r>
      <w:r w:rsidR="00374A20">
        <w:rPr>
          <w:rFonts w:ascii="Times New Roman" w:hAnsi="Times New Roman" w:cs="Times New Roman"/>
          <w:sz w:val="24"/>
          <w:szCs w:val="24"/>
          <w:lang w:val="fr-FR"/>
        </w:rPr>
        <w:t>side</w:t>
      </w:r>
      <w:r w:rsidR="003D1487">
        <w:rPr>
          <w:rFonts w:ascii="Times New Roman" w:hAnsi="Times New Roman" w:cs="Times New Roman"/>
          <w:sz w:val="24"/>
          <w:szCs w:val="24"/>
          <w:lang w:val="fr-FR"/>
        </w:rPr>
        <w:t xml:space="preserve"> pour la même activité</w:t>
      </w:r>
      <w:r w:rsidR="00453A64">
        <w:rPr>
          <w:rFonts w:ascii="Times New Roman" w:hAnsi="Times New Roman" w:cs="Times New Roman"/>
          <w:sz w:val="24"/>
          <w:szCs w:val="24"/>
          <w:lang w:val="fr-FR"/>
        </w:rPr>
        <w:t>.</w:t>
      </w:r>
    </w:p>
    <w:p w:rsidR="004C28FA" w:rsidRDefault="004C28FA" w:rsidP="0086454F">
      <w:pPr>
        <w:pStyle w:val="Paragraphedeliste"/>
        <w:numPr>
          <w:ilvl w:val="0"/>
          <w:numId w:val="15"/>
        </w:numPr>
        <w:jc w:val="both"/>
        <w:rPr>
          <w:rFonts w:ascii="Times New Roman" w:hAnsi="Times New Roman" w:cs="Times New Roman"/>
          <w:sz w:val="24"/>
          <w:szCs w:val="24"/>
        </w:rPr>
      </w:pPr>
      <w:r>
        <w:rPr>
          <w:rFonts w:ascii="Times New Roman" w:hAnsi="Times New Roman" w:cs="Times New Roman"/>
          <w:b/>
          <w:sz w:val="24"/>
          <w:szCs w:val="24"/>
        </w:rPr>
        <w:t>Nombre de bénéficiaires</w:t>
      </w:r>
      <w:r w:rsidRPr="004C28FA">
        <w:rPr>
          <w:rFonts w:ascii="Times New Roman" w:hAnsi="Times New Roman" w:cs="Times New Roman"/>
          <w:sz w:val="24"/>
          <w:szCs w:val="24"/>
        </w:rPr>
        <w:t>:</w:t>
      </w:r>
      <w:r>
        <w:rPr>
          <w:rFonts w:ascii="Times New Roman" w:hAnsi="Times New Roman" w:cs="Times New Roman"/>
          <w:sz w:val="24"/>
          <w:szCs w:val="24"/>
        </w:rPr>
        <w:t xml:space="preserve"> </w:t>
      </w:r>
      <w:r w:rsidR="000439A4" w:rsidRPr="000439A4">
        <w:rPr>
          <w:rFonts w:ascii="Times New Roman" w:hAnsi="Times New Roman" w:cs="Times New Roman"/>
          <w:sz w:val="24"/>
          <w:szCs w:val="24"/>
        </w:rPr>
        <w:t>Le CPAS est obligé d'indiquer un</w:t>
      </w:r>
      <w:r w:rsidR="000439A4">
        <w:rPr>
          <w:rFonts w:ascii="Times New Roman" w:hAnsi="Times New Roman" w:cs="Times New Roman"/>
          <w:sz w:val="24"/>
          <w:szCs w:val="24"/>
        </w:rPr>
        <w:t xml:space="preserve"> chiffre.</w:t>
      </w:r>
      <w:r w:rsidR="00BD1F44">
        <w:rPr>
          <w:rFonts w:ascii="Times New Roman" w:hAnsi="Times New Roman" w:cs="Times New Roman"/>
          <w:sz w:val="24"/>
          <w:szCs w:val="24"/>
        </w:rPr>
        <w:t xml:space="preserve"> Il n'est pas possible d'encoder une estimation comme par exemple: </w:t>
      </w:r>
      <w:r w:rsidR="007070BF">
        <w:rPr>
          <w:rFonts w:ascii="Times New Roman" w:hAnsi="Times New Roman" w:cs="Times New Roman"/>
          <w:sz w:val="24"/>
          <w:szCs w:val="24"/>
        </w:rPr>
        <w:t>"</w:t>
      </w:r>
      <w:r w:rsidR="00BD1F44">
        <w:rPr>
          <w:rFonts w:ascii="Times New Roman" w:hAnsi="Times New Roman" w:cs="Times New Roman"/>
          <w:sz w:val="24"/>
          <w:szCs w:val="24"/>
        </w:rPr>
        <w:t>entre 5 et 10 personnes</w:t>
      </w:r>
      <w:r w:rsidR="007070BF">
        <w:rPr>
          <w:rFonts w:ascii="Times New Roman" w:hAnsi="Times New Roman" w:cs="Times New Roman"/>
          <w:sz w:val="24"/>
          <w:szCs w:val="24"/>
        </w:rPr>
        <w:t>"</w:t>
      </w:r>
      <w:r w:rsidR="00BD1F44">
        <w:rPr>
          <w:rFonts w:ascii="Times New Roman" w:hAnsi="Times New Roman" w:cs="Times New Roman"/>
          <w:sz w:val="24"/>
          <w:szCs w:val="24"/>
        </w:rPr>
        <w:t>.</w:t>
      </w:r>
    </w:p>
    <w:p w:rsidR="004C28FA" w:rsidRPr="002D0E60" w:rsidRDefault="004C28FA" w:rsidP="0086454F">
      <w:pPr>
        <w:pStyle w:val="Paragraphedeliste"/>
        <w:numPr>
          <w:ilvl w:val="0"/>
          <w:numId w:val="15"/>
        </w:numPr>
        <w:jc w:val="both"/>
        <w:rPr>
          <w:rFonts w:ascii="Times New Roman" w:hAnsi="Times New Roman" w:cs="Times New Roman"/>
          <w:sz w:val="24"/>
          <w:szCs w:val="24"/>
        </w:rPr>
      </w:pPr>
      <w:r>
        <w:rPr>
          <w:rFonts w:ascii="Times New Roman" w:hAnsi="Times New Roman" w:cs="Times New Roman"/>
          <w:b/>
          <w:sz w:val="24"/>
          <w:szCs w:val="24"/>
        </w:rPr>
        <w:t>Montant</w:t>
      </w:r>
      <w:r w:rsidRPr="004C28FA">
        <w:rPr>
          <w:rFonts w:ascii="Times New Roman" w:hAnsi="Times New Roman" w:cs="Times New Roman"/>
          <w:sz w:val="24"/>
          <w:szCs w:val="24"/>
        </w:rPr>
        <w:t>:</w:t>
      </w:r>
      <w:r>
        <w:rPr>
          <w:rFonts w:ascii="Times New Roman" w:hAnsi="Times New Roman" w:cs="Times New Roman"/>
          <w:sz w:val="24"/>
          <w:szCs w:val="24"/>
        </w:rPr>
        <w:t xml:space="preserve"> </w:t>
      </w:r>
      <w:r w:rsidR="005D4535">
        <w:rPr>
          <w:rFonts w:ascii="Times New Roman" w:hAnsi="Times New Roman" w:cs="Times New Roman"/>
          <w:sz w:val="24"/>
          <w:szCs w:val="24"/>
          <w:lang w:val="fr-FR"/>
        </w:rPr>
        <w:t>S</w:t>
      </w:r>
      <w:r w:rsidR="005D4535" w:rsidRPr="005D4535">
        <w:rPr>
          <w:rFonts w:ascii="Times New Roman" w:hAnsi="Times New Roman" w:cs="Times New Roman"/>
          <w:sz w:val="24"/>
          <w:szCs w:val="24"/>
          <w:lang w:val="fr-FR"/>
        </w:rPr>
        <w:t xml:space="preserve">eul le montant </w:t>
      </w:r>
      <w:r w:rsidR="00374A20">
        <w:rPr>
          <w:rFonts w:ascii="Times New Roman" w:hAnsi="Times New Roman" w:cs="Times New Roman"/>
          <w:sz w:val="24"/>
          <w:szCs w:val="24"/>
          <w:lang w:val="fr-FR"/>
        </w:rPr>
        <w:t>imputé pour l’activité</w:t>
      </w:r>
      <w:r w:rsidR="005D4535" w:rsidRPr="005D4535">
        <w:rPr>
          <w:rFonts w:ascii="Times New Roman" w:hAnsi="Times New Roman" w:cs="Times New Roman"/>
          <w:sz w:val="24"/>
          <w:szCs w:val="24"/>
          <w:lang w:val="fr-FR"/>
        </w:rPr>
        <w:t xml:space="preserve"> doit être repris.</w:t>
      </w:r>
    </w:p>
    <w:p w:rsidR="002D0E60" w:rsidRPr="00CC67E8" w:rsidRDefault="002D0E60" w:rsidP="002D0E60">
      <w:pPr>
        <w:pStyle w:val="Paragraphedeliste"/>
        <w:jc w:val="both"/>
        <w:rPr>
          <w:rFonts w:ascii="Times New Roman" w:hAnsi="Times New Roman" w:cs="Times New Roman"/>
          <w:sz w:val="24"/>
          <w:szCs w:val="24"/>
        </w:rPr>
      </w:pPr>
    </w:p>
    <w:p w:rsidR="005220ED" w:rsidRDefault="00CA492A" w:rsidP="00E537D3">
      <w:pPr>
        <w:pStyle w:val="Titre3"/>
        <w:numPr>
          <w:ilvl w:val="2"/>
          <w:numId w:val="19"/>
        </w:numPr>
        <w:rPr>
          <w:lang w:val="fr-FR"/>
        </w:rPr>
      </w:pPr>
      <w:bookmarkStart w:id="9" w:name="_Toc505092813"/>
      <w:r>
        <w:rPr>
          <w:lang w:val="fr-FR"/>
        </w:rPr>
        <w:t>Intervention financière octroyée à des tiers</w:t>
      </w:r>
      <w:bookmarkEnd w:id="9"/>
    </w:p>
    <w:p w:rsidR="005220ED" w:rsidRPr="005220ED" w:rsidRDefault="005220ED" w:rsidP="005220ED">
      <w:pPr>
        <w:rPr>
          <w:lang w:val="fr-FR"/>
        </w:rPr>
      </w:pPr>
    </w:p>
    <w:p w:rsidR="00CA492A" w:rsidRPr="005220ED" w:rsidRDefault="005220ED" w:rsidP="005220ED">
      <w:pPr>
        <w:pStyle w:val="Paragraphedeliste"/>
        <w:numPr>
          <w:ilvl w:val="0"/>
          <w:numId w:val="16"/>
        </w:numPr>
        <w:rPr>
          <w:rFonts w:ascii="Times New Roman" w:hAnsi="Times New Roman" w:cs="Times New Roman"/>
          <w:b/>
          <w:sz w:val="24"/>
          <w:szCs w:val="24"/>
        </w:rPr>
      </w:pPr>
      <w:r w:rsidRPr="005220ED">
        <w:rPr>
          <w:rFonts w:ascii="Times New Roman" w:hAnsi="Times New Roman" w:cs="Times New Roman"/>
          <w:b/>
          <w:sz w:val="24"/>
          <w:szCs w:val="24"/>
        </w:rPr>
        <w:t>Date d'imputation</w:t>
      </w:r>
      <w:r>
        <w:rPr>
          <w:rFonts w:ascii="Times New Roman" w:hAnsi="Times New Roman" w:cs="Times New Roman"/>
          <w:b/>
          <w:sz w:val="24"/>
          <w:szCs w:val="24"/>
        </w:rPr>
        <w:t xml:space="preserve">: </w:t>
      </w:r>
      <w:r w:rsidR="00666F8B">
        <w:rPr>
          <w:rFonts w:ascii="Times New Roman" w:hAnsi="Times New Roman" w:cs="Times New Roman"/>
          <w:sz w:val="24"/>
          <w:szCs w:val="24"/>
        </w:rPr>
        <w:t>voir ci-dessus</w:t>
      </w:r>
    </w:p>
    <w:p w:rsidR="005220ED" w:rsidRPr="005220ED" w:rsidRDefault="005220ED" w:rsidP="00E22B54">
      <w:pPr>
        <w:pStyle w:val="Paragraphedeliste"/>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Motif de l'intervention financière:</w:t>
      </w:r>
      <w:r w:rsidR="00374A20">
        <w:rPr>
          <w:rFonts w:ascii="Times New Roman" w:hAnsi="Times New Roman" w:cs="Times New Roman"/>
          <w:b/>
          <w:sz w:val="24"/>
          <w:szCs w:val="24"/>
        </w:rPr>
        <w:t xml:space="preserve"> </w:t>
      </w:r>
      <w:r w:rsidR="00374A20">
        <w:rPr>
          <w:rFonts w:ascii="Times New Roman" w:hAnsi="Times New Roman" w:cs="Times New Roman"/>
          <w:sz w:val="24"/>
          <w:szCs w:val="24"/>
        </w:rPr>
        <w:t xml:space="preserve">toute </w:t>
      </w:r>
      <w:r w:rsidR="00F87AA6">
        <w:rPr>
          <w:rFonts w:ascii="Times New Roman" w:hAnsi="Times New Roman" w:cs="Times New Roman"/>
          <w:sz w:val="24"/>
          <w:szCs w:val="24"/>
        </w:rPr>
        <w:t>activité organisée par</w:t>
      </w:r>
      <w:r w:rsidR="00374A20">
        <w:rPr>
          <w:rFonts w:ascii="Times New Roman" w:hAnsi="Times New Roman" w:cs="Times New Roman"/>
          <w:sz w:val="24"/>
          <w:szCs w:val="24"/>
        </w:rPr>
        <w:t xml:space="preserve"> un tiers dans le cadre </w:t>
      </w:r>
      <w:r w:rsidR="00E22B54">
        <w:rPr>
          <w:rFonts w:ascii="Times New Roman" w:hAnsi="Times New Roman" w:cs="Times New Roman"/>
          <w:sz w:val="24"/>
          <w:szCs w:val="24"/>
        </w:rPr>
        <w:t>d’une convention signée avec le CPAS ou toute prestation prise en charge par un tiers pour la réalisation des objectifs définis dans le PIIS.</w:t>
      </w:r>
    </w:p>
    <w:p w:rsidR="005220ED" w:rsidRDefault="005220ED" w:rsidP="005220ED">
      <w:pPr>
        <w:pStyle w:val="Paragraphedeliste"/>
        <w:numPr>
          <w:ilvl w:val="0"/>
          <w:numId w:val="16"/>
        </w:numPr>
        <w:rPr>
          <w:rFonts w:ascii="Times New Roman" w:hAnsi="Times New Roman" w:cs="Times New Roman"/>
          <w:b/>
          <w:sz w:val="24"/>
          <w:szCs w:val="24"/>
        </w:rPr>
      </w:pPr>
      <w:r>
        <w:rPr>
          <w:rFonts w:ascii="Times New Roman" w:hAnsi="Times New Roman" w:cs="Times New Roman"/>
          <w:b/>
          <w:sz w:val="24"/>
          <w:szCs w:val="24"/>
        </w:rPr>
        <w:t>Tiers</w:t>
      </w:r>
      <w:r w:rsidRPr="005220ED">
        <w:rPr>
          <w:rFonts w:ascii="Times New Roman" w:hAnsi="Times New Roman" w:cs="Times New Roman"/>
          <w:b/>
          <w:sz w:val="24"/>
          <w:szCs w:val="24"/>
        </w:rPr>
        <w:t>:</w:t>
      </w:r>
      <w:r w:rsidR="00A35681">
        <w:rPr>
          <w:rFonts w:ascii="Times New Roman" w:hAnsi="Times New Roman" w:cs="Times New Roman"/>
          <w:b/>
          <w:sz w:val="24"/>
          <w:szCs w:val="24"/>
        </w:rPr>
        <w:t xml:space="preserve"> </w:t>
      </w:r>
      <w:r w:rsidR="00526F4A" w:rsidRPr="00526F4A">
        <w:rPr>
          <w:rFonts w:ascii="Times New Roman" w:hAnsi="Times New Roman" w:cs="Times New Roman"/>
          <w:sz w:val="24"/>
          <w:szCs w:val="24"/>
        </w:rPr>
        <w:t>le tiers qui a pris en charge l’activité ou la prestation</w:t>
      </w:r>
    </w:p>
    <w:p w:rsidR="005220ED" w:rsidRPr="00526F4A" w:rsidRDefault="005220ED" w:rsidP="005220ED">
      <w:pPr>
        <w:pStyle w:val="Paragraphedeliste"/>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Montant: </w:t>
      </w:r>
      <w:r w:rsidR="00A35681" w:rsidRPr="00A35681">
        <w:rPr>
          <w:rFonts w:ascii="Times New Roman" w:hAnsi="Times New Roman" w:cs="Times New Roman"/>
          <w:sz w:val="24"/>
          <w:szCs w:val="24"/>
        </w:rPr>
        <w:t>voir ci-dessus</w:t>
      </w:r>
    </w:p>
    <w:p w:rsidR="00526F4A" w:rsidRPr="00526F4A" w:rsidRDefault="00526F4A" w:rsidP="00526F4A">
      <w:pPr>
        <w:rPr>
          <w:rFonts w:ascii="Times New Roman" w:hAnsi="Times New Roman" w:cs="Times New Roman"/>
          <w:b/>
          <w:sz w:val="24"/>
          <w:szCs w:val="24"/>
        </w:rPr>
      </w:pPr>
    </w:p>
    <w:p w:rsidR="005220ED" w:rsidRDefault="00666F8B" w:rsidP="00E537D3">
      <w:pPr>
        <w:pStyle w:val="Titre3"/>
        <w:numPr>
          <w:ilvl w:val="2"/>
          <w:numId w:val="19"/>
        </w:numPr>
      </w:pPr>
      <w:bookmarkStart w:id="10" w:name="_Toc505092814"/>
      <w:r>
        <w:lastRenderedPageBreak/>
        <w:t>Autres</w:t>
      </w:r>
      <w:bookmarkEnd w:id="10"/>
    </w:p>
    <w:p w:rsidR="00666F8B" w:rsidRPr="00666F8B" w:rsidRDefault="00666F8B" w:rsidP="00666F8B"/>
    <w:p w:rsidR="00666F8B" w:rsidRPr="005220ED" w:rsidRDefault="00666F8B" w:rsidP="00666F8B">
      <w:pPr>
        <w:pStyle w:val="Paragraphedeliste"/>
        <w:numPr>
          <w:ilvl w:val="0"/>
          <w:numId w:val="16"/>
        </w:numPr>
        <w:rPr>
          <w:rFonts w:ascii="Times New Roman" w:hAnsi="Times New Roman" w:cs="Times New Roman"/>
          <w:b/>
          <w:sz w:val="24"/>
          <w:szCs w:val="24"/>
        </w:rPr>
      </w:pPr>
      <w:r w:rsidRPr="005220ED">
        <w:rPr>
          <w:rFonts w:ascii="Times New Roman" w:hAnsi="Times New Roman" w:cs="Times New Roman"/>
          <w:b/>
          <w:sz w:val="24"/>
          <w:szCs w:val="24"/>
        </w:rPr>
        <w:t>Date d'imputation</w:t>
      </w:r>
      <w:r>
        <w:rPr>
          <w:rFonts w:ascii="Times New Roman" w:hAnsi="Times New Roman" w:cs="Times New Roman"/>
          <w:b/>
          <w:sz w:val="24"/>
          <w:szCs w:val="24"/>
        </w:rPr>
        <w:t xml:space="preserve">: </w:t>
      </w:r>
      <w:r>
        <w:rPr>
          <w:rFonts w:ascii="Times New Roman" w:hAnsi="Times New Roman" w:cs="Times New Roman"/>
          <w:sz w:val="24"/>
          <w:szCs w:val="24"/>
        </w:rPr>
        <w:t>voir ci-dessus</w:t>
      </w:r>
      <w:r w:rsidR="00526F4A">
        <w:rPr>
          <w:rFonts w:ascii="Times New Roman" w:hAnsi="Times New Roman" w:cs="Times New Roman"/>
          <w:sz w:val="24"/>
          <w:szCs w:val="24"/>
        </w:rPr>
        <w:t>.</w:t>
      </w:r>
    </w:p>
    <w:p w:rsidR="00666F8B" w:rsidRPr="00526F4A" w:rsidRDefault="00666F8B" w:rsidP="00526F4A">
      <w:pPr>
        <w:pStyle w:val="Paragraphedeliste"/>
        <w:numPr>
          <w:ilvl w:val="0"/>
          <w:numId w:val="16"/>
        </w:numPr>
        <w:jc w:val="both"/>
        <w:rPr>
          <w:rFonts w:ascii="Times New Roman" w:hAnsi="Times New Roman" w:cs="Times New Roman"/>
          <w:sz w:val="24"/>
          <w:szCs w:val="24"/>
        </w:rPr>
      </w:pPr>
      <w:r>
        <w:rPr>
          <w:rFonts w:ascii="Times New Roman" w:hAnsi="Times New Roman" w:cs="Times New Roman"/>
          <w:b/>
          <w:sz w:val="24"/>
          <w:szCs w:val="24"/>
        </w:rPr>
        <w:t>Motif de l'intervention financière:</w:t>
      </w:r>
      <w:r w:rsidR="00526F4A">
        <w:rPr>
          <w:rFonts w:ascii="Times New Roman" w:hAnsi="Times New Roman" w:cs="Times New Roman"/>
          <w:b/>
          <w:sz w:val="24"/>
          <w:szCs w:val="24"/>
        </w:rPr>
        <w:t xml:space="preserve"> </w:t>
      </w:r>
      <w:r w:rsidR="00526F4A" w:rsidRPr="00526F4A">
        <w:rPr>
          <w:rFonts w:ascii="Times New Roman" w:hAnsi="Times New Roman" w:cs="Times New Roman"/>
          <w:sz w:val="24"/>
          <w:szCs w:val="24"/>
        </w:rPr>
        <w:t>toute</w:t>
      </w:r>
      <w:r w:rsidR="008C2705">
        <w:rPr>
          <w:rFonts w:ascii="Times New Roman" w:hAnsi="Times New Roman" w:cs="Times New Roman"/>
          <w:sz w:val="24"/>
          <w:szCs w:val="24"/>
        </w:rPr>
        <w:t>s</w:t>
      </w:r>
      <w:r w:rsidR="00526F4A" w:rsidRPr="00526F4A">
        <w:rPr>
          <w:rFonts w:ascii="Times New Roman" w:hAnsi="Times New Roman" w:cs="Times New Roman"/>
          <w:sz w:val="24"/>
          <w:szCs w:val="24"/>
        </w:rPr>
        <w:t xml:space="preserve"> intervention</w:t>
      </w:r>
      <w:r w:rsidR="008C2705">
        <w:rPr>
          <w:rFonts w:ascii="Times New Roman" w:hAnsi="Times New Roman" w:cs="Times New Roman"/>
          <w:sz w:val="24"/>
          <w:szCs w:val="24"/>
        </w:rPr>
        <w:t>s</w:t>
      </w:r>
      <w:r w:rsidR="00526F4A" w:rsidRPr="00526F4A">
        <w:rPr>
          <w:rFonts w:ascii="Times New Roman" w:hAnsi="Times New Roman" w:cs="Times New Roman"/>
          <w:sz w:val="24"/>
          <w:szCs w:val="24"/>
        </w:rPr>
        <w:t xml:space="preserve"> autre</w:t>
      </w:r>
      <w:r w:rsidR="008C2705">
        <w:rPr>
          <w:rFonts w:ascii="Times New Roman" w:hAnsi="Times New Roman" w:cs="Times New Roman"/>
          <w:sz w:val="24"/>
          <w:szCs w:val="24"/>
        </w:rPr>
        <w:t>s</w:t>
      </w:r>
      <w:r w:rsidR="00526F4A" w:rsidRPr="00526F4A">
        <w:rPr>
          <w:rFonts w:ascii="Times New Roman" w:hAnsi="Times New Roman" w:cs="Times New Roman"/>
          <w:sz w:val="24"/>
          <w:szCs w:val="24"/>
        </w:rPr>
        <w:t xml:space="preserve"> que celles reprises ci-dessus</w:t>
      </w:r>
    </w:p>
    <w:p w:rsidR="00666F8B" w:rsidRPr="00526F4A" w:rsidRDefault="00666F8B" w:rsidP="00526F4A">
      <w:pPr>
        <w:pStyle w:val="Paragraphedeliste"/>
        <w:numPr>
          <w:ilvl w:val="0"/>
          <w:numId w:val="16"/>
        </w:numPr>
        <w:jc w:val="both"/>
        <w:rPr>
          <w:rFonts w:ascii="Times New Roman" w:hAnsi="Times New Roman" w:cs="Times New Roman"/>
          <w:sz w:val="24"/>
          <w:szCs w:val="24"/>
        </w:rPr>
      </w:pPr>
      <w:r>
        <w:rPr>
          <w:rFonts w:ascii="Times New Roman" w:hAnsi="Times New Roman" w:cs="Times New Roman"/>
          <w:b/>
          <w:sz w:val="24"/>
          <w:szCs w:val="24"/>
        </w:rPr>
        <w:t xml:space="preserve">Bénéficiaires de l'intervention financière: </w:t>
      </w:r>
      <w:r w:rsidR="00526F4A" w:rsidRPr="00526F4A">
        <w:rPr>
          <w:rFonts w:ascii="Times New Roman" w:hAnsi="Times New Roman" w:cs="Times New Roman"/>
          <w:sz w:val="24"/>
          <w:szCs w:val="24"/>
        </w:rPr>
        <w:t xml:space="preserve">le tiers ou l’organisation </w:t>
      </w:r>
      <w:r w:rsidR="00526F4A">
        <w:rPr>
          <w:rFonts w:ascii="Times New Roman" w:hAnsi="Times New Roman" w:cs="Times New Roman"/>
          <w:sz w:val="24"/>
          <w:szCs w:val="24"/>
        </w:rPr>
        <w:t>auquel (à laquelle)</w:t>
      </w:r>
      <w:r w:rsidR="00526F4A" w:rsidRPr="00526F4A">
        <w:rPr>
          <w:rFonts w:ascii="Times New Roman" w:hAnsi="Times New Roman" w:cs="Times New Roman"/>
          <w:sz w:val="24"/>
          <w:szCs w:val="24"/>
        </w:rPr>
        <w:t xml:space="preserve"> l’intervention est due.</w:t>
      </w:r>
    </w:p>
    <w:p w:rsidR="00666F8B" w:rsidRDefault="00666F8B" w:rsidP="00666F8B">
      <w:pPr>
        <w:pStyle w:val="Paragraphedeliste"/>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Montant: </w:t>
      </w:r>
      <w:r w:rsidR="00526F4A" w:rsidRPr="00526F4A">
        <w:rPr>
          <w:rFonts w:ascii="Times New Roman" w:hAnsi="Times New Roman" w:cs="Times New Roman"/>
          <w:sz w:val="24"/>
          <w:szCs w:val="24"/>
        </w:rPr>
        <w:t>voir ci-dessus</w:t>
      </w:r>
      <w:r w:rsidR="00526F4A">
        <w:rPr>
          <w:rFonts w:ascii="Times New Roman" w:hAnsi="Times New Roman" w:cs="Times New Roman"/>
          <w:sz w:val="24"/>
          <w:szCs w:val="24"/>
        </w:rPr>
        <w:t>.</w:t>
      </w:r>
    </w:p>
    <w:p w:rsidR="00666F8B" w:rsidRDefault="00666F8B" w:rsidP="00666F8B"/>
    <w:p w:rsidR="0046518F" w:rsidRDefault="00367096" w:rsidP="00E537D3">
      <w:pPr>
        <w:pStyle w:val="Titre2"/>
        <w:numPr>
          <w:ilvl w:val="1"/>
          <w:numId w:val="19"/>
        </w:numPr>
      </w:pPr>
      <w:bookmarkStart w:id="11" w:name="_Toc505092815"/>
      <w:r>
        <w:t xml:space="preserve"> </w:t>
      </w:r>
      <w:bookmarkStart w:id="12" w:name="_GoBack"/>
      <w:bookmarkEnd w:id="12"/>
      <w:r w:rsidR="00220BA7">
        <w:t>Récapitulatif</w:t>
      </w:r>
      <w:bookmarkEnd w:id="11"/>
    </w:p>
    <w:p w:rsidR="0046518F" w:rsidRDefault="0046518F" w:rsidP="00220BA7">
      <w:pPr>
        <w:jc w:val="both"/>
      </w:pPr>
    </w:p>
    <w:p w:rsidR="00220BA7" w:rsidRPr="00220BA7" w:rsidRDefault="00220BA7" w:rsidP="00220BA7">
      <w:pPr>
        <w:jc w:val="both"/>
        <w:rPr>
          <w:rFonts w:ascii="Times New Roman" w:hAnsi="Times New Roman" w:cs="Times New Roman"/>
          <w:sz w:val="24"/>
          <w:szCs w:val="24"/>
        </w:rPr>
      </w:pPr>
      <w:r w:rsidRPr="00220BA7">
        <w:rPr>
          <w:rFonts w:ascii="Times New Roman" w:hAnsi="Times New Roman" w:cs="Times New Roman"/>
          <w:sz w:val="24"/>
          <w:szCs w:val="24"/>
        </w:rPr>
        <w:t>Le dernier écran est la synthèse récapitulative des totaux du formulaire. Cette dernière partie vous donne le solde final dont vous disposez après encodage des différentes activités et des frais de personnel.</w:t>
      </w:r>
    </w:p>
    <w:p w:rsidR="0046518F" w:rsidRDefault="0046518F" w:rsidP="00666F8B"/>
    <w:p w:rsidR="0046518F" w:rsidRDefault="0046518F" w:rsidP="00666F8B"/>
    <w:p w:rsidR="001E28E3" w:rsidRDefault="0046518F" w:rsidP="00666F8B">
      <w:r>
        <w:rPr>
          <w:rFonts w:ascii="DejaVu Sans" w:hAnsi="DejaVu Sans" w:cs="DejaVu Sans"/>
          <w:noProof/>
          <w:sz w:val="20"/>
          <w:szCs w:val="20"/>
          <w:lang w:eastAsia="fr-BE"/>
        </w:rPr>
        <w:drawing>
          <wp:inline distT="0" distB="0" distL="0" distR="0">
            <wp:extent cx="5153025" cy="1524000"/>
            <wp:effectExtent l="0" t="0" r="9525" b="0"/>
            <wp:docPr id="17" name="Image 17"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1524000"/>
                    </a:xfrm>
                    <a:prstGeom prst="rect">
                      <a:avLst/>
                    </a:prstGeom>
                    <a:noFill/>
                    <a:ln>
                      <a:noFill/>
                    </a:ln>
                  </pic:spPr>
                </pic:pic>
              </a:graphicData>
            </a:graphic>
          </wp:inline>
        </w:drawing>
      </w:r>
    </w:p>
    <w:p w:rsidR="001E28E3" w:rsidRPr="001E28E3" w:rsidRDefault="001E28E3" w:rsidP="001E28E3"/>
    <w:p w:rsidR="001B3621" w:rsidRDefault="001B3621" w:rsidP="001B3621">
      <w:pPr>
        <w:pStyle w:val="Titre1"/>
        <w:numPr>
          <w:ilvl w:val="0"/>
          <w:numId w:val="1"/>
        </w:numPr>
        <w:rPr>
          <w:lang w:val="fr-FR"/>
        </w:rPr>
      </w:pPr>
      <w:bookmarkStart w:id="13" w:name="_Toc505092816"/>
      <w:r>
        <w:rPr>
          <w:lang w:val="fr-FR"/>
        </w:rPr>
        <w:t>Montant reporté de l'année précédente</w:t>
      </w:r>
      <w:bookmarkEnd w:id="13"/>
    </w:p>
    <w:p w:rsidR="001B3621" w:rsidRDefault="001B3621" w:rsidP="001B3621">
      <w:pPr>
        <w:jc w:val="both"/>
        <w:rPr>
          <w:lang w:val="fr-FR"/>
        </w:rPr>
      </w:pPr>
    </w:p>
    <w:p w:rsidR="001B3621" w:rsidRDefault="001B3621" w:rsidP="001B3621">
      <w:pPr>
        <w:jc w:val="both"/>
        <w:rPr>
          <w:rFonts w:ascii="Times New Roman" w:hAnsi="Times New Roman" w:cs="Times New Roman"/>
          <w:sz w:val="24"/>
          <w:szCs w:val="24"/>
        </w:rPr>
      </w:pPr>
      <w:r w:rsidRPr="009D1AE7">
        <w:rPr>
          <w:rFonts w:ascii="Times New Roman" w:hAnsi="Times New Roman" w:cs="Times New Roman"/>
          <w:sz w:val="24"/>
          <w:szCs w:val="24"/>
        </w:rPr>
        <w:t>Si le montant octroyé n'a pas été utilisé en totalité</w:t>
      </w:r>
      <w:r>
        <w:rPr>
          <w:rFonts w:ascii="Times New Roman" w:hAnsi="Times New Roman" w:cs="Times New Roman"/>
          <w:sz w:val="24"/>
          <w:szCs w:val="24"/>
        </w:rPr>
        <w:t xml:space="preserve">, </w:t>
      </w:r>
      <w:r w:rsidRPr="009D1AE7">
        <w:rPr>
          <w:rFonts w:ascii="Times New Roman" w:hAnsi="Times New Roman" w:cs="Times New Roman"/>
          <w:sz w:val="24"/>
          <w:szCs w:val="24"/>
        </w:rPr>
        <w:t xml:space="preserve">ce solde </w:t>
      </w:r>
      <w:r w:rsidR="008F66FB">
        <w:rPr>
          <w:rFonts w:ascii="Times New Roman" w:hAnsi="Times New Roman" w:cs="Times New Roman"/>
          <w:sz w:val="24"/>
          <w:szCs w:val="24"/>
        </w:rPr>
        <w:t>sera reporté par le SPP IS</w:t>
      </w:r>
      <w:r>
        <w:rPr>
          <w:rFonts w:ascii="Times New Roman" w:hAnsi="Times New Roman" w:cs="Times New Roman"/>
          <w:sz w:val="24"/>
          <w:szCs w:val="24"/>
        </w:rPr>
        <w:t xml:space="preserve"> </w:t>
      </w:r>
      <w:r w:rsidRPr="009D1AE7">
        <w:rPr>
          <w:rFonts w:ascii="Times New Roman" w:hAnsi="Times New Roman" w:cs="Times New Roman"/>
          <w:sz w:val="24"/>
          <w:szCs w:val="24"/>
        </w:rPr>
        <w:t>à l'année suivante pour autant que les frais imputés sur base de ce report cadrent avec les objectifs de cette mesure.</w:t>
      </w:r>
      <w:r>
        <w:rPr>
          <w:rFonts w:ascii="Times New Roman" w:hAnsi="Times New Roman" w:cs="Times New Roman"/>
          <w:sz w:val="24"/>
          <w:szCs w:val="24"/>
        </w:rPr>
        <w:t xml:space="preserve"> Dès lors, la rubrique « montant reporté » ne sera complétée qu’à partir de 2019 (pour</w:t>
      </w:r>
      <w:r w:rsidR="00510C25">
        <w:rPr>
          <w:rFonts w:ascii="Times New Roman" w:hAnsi="Times New Roman" w:cs="Times New Roman"/>
          <w:sz w:val="24"/>
          <w:szCs w:val="24"/>
        </w:rPr>
        <w:t xml:space="preserve"> la</w:t>
      </w:r>
      <w:r>
        <w:rPr>
          <w:rFonts w:ascii="Times New Roman" w:hAnsi="Times New Roman" w:cs="Times New Roman"/>
          <w:sz w:val="24"/>
          <w:szCs w:val="24"/>
        </w:rPr>
        <w:t xml:space="preserve"> justification </w:t>
      </w:r>
      <w:r w:rsidR="00907CB3">
        <w:rPr>
          <w:rFonts w:ascii="Times New Roman" w:hAnsi="Times New Roman" w:cs="Times New Roman"/>
          <w:sz w:val="24"/>
          <w:szCs w:val="24"/>
        </w:rPr>
        <w:t xml:space="preserve">des </w:t>
      </w:r>
      <w:r>
        <w:rPr>
          <w:rFonts w:ascii="Times New Roman" w:hAnsi="Times New Roman" w:cs="Times New Roman"/>
          <w:sz w:val="24"/>
          <w:szCs w:val="24"/>
        </w:rPr>
        <w:t>dépenses 2018).</w:t>
      </w:r>
    </w:p>
    <w:p w:rsidR="001E28E3" w:rsidRDefault="001E28E3" w:rsidP="001E28E3"/>
    <w:p w:rsidR="0046518F" w:rsidRDefault="001E28E3" w:rsidP="001B3621">
      <w:pPr>
        <w:pStyle w:val="Titre1"/>
        <w:numPr>
          <w:ilvl w:val="0"/>
          <w:numId w:val="1"/>
        </w:numPr>
      </w:pPr>
      <w:bookmarkStart w:id="14" w:name="_Toc505092817"/>
      <w:r>
        <w:t xml:space="preserve">Encodage via le tableur </w:t>
      </w:r>
      <w:proofErr w:type="spellStart"/>
      <w:r>
        <w:t>excel</w:t>
      </w:r>
      <w:bookmarkEnd w:id="14"/>
      <w:proofErr w:type="spellEnd"/>
    </w:p>
    <w:p w:rsidR="001E28E3" w:rsidRPr="001E28E3" w:rsidRDefault="001E28E3" w:rsidP="001E28E3">
      <w:pPr>
        <w:rPr>
          <w:rFonts w:ascii="Times New Roman" w:hAnsi="Times New Roman" w:cs="Times New Roman"/>
          <w:sz w:val="24"/>
          <w:szCs w:val="24"/>
        </w:rPr>
      </w:pPr>
    </w:p>
    <w:p w:rsidR="001B15BC" w:rsidRDefault="001B15BC" w:rsidP="001E28E3">
      <w:pPr>
        <w:jc w:val="both"/>
        <w:rPr>
          <w:rFonts w:ascii="Times New Roman" w:hAnsi="Times New Roman" w:cs="Times New Roman"/>
          <w:sz w:val="24"/>
          <w:szCs w:val="24"/>
        </w:rPr>
      </w:pPr>
      <w:r>
        <w:rPr>
          <w:rFonts w:ascii="Times New Roman" w:hAnsi="Times New Roman" w:cs="Times New Roman"/>
          <w:sz w:val="24"/>
          <w:szCs w:val="24"/>
        </w:rPr>
        <w:t xml:space="preserve">Le CPAS peut encoder les données via l'application ou via un fichier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 xml:space="preserve"> (tableur).</w:t>
      </w:r>
    </w:p>
    <w:p w:rsidR="001B15BC" w:rsidRDefault="001B15BC" w:rsidP="001E28E3">
      <w:pPr>
        <w:jc w:val="both"/>
        <w:rPr>
          <w:rFonts w:ascii="Times New Roman" w:hAnsi="Times New Roman" w:cs="Times New Roman"/>
          <w:sz w:val="24"/>
          <w:szCs w:val="24"/>
        </w:rPr>
      </w:pPr>
      <w:r>
        <w:rPr>
          <w:noProof/>
          <w:lang w:eastAsia="fr-BE"/>
        </w:rPr>
        <w:lastRenderedPageBreak/>
        <w:drawing>
          <wp:inline distT="0" distB="0" distL="0" distR="0">
            <wp:extent cx="5143500" cy="1600200"/>
            <wp:effectExtent l="0" t="0" r="0" b="0"/>
            <wp:docPr id="18" name="Image 18"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1600200"/>
                    </a:xfrm>
                    <a:prstGeom prst="rect">
                      <a:avLst/>
                    </a:prstGeom>
                    <a:noFill/>
                    <a:ln>
                      <a:noFill/>
                    </a:ln>
                  </pic:spPr>
                </pic:pic>
              </a:graphicData>
            </a:graphic>
          </wp:inline>
        </w:drawing>
      </w:r>
    </w:p>
    <w:p w:rsidR="001B15BC" w:rsidRDefault="001B15BC" w:rsidP="001E28E3">
      <w:pPr>
        <w:jc w:val="both"/>
        <w:rPr>
          <w:rFonts w:ascii="Times New Roman" w:hAnsi="Times New Roman" w:cs="Times New Roman"/>
          <w:sz w:val="24"/>
          <w:szCs w:val="24"/>
        </w:rPr>
      </w:pPr>
    </w:p>
    <w:p w:rsidR="001E28E3" w:rsidRDefault="001E28E3" w:rsidP="001E28E3">
      <w:pPr>
        <w:jc w:val="both"/>
        <w:rPr>
          <w:rFonts w:ascii="Times New Roman" w:hAnsi="Times New Roman" w:cs="Times New Roman"/>
          <w:sz w:val="24"/>
          <w:szCs w:val="24"/>
        </w:rPr>
      </w:pPr>
      <w:r w:rsidRPr="001E28E3">
        <w:rPr>
          <w:rFonts w:ascii="Times New Roman" w:hAnsi="Times New Roman" w:cs="Times New Roman"/>
          <w:sz w:val="24"/>
          <w:szCs w:val="24"/>
        </w:rPr>
        <w:t>Ce tableur est à privilégier si le CPAS a bea</w:t>
      </w:r>
      <w:r>
        <w:rPr>
          <w:rFonts w:ascii="Times New Roman" w:hAnsi="Times New Roman" w:cs="Times New Roman"/>
          <w:sz w:val="24"/>
          <w:szCs w:val="24"/>
        </w:rPr>
        <w:t xml:space="preserve">ucoup de données à introduire. Par contre, si </w:t>
      </w:r>
      <w:r w:rsidRPr="001E28E3">
        <w:rPr>
          <w:rFonts w:ascii="Times New Roman" w:hAnsi="Times New Roman" w:cs="Times New Roman"/>
          <w:sz w:val="24"/>
          <w:szCs w:val="24"/>
        </w:rPr>
        <w:t xml:space="preserve">le </w:t>
      </w:r>
      <w:r w:rsidR="00947504">
        <w:rPr>
          <w:rFonts w:ascii="Times New Roman" w:hAnsi="Times New Roman" w:cs="Times New Roman"/>
          <w:sz w:val="24"/>
          <w:szCs w:val="24"/>
        </w:rPr>
        <w:t xml:space="preserve">CPAS </w:t>
      </w:r>
      <w:r w:rsidRPr="001E28E3">
        <w:rPr>
          <w:rFonts w:ascii="Times New Roman" w:hAnsi="Times New Roman" w:cs="Times New Roman"/>
          <w:sz w:val="24"/>
          <w:szCs w:val="24"/>
        </w:rPr>
        <w:t xml:space="preserve">a peu de données, il privilégiera </w:t>
      </w:r>
      <w:r w:rsidR="006F50F6">
        <w:rPr>
          <w:rFonts w:ascii="Times New Roman" w:hAnsi="Times New Roman" w:cs="Times New Roman"/>
          <w:sz w:val="24"/>
          <w:szCs w:val="24"/>
        </w:rPr>
        <w:t xml:space="preserve">l'encodage via </w:t>
      </w:r>
      <w:r w:rsidRPr="001E28E3">
        <w:rPr>
          <w:rFonts w:ascii="Times New Roman" w:hAnsi="Times New Roman" w:cs="Times New Roman"/>
          <w:sz w:val="24"/>
          <w:szCs w:val="24"/>
        </w:rPr>
        <w:t>l’application Web.</w:t>
      </w:r>
    </w:p>
    <w:p w:rsidR="004D09AA" w:rsidRPr="001E28E3" w:rsidRDefault="00166664" w:rsidP="001E28E3">
      <w:pPr>
        <w:jc w:val="both"/>
        <w:rPr>
          <w:rFonts w:ascii="Times New Roman" w:hAnsi="Times New Roman" w:cs="Times New Roman"/>
          <w:sz w:val="24"/>
          <w:szCs w:val="24"/>
        </w:rPr>
      </w:pPr>
      <w:r>
        <w:rPr>
          <w:rFonts w:ascii="Times New Roman" w:hAnsi="Times New Roman" w:cs="Times New Roman"/>
          <w:sz w:val="24"/>
          <w:szCs w:val="24"/>
        </w:rPr>
        <w:t>I</w:t>
      </w:r>
      <w:r w:rsidR="004D09AA" w:rsidRPr="004D09AA">
        <w:rPr>
          <w:rFonts w:ascii="Times New Roman" w:hAnsi="Times New Roman" w:cs="Times New Roman"/>
          <w:sz w:val="24"/>
          <w:szCs w:val="24"/>
        </w:rPr>
        <w:t>l n’est pas possible de compléter une partie au moyen de l’application et une autre partie au moyen du tableur.</w:t>
      </w:r>
      <w:r w:rsidR="004D09AA" w:rsidRPr="00397FA2">
        <w:rPr>
          <w:lang w:val="fr-FR"/>
        </w:rPr>
        <w:t xml:space="preserve">   </w:t>
      </w:r>
    </w:p>
    <w:p w:rsidR="00226EA1" w:rsidRPr="00226EA1" w:rsidRDefault="00E75121" w:rsidP="00226EA1">
      <w:pPr>
        <w:pStyle w:val="Bodytekst"/>
        <w:spacing w:line="276" w:lineRule="auto"/>
        <w:ind w:left="0"/>
        <w:jc w:val="both"/>
        <w:rPr>
          <w:rFonts w:ascii="Times New Roman" w:eastAsiaTheme="minorHAnsi" w:hAnsi="Times New Roman"/>
          <w:lang w:val="fr-BE"/>
        </w:rPr>
      </w:pPr>
      <w:r>
        <w:rPr>
          <w:rFonts w:ascii="Times New Roman" w:eastAsiaTheme="minorHAnsi" w:hAnsi="Times New Roman"/>
          <w:lang w:val="fr-BE"/>
        </w:rPr>
        <w:t>Pour plus d'informations, l</w:t>
      </w:r>
      <w:r w:rsidR="00226EA1" w:rsidRPr="00226EA1">
        <w:rPr>
          <w:rFonts w:ascii="Times New Roman" w:eastAsiaTheme="minorHAnsi" w:hAnsi="Times New Roman"/>
          <w:lang w:val="fr-BE"/>
        </w:rPr>
        <w:t xml:space="preserve">e manuel informatique est à votre disposition </w:t>
      </w:r>
      <w:r w:rsidR="00784F20">
        <w:rPr>
          <w:rFonts w:ascii="Times New Roman" w:eastAsiaTheme="minorHAnsi" w:hAnsi="Times New Roman"/>
          <w:lang w:val="fr-BE"/>
        </w:rPr>
        <w:t xml:space="preserve">sur le site internet du SPP </w:t>
      </w:r>
      <w:r w:rsidR="00226EA1" w:rsidRPr="00226EA1">
        <w:rPr>
          <w:rFonts w:ascii="Times New Roman" w:eastAsiaTheme="minorHAnsi" w:hAnsi="Times New Roman"/>
          <w:lang w:val="fr-BE"/>
        </w:rPr>
        <w:t>via le lien suivant</w:t>
      </w:r>
      <w:r w:rsidR="00784F20">
        <w:rPr>
          <w:rFonts w:ascii="Times New Roman" w:eastAsiaTheme="minorHAnsi" w:hAnsi="Times New Roman"/>
          <w:lang w:val="fr-BE"/>
        </w:rPr>
        <w:t xml:space="preserve"> dans l'onglet "Documents"</w:t>
      </w:r>
      <w:r w:rsidR="00226EA1" w:rsidRPr="00226EA1">
        <w:rPr>
          <w:rFonts w:ascii="Times New Roman" w:eastAsiaTheme="minorHAnsi" w:hAnsi="Times New Roman"/>
          <w:lang w:val="fr-BE"/>
        </w:rPr>
        <w:t xml:space="preserve">: </w:t>
      </w:r>
      <w:hyperlink r:id="rId12" w:history="1">
        <w:r w:rsidR="00226EA1" w:rsidRPr="009B3587">
          <w:rPr>
            <w:rStyle w:val="Lienhypertexte"/>
            <w:rFonts w:ascii="Times New Roman" w:hAnsi="Times New Roman"/>
            <w:lang w:val="fr-FR"/>
          </w:rPr>
          <w:t>Ma</w:t>
        </w:r>
        <w:r w:rsidR="00226EA1" w:rsidRPr="009B3587">
          <w:rPr>
            <w:rStyle w:val="Lienhypertexte"/>
            <w:rFonts w:ascii="Times New Roman" w:hAnsi="Times New Roman"/>
            <w:lang w:val="fr-FR"/>
          </w:rPr>
          <w:t>n</w:t>
        </w:r>
        <w:r w:rsidR="00226EA1" w:rsidRPr="009B3587">
          <w:rPr>
            <w:rStyle w:val="Lienhypertexte"/>
            <w:rFonts w:ascii="Times New Roman" w:hAnsi="Times New Roman"/>
            <w:lang w:val="fr-FR"/>
          </w:rPr>
          <w:t>uel</w:t>
        </w:r>
      </w:hyperlink>
      <w:r w:rsidR="00226EA1" w:rsidRPr="009B3587">
        <w:rPr>
          <w:rFonts w:ascii="Times New Roman" w:hAnsi="Times New Roman"/>
          <w:color w:val="000000"/>
          <w:lang w:val="fr-FR"/>
        </w:rPr>
        <w:t xml:space="preserve"> </w:t>
      </w:r>
      <w:r w:rsidR="00226EA1" w:rsidRPr="00226EA1">
        <w:rPr>
          <w:rFonts w:ascii="Times New Roman" w:eastAsiaTheme="minorHAnsi" w:hAnsi="Times New Roman"/>
          <w:lang w:val="fr-BE"/>
        </w:rPr>
        <w:t>ou sur le site du portail de la sécurité sociale dans la même</w:t>
      </w:r>
      <w:r w:rsidR="000B2BD0">
        <w:rPr>
          <w:rFonts w:ascii="Times New Roman" w:eastAsiaTheme="minorHAnsi" w:hAnsi="Times New Roman"/>
          <w:lang w:val="fr-BE"/>
        </w:rPr>
        <w:t xml:space="preserve"> rubrique que le rapport unique.</w:t>
      </w:r>
    </w:p>
    <w:p w:rsidR="00226EA1" w:rsidRPr="00226EA1" w:rsidRDefault="00226EA1" w:rsidP="00226EA1">
      <w:pPr>
        <w:pStyle w:val="Bodytekst"/>
        <w:spacing w:line="276" w:lineRule="auto"/>
        <w:jc w:val="both"/>
        <w:rPr>
          <w:rFonts w:ascii="Times New Roman" w:eastAsiaTheme="minorHAnsi" w:hAnsi="Times New Roman"/>
          <w:lang w:val="fr-BE"/>
        </w:rPr>
      </w:pPr>
    </w:p>
    <w:p w:rsidR="001E28E3" w:rsidRDefault="001E28E3" w:rsidP="001E28E3"/>
    <w:p w:rsidR="00B671E1" w:rsidRPr="00226EA1" w:rsidRDefault="00B671E1" w:rsidP="001E28E3"/>
    <w:sectPr w:rsidR="00B671E1" w:rsidRPr="00226EA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B0F" w:rsidRDefault="00292B0F" w:rsidP="00D05795">
      <w:pPr>
        <w:spacing w:after="0" w:line="240" w:lineRule="auto"/>
      </w:pPr>
      <w:r>
        <w:separator/>
      </w:r>
    </w:p>
  </w:endnote>
  <w:endnote w:type="continuationSeparator" w:id="0">
    <w:p w:rsidR="00292B0F" w:rsidRDefault="00292B0F" w:rsidP="00D0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DejaVu Sans">
    <w:altName w:val="Arial Unicode MS"/>
    <w:charset w:val="00"/>
    <w:family w:val="swiss"/>
    <w:pitch w:val="variable"/>
    <w:sig w:usb0="E7003EFF" w:usb1="D200FDFF" w:usb2="00042029" w:usb3="00000000" w:csb0="8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963518"/>
      <w:docPartObj>
        <w:docPartGallery w:val="Page Numbers (Bottom of Page)"/>
        <w:docPartUnique/>
      </w:docPartObj>
    </w:sdtPr>
    <w:sdtEndPr/>
    <w:sdtContent>
      <w:p w:rsidR="00D05795" w:rsidRDefault="00D05795">
        <w:pPr>
          <w:pStyle w:val="Pieddepage"/>
        </w:pPr>
        <w:r>
          <w:rPr>
            <w:rFonts w:asciiTheme="majorHAnsi" w:eastAsiaTheme="majorEastAsia" w:hAnsiTheme="majorHAnsi" w:cstheme="majorBidi"/>
            <w:noProof/>
            <w:sz w:val="28"/>
            <w:szCs w:val="28"/>
            <w:lang w:eastAsia="fr-BE"/>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15" name="Organigramme : Alternativ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05795" w:rsidRDefault="00D05795">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367096" w:rsidRPr="00367096">
                                <w:rPr>
                                  <w:noProof/>
                                  <w:sz w:val="28"/>
                                  <w:szCs w:val="28"/>
                                  <w:lang w:val="fr-FR"/>
                                </w:rPr>
                                <w:t>5</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5"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" filled="f" fillcolor="#5c83b4" stroked="f" strokecolor="#737373">
                  <v:textbox>
                    <w:txbxContent>
                      <w:p w:rsidR="00D05795" w:rsidRDefault="00D05795">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367096" w:rsidRPr="00367096">
                          <w:rPr>
                            <w:noProof/>
                            <w:sz w:val="28"/>
                            <w:szCs w:val="28"/>
                            <w:lang w:val="fr-FR"/>
                          </w:rPr>
                          <w:t>5</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B0F" w:rsidRDefault="00292B0F" w:rsidP="00D05795">
      <w:pPr>
        <w:spacing w:after="0" w:line="240" w:lineRule="auto"/>
      </w:pPr>
      <w:r>
        <w:separator/>
      </w:r>
    </w:p>
  </w:footnote>
  <w:footnote w:type="continuationSeparator" w:id="0">
    <w:p w:rsidR="00292B0F" w:rsidRDefault="00292B0F" w:rsidP="00D05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DCE"/>
    <w:multiLevelType w:val="multilevel"/>
    <w:tmpl w:val="607E1B9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A32EAE"/>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FE7C49"/>
    <w:multiLevelType w:val="hybridMultilevel"/>
    <w:tmpl w:val="A40262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3E0237"/>
    <w:multiLevelType w:val="multilevel"/>
    <w:tmpl w:val="8D00BA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B31879"/>
    <w:multiLevelType w:val="hybridMultilevel"/>
    <w:tmpl w:val="53429A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A171BE3"/>
    <w:multiLevelType w:val="hybridMultilevel"/>
    <w:tmpl w:val="F8EC28C4"/>
    <w:lvl w:ilvl="0" w:tplc="33F0095A">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B195585"/>
    <w:multiLevelType w:val="multilevel"/>
    <w:tmpl w:val="7A28D5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A558EA"/>
    <w:multiLevelType w:val="multilevel"/>
    <w:tmpl w:val="DFC2D1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FA20F3"/>
    <w:multiLevelType w:val="hybridMultilevel"/>
    <w:tmpl w:val="6C00A8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2811733"/>
    <w:multiLevelType w:val="hybridMultilevel"/>
    <w:tmpl w:val="2A28B20A"/>
    <w:lvl w:ilvl="0" w:tplc="3EAA4D84">
      <w:start w:val="1"/>
      <w:numFmt w:val="decimal"/>
      <w:pStyle w:val="Titre2"/>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59B1AC0"/>
    <w:multiLevelType w:val="hybridMultilevel"/>
    <w:tmpl w:val="86A007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22470C4"/>
    <w:multiLevelType w:val="multilevel"/>
    <w:tmpl w:val="D06EA2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84B79C6"/>
    <w:multiLevelType w:val="hybridMultilevel"/>
    <w:tmpl w:val="F418F5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A180717"/>
    <w:multiLevelType w:val="hybridMultilevel"/>
    <w:tmpl w:val="713C804E"/>
    <w:lvl w:ilvl="0" w:tplc="34E000C2">
      <w:start w:val="2"/>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ED30A5D"/>
    <w:multiLevelType w:val="hybridMultilevel"/>
    <w:tmpl w:val="7DEA0C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F2E0BCF"/>
    <w:multiLevelType w:val="hybridMultilevel"/>
    <w:tmpl w:val="BC3E4B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26D177F"/>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806557"/>
    <w:multiLevelType w:val="multilevel"/>
    <w:tmpl w:val="340E75C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9"/>
  </w:num>
  <w:num w:numId="3">
    <w:abstractNumId w:val="13"/>
  </w:num>
  <w:num w:numId="4">
    <w:abstractNumId w:val="5"/>
  </w:num>
  <w:num w:numId="5">
    <w:abstractNumId w:val="8"/>
  </w:num>
  <w:num w:numId="6">
    <w:abstractNumId w:val="15"/>
  </w:num>
  <w:num w:numId="7">
    <w:abstractNumId w:val="16"/>
  </w:num>
  <w:num w:numId="8">
    <w:abstractNumId w:val="6"/>
  </w:num>
  <w:num w:numId="9">
    <w:abstractNumId w:val="1"/>
  </w:num>
  <w:num w:numId="10">
    <w:abstractNumId w:val="7"/>
  </w:num>
  <w:num w:numId="11">
    <w:abstractNumId w:val="9"/>
    <w:lvlOverride w:ilvl="0">
      <w:startOverride w:val="1"/>
    </w:lvlOverride>
  </w:num>
  <w:num w:numId="12">
    <w:abstractNumId w:val="9"/>
    <w:lvlOverride w:ilvl="0">
      <w:startOverride w:val="1"/>
    </w:lvlOverride>
  </w:num>
  <w:num w:numId="13">
    <w:abstractNumId w:val="17"/>
  </w:num>
  <w:num w:numId="14">
    <w:abstractNumId w:val="0"/>
  </w:num>
  <w:num w:numId="15">
    <w:abstractNumId w:val="12"/>
  </w:num>
  <w:num w:numId="16">
    <w:abstractNumId w:val="14"/>
  </w:num>
  <w:num w:numId="17">
    <w:abstractNumId w:val="4"/>
  </w:num>
  <w:num w:numId="18">
    <w:abstractNumId w:val="10"/>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64"/>
    <w:rsid w:val="00027F86"/>
    <w:rsid w:val="00041206"/>
    <w:rsid w:val="000439A4"/>
    <w:rsid w:val="00060F5C"/>
    <w:rsid w:val="000759C5"/>
    <w:rsid w:val="000902AB"/>
    <w:rsid w:val="000A3B0E"/>
    <w:rsid w:val="000B2BD0"/>
    <w:rsid w:val="000C69C2"/>
    <w:rsid w:val="000D261B"/>
    <w:rsid w:val="000D4A2A"/>
    <w:rsid w:val="000E7032"/>
    <w:rsid w:val="000F2C18"/>
    <w:rsid w:val="00105F79"/>
    <w:rsid w:val="00111DE8"/>
    <w:rsid w:val="0012133E"/>
    <w:rsid w:val="00124A5B"/>
    <w:rsid w:val="0013023D"/>
    <w:rsid w:val="00142703"/>
    <w:rsid w:val="00143E4D"/>
    <w:rsid w:val="0014524F"/>
    <w:rsid w:val="001538F4"/>
    <w:rsid w:val="00161E8B"/>
    <w:rsid w:val="00163327"/>
    <w:rsid w:val="00164855"/>
    <w:rsid w:val="00166664"/>
    <w:rsid w:val="001833A7"/>
    <w:rsid w:val="00191B7C"/>
    <w:rsid w:val="001928D4"/>
    <w:rsid w:val="001945B5"/>
    <w:rsid w:val="001954E8"/>
    <w:rsid w:val="00196569"/>
    <w:rsid w:val="001A0D26"/>
    <w:rsid w:val="001B15BC"/>
    <w:rsid w:val="001B3621"/>
    <w:rsid w:val="001B5B63"/>
    <w:rsid w:val="001B6182"/>
    <w:rsid w:val="001C70BE"/>
    <w:rsid w:val="001D0E56"/>
    <w:rsid w:val="001E28E3"/>
    <w:rsid w:val="001E3362"/>
    <w:rsid w:val="001E69CA"/>
    <w:rsid w:val="001F12A9"/>
    <w:rsid w:val="001F416C"/>
    <w:rsid w:val="00205CA5"/>
    <w:rsid w:val="00207867"/>
    <w:rsid w:val="00220BA7"/>
    <w:rsid w:val="002243EB"/>
    <w:rsid w:val="00226EA1"/>
    <w:rsid w:val="0025221E"/>
    <w:rsid w:val="00254264"/>
    <w:rsid w:val="00260C4C"/>
    <w:rsid w:val="0026372E"/>
    <w:rsid w:val="00263CE1"/>
    <w:rsid w:val="00280DF3"/>
    <w:rsid w:val="00284E90"/>
    <w:rsid w:val="0029146A"/>
    <w:rsid w:val="00292B0F"/>
    <w:rsid w:val="002A06CB"/>
    <w:rsid w:val="002A6F9A"/>
    <w:rsid w:val="002D0E60"/>
    <w:rsid w:val="002E0E86"/>
    <w:rsid w:val="002E5144"/>
    <w:rsid w:val="002F1431"/>
    <w:rsid w:val="00315070"/>
    <w:rsid w:val="00317844"/>
    <w:rsid w:val="0032049A"/>
    <w:rsid w:val="00336157"/>
    <w:rsid w:val="00350333"/>
    <w:rsid w:val="00367096"/>
    <w:rsid w:val="00374467"/>
    <w:rsid w:val="00374A20"/>
    <w:rsid w:val="00377216"/>
    <w:rsid w:val="003C47AD"/>
    <w:rsid w:val="003D1487"/>
    <w:rsid w:val="003E542E"/>
    <w:rsid w:val="003F3152"/>
    <w:rsid w:val="00423028"/>
    <w:rsid w:val="00426A0E"/>
    <w:rsid w:val="00430941"/>
    <w:rsid w:val="00437E35"/>
    <w:rsid w:val="00453A64"/>
    <w:rsid w:val="00460CE4"/>
    <w:rsid w:val="0046518F"/>
    <w:rsid w:val="00477C5E"/>
    <w:rsid w:val="00486931"/>
    <w:rsid w:val="004879A8"/>
    <w:rsid w:val="004963D1"/>
    <w:rsid w:val="004B39B2"/>
    <w:rsid w:val="004B4257"/>
    <w:rsid w:val="004C28FA"/>
    <w:rsid w:val="004C6DCC"/>
    <w:rsid w:val="004D09AA"/>
    <w:rsid w:val="00510C25"/>
    <w:rsid w:val="005220ED"/>
    <w:rsid w:val="00526F4A"/>
    <w:rsid w:val="00530F67"/>
    <w:rsid w:val="00537A42"/>
    <w:rsid w:val="00543239"/>
    <w:rsid w:val="0054403E"/>
    <w:rsid w:val="00587CD5"/>
    <w:rsid w:val="00594BCD"/>
    <w:rsid w:val="00594E27"/>
    <w:rsid w:val="005B464A"/>
    <w:rsid w:val="005C66CC"/>
    <w:rsid w:val="005D01C9"/>
    <w:rsid w:val="005D4535"/>
    <w:rsid w:val="005D76D4"/>
    <w:rsid w:val="005E0364"/>
    <w:rsid w:val="005E08CE"/>
    <w:rsid w:val="005E4609"/>
    <w:rsid w:val="005F7C8E"/>
    <w:rsid w:val="00602653"/>
    <w:rsid w:val="00604967"/>
    <w:rsid w:val="006146EF"/>
    <w:rsid w:val="006218DC"/>
    <w:rsid w:val="0062249E"/>
    <w:rsid w:val="00633CAC"/>
    <w:rsid w:val="00634817"/>
    <w:rsid w:val="006547D6"/>
    <w:rsid w:val="00666F8B"/>
    <w:rsid w:val="0067097A"/>
    <w:rsid w:val="00691117"/>
    <w:rsid w:val="006920B9"/>
    <w:rsid w:val="006D2A2C"/>
    <w:rsid w:val="006E710F"/>
    <w:rsid w:val="006F01F6"/>
    <w:rsid w:val="006F111C"/>
    <w:rsid w:val="006F50F6"/>
    <w:rsid w:val="00704AA9"/>
    <w:rsid w:val="00706E3A"/>
    <w:rsid w:val="007070BF"/>
    <w:rsid w:val="00720648"/>
    <w:rsid w:val="00735353"/>
    <w:rsid w:val="00736931"/>
    <w:rsid w:val="00761AEF"/>
    <w:rsid w:val="00765B46"/>
    <w:rsid w:val="00784F20"/>
    <w:rsid w:val="0078531B"/>
    <w:rsid w:val="007A47BE"/>
    <w:rsid w:val="007A76F2"/>
    <w:rsid w:val="007B2A8C"/>
    <w:rsid w:val="007C0D1E"/>
    <w:rsid w:val="007C21E5"/>
    <w:rsid w:val="007D3D44"/>
    <w:rsid w:val="007F1603"/>
    <w:rsid w:val="007F782D"/>
    <w:rsid w:val="00837141"/>
    <w:rsid w:val="0085172C"/>
    <w:rsid w:val="00855C99"/>
    <w:rsid w:val="0086454F"/>
    <w:rsid w:val="00867612"/>
    <w:rsid w:val="00872846"/>
    <w:rsid w:val="008809C9"/>
    <w:rsid w:val="00890885"/>
    <w:rsid w:val="0089100E"/>
    <w:rsid w:val="0089669E"/>
    <w:rsid w:val="008A2D78"/>
    <w:rsid w:val="008A40A2"/>
    <w:rsid w:val="008A4DB5"/>
    <w:rsid w:val="008B49D8"/>
    <w:rsid w:val="008C0776"/>
    <w:rsid w:val="008C2705"/>
    <w:rsid w:val="008C7DBC"/>
    <w:rsid w:val="008D6F2F"/>
    <w:rsid w:val="008E5066"/>
    <w:rsid w:val="008F009F"/>
    <w:rsid w:val="008F66FB"/>
    <w:rsid w:val="008F7497"/>
    <w:rsid w:val="00905D8C"/>
    <w:rsid w:val="00905E83"/>
    <w:rsid w:val="00907CB3"/>
    <w:rsid w:val="009143DC"/>
    <w:rsid w:val="00921998"/>
    <w:rsid w:val="00924E58"/>
    <w:rsid w:val="00947504"/>
    <w:rsid w:val="00974BBB"/>
    <w:rsid w:val="00977A5B"/>
    <w:rsid w:val="009831B7"/>
    <w:rsid w:val="0098475A"/>
    <w:rsid w:val="009A24FB"/>
    <w:rsid w:val="009B3587"/>
    <w:rsid w:val="009B673E"/>
    <w:rsid w:val="009D1A34"/>
    <w:rsid w:val="009D1AE7"/>
    <w:rsid w:val="009D5D30"/>
    <w:rsid w:val="009E7424"/>
    <w:rsid w:val="009F0262"/>
    <w:rsid w:val="009F02F9"/>
    <w:rsid w:val="00A00DA0"/>
    <w:rsid w:val="00A0377D"/>
    <w:rsid w:val="00A24A8A"/>
    <w:rsid w:val="00A334EF"/>
    <w:rsid w:val="00A35681"/>
    <w:rsid w:val="00A4449F"/>
    <w:rsid w:val="00A513A4"/>
    <w:rsid w:val="00A5666E"/>
    <w:rsid w:val="00A679B1"/>
    <w:rsid w:val="00A72358"/>
    <w:rsid w:val="00A844E2"/>
    <w:rsid w:val="00A87D4E"/>
    <w:rsid w:val="00A95728"/>
    <w:rsid w:val="00A961DA"/>
    <w:rsid w:val="00A96B0E"/>
    <w:rsid w:val="00A9755F"/>
    <w:rsid w:val="00AC2A4A"/>
    <w:rsid w:val="00AC3D51"/>
    <w:rsid w:val="00AC6659"/>
    <w:rsid w:val="00AD53A9"/>
    <w:rsid w:val="00B008EA"/>
    <w:rsid w:val="00B0290E"/>
    <w:rsid w:val="00B22748"/>
    <w:rsid w:val="00B64A8B"/>
    <w:rsid w:val="00B651D0"/>
    <w:rsid w:val="00B671E1"/>
    <w:rsid w:val="00B94E13"/>
    <w:rsid w:val="00B9799A"/>
    <w:rsid w:val="00BA3389"/>
    <w:rsid w:val="00BC5401"/>
    <w:rsid w:val="00BD1F44"/>
    <w:rsid w:val="00BF0B5B"/>
    <w:rsid w:val="00BF4F77"/>
    <w:rsid w:val="00BF51AB"/>
    <w:rsid w:val="00C06229"/>
    <w:rsid w:val="00C07E49"/>
    <w:rsid w:val="00C306EA"/>
    <w:rsid w:val="00C3354F"/>
    <w:rsid w:val="00C5725A"/>
    <w:rsid w:val="00C66BB3"/>
    <w:rsid w:val="00C81298"/>
    <w:rsid w:val="00C83246"/>
    <w:rsid w:val="00C84424"/>
    <w:rsid w:val="00C90610"/>
    <w:rsid w:val="00C924A8"/>
    <w:rsid w:val="00CA0517"/>
    <w:rsid w:val="00CA492A"/>
    <w:rsid w:val="00CA680C"/>
    <w:rsid w:val="00CB0185"/>
    <w:rsid w:val="00CC297D"/>
    <w:rsid w:val="00CC67E8"/>
    <w:rsid w:val="00CD4343"/>
    <w:rsid w:val="00CE101C"/>
    <w:rsid w:val="00CE62D6"/>
    <w:rsid w:val="00CE7431"/>
    <w:rsid w:val="00CF16C1"/>
    <w:rsid w:val="00D04C4E"/>
    <w:rsid w:val="00D05795"/>
    <w:rsid w:val="00D216A7"/>
    <w:rsid w:val="00D23223"/>
    <w:rsid w:val="00D3062C"/>
    <w:rsid w:val="00D30F9F"/>
    <w:rsid w:val="00D45307"/>
    <w:rsid w:val="00D52CE8"/>
    <w:rsid w:val="00D534DB"/>
    <w:rsid w:val="00D56FB7"/>
    <w:rsid w:val="00D573FC"/>
    <w:rsid w:val="00D704E1"/>
    <w:rsid w:val="00D71818"/>
    <w:rsid w:val="00D71BBE"/>
    <w:rsid w:val="00D80DC5"/>
    <w:rsid w:val="00D876C9"/>
    <w:rsid w:val="00D95C97"/>
    <w:rsid w:val="00DA18BD"/>
    <w:rsid w:val="00DA218E"/>
    <w:rsid w:val="00DB3C69"/>
    <w:rsid w:val="00DC0E97"/>
    <w:rsid w:val="00DC3974"/>
    <w:rsid w:val="00DC4548"/>
    <w:rsid w:val="00DD1C84"/>
    <w:rsid w:val="00DF0651"/>
    <w:rsid w:val="00E06B3D"/>
    <w:rsid w:val="00E15C43"/>
    <w:rsid w:val="00E22B54"/>
    <w:rsid w:val="00E25475"/>
    <w:rsid w:val="00E449E4"/>
    <w:rsid w:val="00E465D8"/>
    <w:rsid w:val="00E46824"/>
    <w:rsid w:val="00E537D3"/>
    <w:rsid w:val="00E7042A"/>
    <w:rsid w:val="00E70C2E"/>
    <w:rsid w:val="00E75121"/>
    <w:rsid w:val="00EB4E78"/>
    <w:rsid w:val="00EC208C"/>
    <w:rsid w:val="00EC56BD"/>
    <w:rsid w:val="00ED36A8"/>
    <w:rsid w:val="00EE0546"/>
    <w:rsid w:val="00EE7D52"/>
    <w:rsid w:val="00EF5F16"/>
    <w:rsid w:val="00F06784"/>
    <w:rsid w:val="00F16E4F"/>
    <w:rsid w:val="00F23CB8"/>
    <w:rsid w:val="00F51248"/>
    <w:rsid w:val="00F85063"/>
    <w:rsid w:val="00F87AA6"/>
    <w:rsid w:val="00F9298D"/>
    <w:rsid w:val="00F94D31"/>
    <w:rsid w:val="00FA0B4C"/>
    <w:rsid w:val="00FA1C49"/>
    <w:rsid w:val="00FB52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0CF04-3CD0-4231-90B5-8BC06AED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844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E62D6"/>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216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54264"/>
    <w:pPr>
      <w:pBdr>
        <w:bottom w:val="single" w:sz="4" w:space="1" w:color="auto"/>
      </w:pBd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54264"/>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A844E2"/>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E62D6"/>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CE62D6"/>
    <w:pPr>
      <w:ind w:left="720"/>
      <w:contextualSpacing/>
    </w:pPr>
  </w:style>
  <w:style w:type="character" w:customStyle="1" w:styleId="Titre3Car">
    <w:name w:val="Titre 3 Car"/>
    <w:basedOn w:val="Policepardfaut"/>
    <w:link w:val="Titre3"/>
    <w:uiPriority w:val="9"/>
    <w:rsid w:val="00D216A7"/>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D05795"/>
    <w:pPr>
      <w:tabs>
        <w:tab w:val="center" w:pos="4536"/>
        <w:tab w:val="right" w:pos="9072"/>
      </w:tabs>
      <w:spacing w:after="0" w:line="240" w:lineRule="auto"/>
    </w:pPr>
  </w:style>
  <w:style w:type="character" w:customStyle="1" w:styleId="En-tteCar">
    <w:name w:val="En-tête Car"/>
    <w:basedOn w:val="Policepardfaut"/>
    <w:link w:val="En-tte"/>
    <w:uiPriority w:val="99"/>
    <w:rsid w:val="00D05795"/>
  </w:style>
  <w:style w:type="paragraph" w:styleId="Pieddepage">
    <w:name w:val="footer"/>
    <w:basedOn w:val="Normal"/>
    <w:link w:val="PieddepageCar"/>
    <w:uiPriority w:val="99"/>
    <w:unhideWhenUsed/>
    <w:rsid w:val="00D057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5795"/>
  </w:style>
  <w:style w:type="paragraph" w:customStyle="1" w:styleId="Bodytekst">
    <w:name w:val="Bodytekst"/>
    <w:basedOn w:val="Normal"/>
    <w:qFormat/>
    <w:rsid w:val="00226EA1"/>
    <w:pPr>
      <w:spacing w:after="0" w:line="240" w:lineRule="atLeast"/>
      <w:ind w:left="1418"/>
    </w:pPr>
    <w:rPr>
      <w:rFonts w:ascii="Gill Sans MT" w:eastAsia="Cambria" w:hAnsi="Gill Sans MT" w:cs="Times New Roman"/>
      <w:sz w:val="24"/>
      <w:szCs w:val="24"/>
      <w:lang w:val="en-US"/>
    </w:rPr>
  </w:style>
  <w:style w:type="character" w:styleId="Lienhypertexte">
    <w:name w:val="Hyperlink"/>
    <w:uiPriority w:val="99"/>
    <w:unhideWhenUsed/>
    <w:rsid w:val="00226EA1"/>
    <w:rPr>
      <w:color w:val="0000FF"/>
      <w:u w:val="single"/>
    </w:rPr>
  </w:style>
  <w:style w:type="character" w:styleId="Lienhypertextesuivivisit">
    <w:name w:val="FollowedHyperlink"/>
    <w:basedOn w:val="Policepardfaut"/>
    <w:uiPriority w:val="99"/>
    <w:semiHidden/>
    <w:unhideWhenUsed/>
    <w:rsid w:val="001954E8"/>
    <w:rPr>
      <w:color w:val="954F72" w:themeColor="followedHyperlink"/>
      <w:u w:val="single"/>
    </w:rPr>
  </w:style>
  <w:style w:type="paragraph" w:styleId="TM1">
    <w:name w:val="toc 1"/>
    <w:basedOn w:val="Normal"/>
    <w:next w:val="Normal"/>
    <w:autoRedefine/>
    <w:uiPriority w:val="39"/>
    <w:unhideWhenUsed/>
    <w:rsid w:val="000902AB"/>
    <w:pPr>
      <w:spacing w:after="100"/>
    </w:pPr>
  </w:style>
  <w:style w:type="paragraph" w:styleId="TM2">
    <w:name w:val="toc 2"/>
    <w:basedOn w:val="Normal"/>
    <w:next w:val="Normal"/>
    <w:autoRedefine/>
    <w:uiPriority w:val="39"/>
    <w:unhideWhenUsed/>
    <w:rsid w:val="000902AB"/>
    <w:pPr>
      <w:spacing w:after="100"/>
      <w:ind w:left="220"/>
    </w:pPr>
  </w:style>
  <w:style w:type="paragraph" w:styleId="TM3">
    <w:name w:val="toc 3"/>
    <w:basedOn w:val="Normal"/>
    <w:next w:val="Normal"/>
    <w:autoRedefine/>
    <w:uiPriority w:val="39"/>
    <w:unhideWhenUsed/>
    <w:rsid w:val="000902AB"/>
    <w:pPr>
      <w:spacing w:after="100"/>
      <w:ind w:left="440"/>
    </w:pPr>
  </w:style>
  <w:style w:type="paragraph" w:styleId="En-ttedetabledesmatires">
    <w:name w:val="TOC Heading"/>
    <w:basedOn w:val="Titre1"/>
    <w:next w:val="Normal"/>
    <w:uiPriority w:val="39"/>
    <w:unhideWhenUsed/>
    <w:qFormat/>
    <w:rsid w:val="000902AB"/>
    <w:pPr>
      <w:outlineLvl w:val="9"/>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is.be/fr/outils-cpas/rapport-uniq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220BB-CD6D-4729-B1DA-6D99B09F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988</Words>
  <Characters>5436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MI-IS</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Peuskens Sophie</dc:creator>
  <cp:keywords/>
  <dc:description/>
  <cp:lastModifiedBy>Peuskens Sophie</cp:lastModifiedBy>
  <cp:revision>42</cp:revision>
  <dcterms:created xsi:type="dcterms:W3CDTF">2018-01-30T15:23:00Z</dcterms:created>
  <dcterms:modified xsi:type="dcterms:W3CDTF">2018-02-06T10:46:00Z</dcterms:modified>
</cp:coreProperties>
</file>