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0034A5" w14:textId="77777777" w:rsidR="00915F13" w:rsidRPr="00A67B78" w:rsidRDefault="00915F13" w:rsidP="00915F13">
      <w:pPr>
        <w:spacing w:after="720"/>
        <w:ind w:left="4320"/>
        <w:rPr>
          <w:rFonts w:ascii="Gill Sans MT" w:hAnsi="Gill Sans MT"/>
          <w:lang w:val="nl-BE"/>
        </w:rPr>
      </w:pPr>
      <w:r w:rsidRPr="00A67B78">
        <w:rPr>
          <w:rFonts w:ascii="Gill Sans MT" w:hAnsi="Gill Sans MT"/>
          <w:noProof/>
          <w:sz w:val="20"/>
          <w:lang w:val="en-US"/>
        </w:rPr>
        <mc:AlternateContent>
          <mc:Choice Requires="wps">
            <w:drawing>
              <wp:anchor distT="0" distB="0" distL="114300" distR="114300" simplePos="0" relativeHeight="251660288" behindDoc="0" locked="1" layoutInCell="1" allowOverlap="1" wp14:anchorId="59E3965D" wp14:editId="0B0C5D95">
                <wp:simplePos x="0" y="0"/>
                <wp:positionH relativeFrom="page">
                  <wp:posOffset>800100</wp:posOffset>
                </wp:positionH>
                <wp:positionV relativeFrom="page">
                  <wp:posOffset>167640</wp:posOffset>
                </wp:positionV>
                <wp:extent cx="2339340" cy="1805940"/>
                <wp:effectExtent l="0" t="0" r="3810" b="381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BFEF" w14:textId="77777777" w:rsidR="00786B54" w:rsidRPr="00720EC2" w:rsidRDefault="00786B54" w:rsidP="00915F13">
                            <w:pPr>
                              <w:pStyle w:val="Koptekst"/>
                              <w:tabs>
                                <w:tab w:val="clear" w:pos="4536"/>
                                <w:tab w:val="clear" w:pos="9072"/>
                              </w:tabs>
                              <w:rPr>
                                <w:rFonts w:ascii="Gill Sans MT" w:hAnsi="Gill Sans MT"/>
                              </w:rPr>
                            </w:pPr>
                            <w:r w:rsidRPr="00720EC2">
                              <w:rPr>
                                <w:rFonts w:ascii="Gill Sans MT" w:hAnsi="Gill Sans MT"/>
                                <w:noProof/>
                                <w:lang w:val="en-US"/>
                              </w:rPr>
                              <w:drawing>
                                <wp:inline distT="0" distB="0" distL="0" distR="0" wp14:anchorId="23DECB67" wp14:editId="352E04A9">
                                  <wp:extent cx="2247900" cy="1234440"/>
                                  <wp:effectExtent l="0" t="0" r="0" b="3810"/>
                                  <wp:docPr id="4" name="Afbeelding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4440"/>
                                          </a:xfrm>
                                          <a:prstGeom prst="rect">
                                            <a:avLst/>
                                          </a:prstGeom>
                                          <a:noFill/>
                                          <a:ln>
                                            <a:noFill/>
                                          </a:ln>
                                        </pic:spPr>
                                      </pic:pic>
                                    </a:graphicData>
                                  </a:graphic>
                                </wp:inline>
                              </w:drawing>
                            </w:r>
                          </w:p>
                          <w:p w14:paraId="0251EA9A" w14:textId="77777777" w:rsidR="00786B54" w:rsidRDefault="00786B54" w:rsidP="00915F13">
                            <w:pPr>
                              <w:jc w:val="left"/>
                              <w:rPr>
                                <w:rFonts w:ascii="Gill Sans MT" w:hAnsi="Gill Sans MT"/>
                                <w:i/>
                                <w:sz w:val="16"/>
                                <w:szCs w:val="16"/>
                                <w:lang w:val="nl-BE"/>
                              </w:rPr>
                            </w:pPr>
                          </w:p>
                          <w:p w14:paraId="1BA1C0F5" w14:textId="77777777" w:rsidR="00786B54" w:rsidRPr="00A67B78" w:rsidRDefault="00786B54" w:rsidP="00915F13">
                            <w:pPr>
                              <w:jc w:val="left"/>
                              <w:rPr>
                                <w:rFonts w:ascii="Gill Sans MT" w:hAnsi="Gill Sans MT"/>
                                <w:i/>
                                <w:sz w:val="16"/>
                                <w:szCs w:val="16"/>
                                <w:lang w:val="nl-BE"/>
                              </w:rPr>
                            </w:pPr>
                            <w:r w:rsidRPr="00A67B78">
                              <w:rPr>
                                <w:rFonts w:ascii="Gill Sans MT" w:hAnsi="Gill Sans MT"/>
                                <w:i/>
                                <w:sz w:val="16"/>
                                <w:szCs w:val="16"/>
                                <w:lang w:val="nl-BE"/>
                              </w:rPr>
                              <w:t>Heeft u vragen? Nood aan bijkomende info?</w:t>
                            </w:r>
                          </w:p>
                          <w:p w14:paraId="27743486" w14:textId="77777777" w:rsidR="00786B54" w:rsidRPr="00A67B78" w:rsidRDefault="00786B54" w:rsidP="00915F13">
                            <w:pPr>
                              <w:jc w:val="left"/>
                              <w:rPr>
                                <w:rFonts w:ascii="Gill Sans MT" w:hAnsi="Gill Sans MT"/>
                                <w:b/>
                                <w:i/>
                                <w:color w:val="F9D73F"/>
                                <w:sz w:val="16"/>
                                <w:szCs w:val="16"/>
                                <w:lang w:val="nl-BE"/>
                              </w:rPr>
                            </w:pPr>
                            <w:r w:rsidRPr="00A67B78">
                              <w:rPr>
                                <w:rFonts w:ascii="Gill Sans MT" w:hAnsi="Gill Sans MT"/>
                                <w:i/>
                                <w:sz w:val="16"/>
                                <w:szCs w:val="16"/>
                                <w:lang w:val="nl-BE"/>
                              </w:rPr>
                              <w:t xml:space="preserve">Mail naar onze frontdesk via </w:t>
                            </w:r>
                            <w:hyperlink r:id="rId12" w:history="1">
                              <w:r w:rsidRPr="00A67B78">
                                <w:rPr>
                                  <w:rFonts w:ascii="Gill Sans MT" w:hAnsi="Gill Sans MT"/>
                                  <w:b/>
                                  <w:i/>
                                  <w:color w:val="F9D73F"/>
                                  <w:sz w:val="16"/>
                                  <w:szCs w:val="16"/>
                                  <w:u w:val="single"/>
                                  <w:lang w:val="nl-BE"/>
                                </w:rPr>
                                <w:t>vraag@mi-is.be</w:t>
                              </w:r>
                            </w:hyperlink>
                          </w:p>
                          <w:p w14:paraId="300FC808" w14:textId="77777777" w:rsidR="00786B54" w:rsidRPr="00A67B78" w:rsidRDefault="00786B54" w:rsidP="00915F13">
                            <w:pPr>
                              <w:jc w:val="left"/>
                              <w:rPr>
                                <w:rFonts w:ascii="Gill Sans MT" w:hAnsi="Gill Sans MT"/>
                                <w:i/>
                                <w:sz w:val="16"/>
                                <w:szCs w:val="16"/>
                                <w:lang w:val="nl-BE"/>
                              </w:rPr>
                            </w:pPr>
                            <w:r w:rsidRPr="00A67B78">
                              <w:rPr>
                                <w:rFonts w:ascii="Gill Sans MT" w:hAnsi="Gill Sans MT"/>
                                <w:i/>
                                <w:sz w:val="16"/>
                                <w:szCs w:val="16"/>
                                <w:lang w:val="nl-BE"/>
                              </w:rPr>
                              <w:t xml:space="preserve">Of bel naar </w:t>
                            </w:r>
                            <w:r w:rsidRPr="00A67B78">
                              <w:rPr>
                                <w:rFonts w:ascii="Gill Sans MT" w:hAnsi="Gill Sans MT"/>
                                <w:b/>
                                <w:i/>
                                <w:color w:val="F9D73F"/>
                                <w:sz w:val="16"/>
                                <w:szCs w:val="16"/>
                                <w:lang w:val="nl-BE"/>
                              </w:rPr>
                              <w:t>02 508 85 85</w:t>
                            </w:r>
                          </w:p>
                          <w:p w14:paraId="68799C17" w14:textId="77777777" w:rsidR="00786B54" w:rsidRPr="00B609CC" w:rsidRDefault="00786B54" w:rsidP="00915F13">
                            <w:pPr>
                              <w:pStyle w:val="Koptekst"/>
                              <w:rPr>
                                <w:rFonts w:ascii="Gill Sans MT" w:hAnsi="Gill Sans MT"/>
                                <w:i/>
                                <w:iCs/>
                                <w:sz w:val="16"/>
                                <w:szCs w:val="16"/>
                              </w:rPr>
                            </w:pPr>
                          </w:p>
                          <w:p w14:paraId="1C661F9C" w14:textId="77777777" w:rsidR="00786B54" w:rsidRPr="00075548" w:rsidRDefault="00786B54" w:rsidP="00915F13">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3965D" id="_x0000_t202" coordsize="21600,21600" o:spt="202" path="m,l,21600r21600,l21600,xe">
                <v:stroke joinstyle="miter"/>
                <v:path gradientshapeok="t" o:connecttype="rect"/>
              </v:shapetype>
              <v:shape id="Tekstvak 5" o:spid="_x0000_s1026" type="#_x0000_t202" style="position:absolute;left:0;text-align:left;margin-left:63pt;margin-top:13.2pt;width:184.2pt;height:14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" filled="f" stroked="f">
                <v:textbox inset="1.13pt,1.13pt,1.13pt,1.13pt">
                  <w:txbxContent>
                    <w:p w14:paraId="086ABFEF" w14:textId="77777777" w:rsidR="00786B54" w:rsidRPr="00720EC2" w:rsidRDefault="00786B54" w:rsidP="00915F13">
                      <w:pPr>
                        <w:pStyle w:val="Koptekst"/>
                        <w:tabs>
                          <w:tab w:val="clear" w:pos="4536"/>
                          <w:tab w:val="clear" w:pos="9072"/>
                        </w:tabs>
                        <w:rPr>
                          <w:rFonts w:ascii="Gill Sans MT" w:hAnsi="Gill Sans MT"/>
                        </w:rPr>
                      </w:pPr>
                      <w:r w:rsidRPr="00720EC2">
                        <w:rPr>
                          <w:rFonts w:ascii="Gill Sans MT" w:hAnsi="Gill Sans MT"/>
                          <w:noProof/>
                          <w:lang w:val="en-US"/>
                        </w:rPr>
                        <w:drawing>
                          <wp:inline distT="0" distB="0" distL="0" distR="0" wp14:anchorId="23DECB67" wp14:editId="352E04A9">
                            <wp:extent cx="2247900" cy="1234440"/>
                            <wp:effectExtent l="0" t="0" r="0" b="3810"/>
                            <wp:docPr id="4" name="Afbeelding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234440"/>
                                    </a:xfrm>
                                    <a:prstGeom prst="rect">
                                      <a:avLst/>
                                    </a:prstGeom>
                                    <a:noFill/>
                                    <a:ln>
                                      <a:noFill/>
                                    </a:ln>
                                  </pic:spPr>
                                </pic:pic>
                              </a:graphicData>
                            </a:graphic>
                          </wp:inline>
                        </w:drawing>
                      </w:r>
                    </w:p>
                    <w:p w14:paraId="0251EA9A" w14:textId="77777777" w:rsidR="00786B54" w:rsidRDefault="00786B54" w:rsidP="00915F13">
                      <w:pPr>
                        <w:jc w:val="left"/>
                        <w:rPr>
                          <w:rFonts w:ascii="Gill Sans MT" w:hAnsi="Gill Sans MT"/>
                          <w:i/>
                          <w:sz w:val="16"/>
                          <w:szCs w:val="16"/>
                          <w:lang w:val="nl-BE"/>
                        </w:rPr>
                      </w:pPr>
                    </w:p>
                    <w:p w14:paraId="1BA1C0F5" w14:textId="77777777" w:rsidR="00786B54" w:rsidRPr="00A67B78" w:rsidRDefault="00786B54" w:rsidP="00915F13">
                      <w:pPr>
                        <w:jc w:val="left"/>
                        <w:rPr>
                          <w:rFonts w:ascii="Gill Sans MT" w:hAnsi="Gill Sans MT"/>
                          <w:i/>
                          <w:sz w:val="16"/>
                          <w:szCs w:val="16"/>
                          <w:lang w:val="nl-BE"/>
                        </w:rPr>
                      </w:pPr>
                      <w:r w:rsidRPr="00A67B78">
                        <w:rPr>
                          <w:rFonts w:ascii="Gill Sans MT" w:hAnsi="Gill Sans MT"/>
                          <w:i/>
                          <w:sz w:val="16"/>
                          <w:szCs w:val="16"/>
                          <w:lang w:val="nl-BE"/>
                        </w:rPr>
                        <w:t>Heeft u vragen? Nood aan bijkomende info?</w:t>
                      </w:r>
                    </w:p>
                    <w:p w14:paraId="27743486" w14:textId="77777777" w:rsidR="00786B54" w:rsidRPr="00A67B78" w:rsidRDefault="00786B54" w:rsidP="00915F13">
                      <w:pPr>
                        <w:jc w:val="left"/>
                        <w:rPr>
                          <w:rFonts w:ascii="Gill Sans MT" w:hAnsi="Gill Sans MT"/>
                          <w:b/>
                          <w:i/>
                          <w:color w:val="F9D73F"/>
                          <w:sz w:val="16"/>
                          <w:szCs w:val="16"/>
                          <w:lang w:val="nl-BE"/>
                        </w:rPr>
                      </w:pPr>
                      <w:r w:rsidRPr="00A67B78">
                        <w:rPr>
                          <w:rFonts w:ascii="Gill Sans MT" w:hAnsi="Gill Sans MT"/>
                          <w:i/>
                          <w:sz w:val="16"/>
                          <w:szCs w:val="16"/>
                          <w:lang w:val="nl-BE"/>
                        </w:rPr>
                        <w:t xml:space="preserve">Mail naar onze frontdesk via </w:t>
                      </w:r>
                      <w:hyperlink r:id="rId14" w:history="1">
                        <w:r w:rsidRPr="00A67B78">
                          <w:rPr>
                            <w:rFonts w:ascii="Gill Sans MT" w:hAnsi="Gill Sans MT"/>
                            <w:b/>
                            <w:i/>
                            <w:color w:val="F9D73F"/>
                            <w:sz w:val="16"/>
                            <w:szCs w:val="16"/>
                            <w:u w:val="single"/>
                            <w:lang w:val="nl-BE"/>
                          </w:rPr>
                          <w:t>vraag@mi-is.be</w:t>
                        </w:r>
                      </w:hyperlink>
                    </w:p>
                    <w:p w14:paraId="300FC808" w14:textId="77777777" w:rsidR="00786B54" w:rsidRPr="00A67B78" w:rsidRDefault="00786B54" w:rsidP="00915F13">
                      <w:pPr>
                        <w:jc w:val="left"/>
                        <w:rPr>
                          <w:rFonts w:ascii="Gill Sans MT" w:hAnsi="Gill Sans MT"/>
                          <w:i/>
                          <w:sz w:val="16"/>
                          <w:szCs w:val="16"/>
                          <w:lang w:val="nl-BE"/>
                        </w:rPr>
                      </w:pPr>
                      <w:r w:rsidRPr="00A67B78">
                        <w:rPr>
                          <w:rFonts w:ascii="Gill Sans MT" w:hAnsi="Gill Sans MT"/>
                          <w:i/>
                          <w:sz w:val="16"/>
                          <w:szCs w:val="16"/>
                          <w:lang w:val="nl-BE"/>
                        </w:rPr>
                        <w:t xml:space="preserve">Of bel naar </w:t>
                      </w:r>
                      <w:r w:rsidRPr="00A67B78">
                        <w:rPr>
                          <w:rFonts w:ascii="Gill Sans MT" w:hAnsi="Gill Sans MT"/>
                          <w:b/>
                          <w:i/>
                          <w:color w:val="F9D73F"/>
                          <w:sz w:val="16"/>
                          <w:szCs w:val="16"/>
                          <w:lang w:val="nl-BE"/>
                        </w:rPr>
                        <w:t>02 508 85 85</w:t>
                      </w:r>
                    </w:p>
                    <w:p w14:paraId="68799C17" w14:textId="77777777" w:rsidR="00786B54" w:rsidRPr="00B609CC" w:rsidRDefault="00786B54" w:rsidP="00915F13">
                      <w:pPr>
                        <w:pStyle w:val="Koptekst"/>
                        <w:rPr>
                          <w:rFonts w:ascii="Gill Sans MT" w:hAnsi="Gill Sans MT"/>
                          <w:i/>
                          <w:iCs/>
                          <w:sz w:val="16"/>
                          <w:szCs w:val="16"/>
                        </w:rPr>
                      </w:pPr>
                    </w:p>
                    <w:p w14:paraId="1C661F9C" w14:textId="77777777" w:rsidR="00786B54" w:rsidRPr="00075548" w:rsidRDefault="00786B54" w:rsidP="00915F13">
                      <w:pPr>
                        <w:pStyle w:val="Koptekst"/>
                        <w:tabs>
                          <w:tab w:val="clear" w:pos="4536"/>
                          <w:tab w:val="clear" w:pos="9072"/>
                        </w:tabs>
                        <w:rPr>
                          <w:rFonts w:ascii="Gill Sans MT" w:hAnsi="Gill Sans MT"/>
                        </w:rPr>
                      </w:pPr>
                    </w:p>
                  </w:txbxContent>
                </v:textbox>
                <w10:wrap anchorx="page" anchory="page"/>
                <w10:anchorlock/>
              </v:shape>
            </w:pict>
          </mc:Fallback>
        </mc:AlternateContent>
      </w:r>
      <w:r w:rsidRPr="00A67B78">
        <w:rPr>
          <w:rFonts w:ascii="Gill Sans MT" w:hAnsi="Gill Sans MT"/>
          <w:noProof/>
          <w:sz w:val="20"/>
          <w:lang w:val="en-US"/>
        </w:rPr>
        <mc:AlternateContent>
          <mc:Choice Requires="wps">
            <w:drawing>
              <wp:anchor distT="0" distB="0" distL="114300" distR="114300" simplePos="0" relativeHeight="251659264" behindDoc="0" locked="1" layoutInCell="1" allowOverlap="1" wp14:anchorId="746ED0E7" wp14:editId="5A511B76">
                <wp:simplePos x="0" y="0"/>
                <wp:positionH relativeFrom="page">
                  <wp:posOffset>89535</wp:posOffset>
                </wp:positionH>
                <wp:positionV relativeFrom="page">
                  <wp:posOffset>9977755</wp:posOffset>
                </wp:positionV>
                <wp:extent cx="4975860" cy="469265"/>
                <wp:effectExtent l="3810" t="0" r="1905" b="190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786B54" w:rsidRPr="007459CE" w14:paraId="7A0DB65F" w14:textId="77777777" w:rsidTr="00786B54">
                              <w:trPr>
                                <w:cantSplit/>
                                <w:trHeight w:val="705"/>
                              </w:trPr>
                              <w:tc>
                                <w:tcPr>
                                  <w:tcW w:w="7938" w:type="dxa"/>
                                </w:tcPr>
                                <w:p w14:paraId="261CE89F" w14:textId="77777777" w:rsidR="00786B54" w:rsidRPr="00A67B78" w:rsidRDefault="00786B54" w:rsidP="00786B54">
                                  <w:pPr>
                                    <w:jc w:val="left"/>
                                    <w:rPr>
                                      <w:rFonts w:ascii="Gill Sans MT" w:hAnsi="Gill Sans MT"/>
                                      <w:sz w:val="16"/>
                                      <w:szCs w:val="16"/>
                                      <w:lang w:val="nl-NL"/>
                                    </w:rPr>
                                  </w:pPr>
                                  <w:r w:rsidRPr="00A67B78">
                                    <w:rPr>
                                      <w:rFonts w:ascii="Gill Sans MT" w:hAnsi="Gill Sans MT"/>
                                      <w:sz w:val="16"/>
                                      <w:szCs w:val="16"/>
                                      <w:lang w:val="nl-NL"/>
                                    </w:rPr>
                                    <w:t>POD Maatschappelijke Integratie, Armoedebestrijding, Sociale Economie en Grootstedenbeleid</w:t>
                                  </w:r>
                                </w:p>
                                <w:p w14:paraId="442A919C" w14:textId="06FBB059" w:rsidR="00786B54" w:rsidRPr="007179EA" w:rsidRDefault="007179EA" w:rsidP="00786B54">
                                  <w:pPr>
                                    <w:rPr>
                                      <w:rFonts w:ascii="Gill Sans MT" w:hAnsi="Gill Sans MT"/>
                                      <w:sz w:val="16"/>
                                      <w:szCs w:val="16"/>
                                      <w:lang w:val="nl-BE"/>
                                    </w:rPr>
                                  </w:pPr>
                                  <w:r w:rsidRPr="004261FF">
                                    <w:rPr>
                                      <w:rFonts w:ascii="Gill Sans MT" w:hAnsi="Gill Sans MT"/>
                                      <w:sz w:val="16"/>
                                      <w:lang w:val="nl-BE"/>
                                    </w:rPr>
                                    <w:t xml:space="preserve">Administratief Centrum Kruidtuin - Finance </w:t>
                                  </w:r>
                                  <w:proofErr w:type="spellStart"/>
                                  <w:r w:rsidRPr="004261FF">
                                    <w:rPr>
                                      <w:rFonts w:ascii="Gill Sans MT" w:hAnsi="Gill Sans MT"/>
                                      <w:sz w:val="16"/>
                                      <w:lang w:val="nl-BE"/>
                                    </w:rPr>
                                    <w:t>Tower</w:t>
                                  </w:r>
                                  <w:proofErr w:type="spellEnd"/>
                                  <w:r w:rsidRPr="004261FF">
                                    <w:rPr>
                                      <w:rFonts w:ascii="Gill Sans MT" w:hAnsi="Gill Sans MT"/>
                                      <w:sz w:val="16"/>
                                      <w:lang w:val="nl-BE"/>
                                    </w:rPr>
                                    <w:t xml:space="preserve"> - Kruidtuinlaan 50, bus 165 – 1000 Brussel </w:t>
                                  </w:r>
                                  <w:r w:rsidRPr="004261FF">
                                    <w:rPr>
                                      <w:rFonts w:ascii="Gill Sans MT" w:hAnsi="Gill Sans MT"/>
                                      <w:color w:val="F9D73F"/>
                                      <w:sz w:val="16"/>
                                      <w:lang w:val="nl-BE"/>
                                    </w:rPr>
                                    <w:t xml:space="preserve">– </w:t>
                                  </w:r>
                                  <w:hyperlink r:id="rId15" w:history="1">
                                    <w:r w:rsidRPr="004261FF">
                                      <w:rPr>
                                        <w:rStyle w:val="Hyperlink"/>
                                        <w:rFonts w:ascii="Gill Sans MT" w:hAnsi="Gill Sans MT"/>
                                        <w:color w:val="F9D73F"/>
                                        <w:sz w:val="16"/>
                                        <w:lang w:val="nl-BE"/>
                                      </w:rPr>
                                      <w:t>http://www.mi-is.be</w:t>
                                    </w:r>
                                  </w:hyperlink>
                                  <w:r w:rsidRPr="004261FF">
                                    <w:rPr>
                                      <w:lang w:val="nl-BE"/>
                                    </w:rPr>
                                    <w:br/>
                                  </w:r>
                                  <w:r w:rsidRPr="004261FF">
                                    <w:rPr>
                                      <w:rFonts w:ascii="Gill Sans MT" w:hAnsi="Gill Sans MT"/>
                                      <w:sz w:val="16"/>
                                      <w:lang w:val="nl-BE"/>
                                    </w:rPr>
                                    <w:t>tel +32 2 508 85 85– fax +32 2 508 85 10–</w:t>
                                  </w:r>
                                  <w:r w:rsidRPr="004261FF">
                                    <w:rPr>
                                      <w:rFonts w:ascii="Gill Sans MT" w:hAnsi="Gill Sans MT"/>
                                      <w:color w:val="F9D73F"/>
                                      <w:sz w:val="16"/>
                                      <w:lang w:val="nl-BE"/>
                                    </w:rPr>
                                    <w:t xml:space="preserve"> </w:t>
                                  </w:r>
                                  <w:hyperlink r:id="rId16" w:history="1">
                                    <w:r w:rsidRPr="004261FF">
                                      <w:rPr>
                                        <w:rStyle w:val="Hyperlink"/>
                                        <w:rFonts w:ascii="Gill Sans MT" w:hAnsi="Gill Sans MT"/>
                                        <w:color w:val="F9D73F"/>
                                        <w:sz w:val="16"/>
                                        <w:lang w:val="nl-BE"/>
                                      </w:rPr>
                                      <w:t>vraag@mi-is.be</w:t>
                                    </w:r>
                                  </w:hyperlink>
                                </w:p>
                              </w:tc>
                              <w:tc>
                                <w:tcPr>
                                  <w:tcW w:w="2977" w:type="dxa"/>
                                </w:tcPr>
                                <w:p w14:paraId="3020EC15" w14:textId="77777777" w:rsidR="00786B54" w:rsidRPr="007459CE" w:rsidRDefault="00786B54">
                                  <w:pPr>
                                    <w:jc w:val="right"/>
                                    <w:rPr>
                                      <w:rFonts w:ascii="Gill Sans MT" w:hAnsi="Gill Sans MT"/>
                                      <w:sz w:val="20"/>
                                      <w:lang w:val="nl-BE"/>
                                    </w:rPr>
                                  </w:pPr>
                                  <w:r w:rsidRPr="003C3F17">
                                    <w:rPr>
                                      <w:rFonts w:ascii="Gill Sans MT" w:hAnsi="Gill Sans MT"/>
                                      <w:noProof/>
                                      <w:sz w:val="20"/>
                                      <w:lang w:val="en-US"/>
                                    </w:rPr>
                                    <w:drawing>
                                      <wp:inline distT="0" distB="0" distL="0" distR="0" wp14:anchorId="4175A3DB" wp14:editId="591BE7F1">
                                        <wp:extent cx="1798320" cy="297180"/>
                                        <wp:effectExtent l="0" t="0" r="0" b="7620"/>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97180"/>
                                                </a:xfrm>
                                                <a:prstGeom prst="rect">
                                                  <a:avLst/>
                                                </a:prstGeom>
                                                <a:noFill/>
                                                <a:ln>
                                                  <a:noFill/>
                                                </a:ln>
                                              </pic:spPr>
                                            </pic:pic>
                                          </a:graphicData>
                                        </a:graphic>
                                      </wp:inline>
                                    </w:drawing>
                                  </w:r>
                                </w:p>
                              </w:tc>
                            </w:tr>
                          </w:tbl>
                          <w:p w14:paraId="7B1A450E" w14:textId="77777777" w:rsidR="00786B54" w:rsidRPr="007459CE" w:rsidRDefault="00786B54" w:rsidP="00915F13">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D0E7" id="_x0000_t202" coordsize="21600,21600" o:spt="202" path="m,l,21600r21600,l21600,xe">
                <v:stroke joinstyle="miter"/>
                <v:path gradientshapeok="t" o:connecttype="rect"/>
              </v:shapetype>
              <v:shape id="Tekstvak 3" o:spid="_x0000_s1027" type="#_x0000_t202" style="position:absolute;left:0;text-align:left;margin-left:7.05pt;margin-top:785.65pt;width:391.8pt;height:3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786B54" w:rsidRPr="007459CE" w14:paraId="7A0DB65F" w14:textId="77777777" w:rsidTr="00786B54">
                        <w:trPr>
                          <w:cantSplit/>
                          <w:trHeight w:val="705"/>
                        </w:trPr>
                        <w:tc>
                          <w:tcPr>
                            <w:tcW w:w="7938" w:type="dxa"/>
                          </w:tcPr>
                          <w:p w14:paraId="261CE89F" w14:textId="77777777" w:rsidR="00786B54" w:rsidRPr="00A67B78" w:rsidRDefault="00786B54" w:rsidP="00786B54">
                            <w:pPr>
                              <w:jc w:val="left"/>
                              <w:rPr>
                                <w:rFonts w:ascii="Gill Sans MT" w:hAnsi="Gill Sans MT"/>
                                <w:sz w:val="16"/>
                                <w:szCs w:val="16"/>
                                <w:lang w:val="nl-NL"/>
                              </w:rPr>
                            </w:pPr>
                            <w:r w:rsidRPr="00A67B78">
                              <w:rPr>
                                <w:rFonts w:ascii="Gill Sans MT" w:hAnsi="Gill Sans MT"/>
                                <w:sz w:val="16"/>
                                <w:szCs w:val="16"/>
                                <w:lang w:val="nl-NL"/>
                              </w:rPr>
                              <w:t>POD Maatschappelijke Integratie, Armoedebestrijding, Sociale Economie en Grootstedenbeleid</w:t>
                            </w:r>
                          </w:p>
                          <w:p w14:paraId="442A919C" w14:textId="06FBB059" w:rsidR="00786B54" w:rsidRPr="007179EA" w:rsidRDefault="007179EA" w:rsidP="00786B54">
                            <w:pPr>
                              <w:rPr>
                                <w:rFonts w:ascii="Gill Sans MT" w:hAnsi="Gill Sans MT"/>
                                <w:sz w:val="16"/>
                                <w:szCs w:val="16"/>
                                <w:lang w:val="nl-BE"/>
                              </w:rPr>
                            </w:pPr>
                            <w:r w:rsidRPr="004261FF">
                              <w:rPr>
                                <w:rFonts w:ascii="Gill Sans MT" w:hAnsi="Gill Sans MT"/>
                                <w:sz w:val="16"/>
                                <w:lang w:val="nl-BE"/>
                              </w:rPr>
                              <w:t xml:space="preserve">Administratief Centrum Kruidtuin - Finance </w:t>
                            </w:r>
                            <w:proofErr w:type="spellStart"/>
                            <w:r w:rsidRPr="004261FF">
                              <w:rPr>
                                <w:rFonts w:ascii="Gill Sans MT" w:hAnsi="Gill Sans MT"/>
                                <w:sz w:val="16"/>
                                <w:lang w:val="nl-BE"/>
                              </w:rPr>
                              <w:t>Tower</w:t>
                            </w:r>
                            <w:proofErr w:type="spellEnd"/>
                            <w:r w:rsidRPr="004261FF">
                              <w:rPr>
                                <w:rFonts w:ascii="Gill Sans MT" w:hAnsi="Gill Sans MT"/>
                                <w:sz w:val="16"/>
                                <w:lang w:val="nl-BE"/>
                              </w:rPr>
                              <w:t xml:space="preserve"> - Kruidtuinlaan 50, bus 165 – 1000 Brussel </w:t>
                            </w:r>
                            <w:r w:rsidRPr="004261FF">
                              <w:rPr>
                                <w:rFonts w:ascii="Gill Sans MT" w:hAnsi="Gill Sans MT"/>
                                <w:color w:val="F9D73F"/>
                                <w:sz w:val="16"/>
                                <w:lang w:val="nl-BE"/>
                              </w:rPr>
                              <w:t xml:space="preserve">– </w:t>
                            </w:r>
                            <w:hyperlink r:id="rId18" w:history="1">
                              <w:r w:rsidRPr="004261FF">
                                <w:rPr>
                                  <w:rStyle w:val="Hyperlink"/>
                                  <w:rFonts w:ascii="Gill Sans MT" w:hAnsi="Gill Sans MT"/>
                                  <w:color w:val="F9D73F"/>
                                  <w:sz w:val="16"/>
                                  <w:lang w:val="nl-BE"/>
                                </w:rPr>
                                <w:t>http://www.mi-is.be</w:t>
                              </w:r>
                            </w:hyperlink>
                            <w:r w:rsidRPr="004261FF">
                              <w:rPr>
                                <w:lang w:val="nl-BE"/>
                              </w:rPr>
                              <w:br/>
                            </w:r>
                            <w:r w:rsidRPr="004261FF">
                              <w:rPr>
                                <w:rFonts w:ascii="Gill Sans MT" w:hAnsi="Gill Sans MT"/>
                                <w:sz w:val="16"/>
                                <w:lang w:val="nl-BE"/>
                              </w:rPr>
                              <w:t>tel +32 2 508 85 85– fax +32 2 508 85 10–</w:t>
                            </w:r>
                            <w:r w:rsidRPr="004261FF">
                              <w:rPr>
                                <w:rFonts w:ascii="Gill Sans MT" w:hAnsi="Gill Sans MT"/>
                                <w:color w:val="F9D73F"/>
                                <w:sz w:val="16"/>
                                <w:lang w:val="nl-BE"/>
                              </w:rPr>
                              <w:t xml:space="preserve"> </w:t>
                            </w:r>
                            <w:hyperlink r:id="rId19" w:history="1">
                              <w:r w:rsidRPr="004261FF">
                                <w:rPr>
                                  <w:rStyle w:val="Hyperlink"/>
                                  <w:rFonts w:ascii="Gill Sans MT" w:hAnsi="Gill Sans MT"/>
                                  <w:color w:val="F9D73F"/>
                                  <w:sz w:val="16"/>
                                  <w:lang w:val="nl-BE"/>
                                </w:rPr>
                                <w:t>vraag@mi-is.be</w:t>
                              </w:r>
                            </w:hyperlink>
                          </w:p>
                        </w:tc>
                        <w:tc>
                          <w:tcPr>
                            <w:tcW w:w="2977" w:type="dxa"/>
                          </w:tcPr>
                          <w:p w14:paraId="3020EC15" w14:textId="77777777" w:rsidR="00786B54" w:rsidRPr="007459CE" w:rsidRDefault="00786B54">
                            <w:pPr>
                              <w:jc w:val="right"/>
                              <w:rPr>
                                <w:rFonts w:ascii="Gill Sans MT" w:hAnsi="Gill Sans MT"/>
                                <w:sz w:val="20"/>
                                <w:lang w:val="nl-BE"/>
                              </w:rPr>
                            </w:pPr>
                            <w:r w:rsidRPr="003C3F17">
                              <w:rPr>
                                <w:rFonts w:ascii="Gill Sans MT" w:hAnsi="Gill Sans MT"/>
                                <w:noProof/>
                                <w:sz w:val="20"/>
                                <w:lang w:val="en-US"/>
                              </w:rPr>
                              <w:drawing>
                                <wp:inline distT="0" distB="0" distL="0" distR="0" wp14:anchorId="4175A3DB" wp14:editId="591BE7F1">
                                  <wp:extent cx="1798320" cy="297180"/>
                                  <wp:effectExtent l="0" t="0" r="0" b="7620"/>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320" cy="297180"/>
                                          </a:xfrm>
                                          <a:prstGeom prst="rect">
                                            <a:avLst/>
                                          </a:prstGeom>
                                          <a:noFill/>
                                          <a:ln>
                                            <a:noFill/>
                                          </a:ln>
                                        </pic:spPr>
                                      </pic:pic>
                                    </a:graphicData>
                                  </a:graphic>
                                </wp:inline>
                              </w:drawing>
                            </w:r>
                          </w:p>
                        </w:tc>
                      </w:tr>
                    </w:tbl>
                    <w:p w14:paraId="7B1A450E" w14:textId="77777777" w:rsidR="00786B54" w:rsidRPr="007459CE" w:rsidRDefault="00786B54" w:rsidP="00915F13">
                      <w:pPr>
                        <w:rPr>
                          <w:rFonts w:ascii="Gill Sans MT" w:hAnsi="Gill Sans MT"/>
                          <w:sz w:val="20"/>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915F13" w:rsidRPr="007179EA" w14:paraId="701298A7" w14:textId="77777777" w:rsidTr="00786B54">
        <w:trPr>
          <w:cantSplit/>
          <w:trHeight w:val="1710"/>
        </w:trPr>
        <w:tc>
          <w:tcPr>
            <w:tcW w:w="4252" w:type="dxa"/>
          </w:tcPr>
          <w:bookmarkStart w:id="1" w:name="SYS_LOGO_INFO"/>
          <w:bookmarkStart w:id="2" w:name="SYS_LOGO_MIN"/>
          <w:bookmarkEnd w:id="1"/>
          <w:bookmarkEnd w:id="2"/>
          <w:p w14:paraId="68F091B4" w14:textId="77777777" w:rsidR="00915F13" w:rsidRPr="00A67B78" w:rsidRDefault="00915F13" w:rsidP="00786B54">
            <w:pPr>
              <w:pStyle w:val="Koptekst"/>
              <w:tabs>
                <w:tab w:val="clear" w:pos="4536"/>
                <w:tab w:val="clear" w:pos="9072"/>
              </w:tabs>
              <w:jc w:val="left"/>
              <w:rPr>
                <w:rFonts w:ascii="Gill Sans MT" w:hAnsi="Gill Sans MT"/>
                <w:sz w:val="24"/>
                <w:szCs w:val="24"/>
                <w:lang w:val="nl-BE"/>
              </w:rPr>
            </w:pPr>
            <w:r w:rsidRPr="00A67B78">
              <w:rPr>
                <w:noProof/>
                <w:sz w:val="24"/>
                <w:szCs w:val="24"/>
                <w:lang w:val="en-US"/>
              </w:rPr>
              <mc:AlternateContent>
                <mc:Choice Requires="wps">
                  <w:drawing>
                    <wp:anchor distT="0" distB="0" distL="114300" distR="114300" simplePos="0" relativeHeight="251661312" behindDoc="0" locked="1" layoutInCell="1" allowOverlap="1" wp14:anchorId="74976D48" wp14:editId="7048672D">
                      <wp:simplePos x="0" y="0"/>
                      <wp:positionH relativeFrom="page">
                        <wp:posOffset>-4595495</wp:posOffset>
                      </wp:positionH>
                      <wp:positionV relativeFrom="page">
                        <wp:posOffset>2436495</wp:posOffset>
                      </wp:positionV>
                      <wp:extent cx="287655" cy="147320"/>
                      <wp:effectExtent l="0" t="0" r="0" b="5080"/>
                      <wp:wrapNone/>
                      <wp:docPr id="2" name="Tekstva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765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016F9" w14:textId="77777777" w:rsidR="00786B54" w:rsidRDefault="00786B54" w:rsidP="00915F13">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6D48" id="Tekstvak 2" o:spid="_x0000_s1028" type="#_x0000_t202" style="position:absolute;margin-left:-361.85pt;margin-top:191.85pt;width:22.65pt;height: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" stroked="f">
                      <o:lock v:ext="edit" aspectratio="t"/>
                      <v:textbox>
                        <w:txbxContent>
                          <w:p w14:paraId="369016F9" w14:textId="77777777" w:rsidR="00786B54" w:rsidRDefault="00786B54" w:rsidP="00915F13">
                            <w:pPr>
                              <w:rPr>
                                <w:sz w:val="16"/>
                              </w:rPr>
                            </w:pPr>
                            <w:r>
                              <w:rPr>
                                <w:sz w:val="16"/>
                              </w:rPr>
                              <w:t>-</w:t>
                            </w:r>
                          </w:p>
                        </w:txbxContent>
                      </v:textbox>
                      <w10:wrap anchorx="page" anchory="page"/>
                      <w10:anchorlock/>
                    </v:shape>
                  </w:pict>
                </mc:Fallback>
              </mc:AlternateContent>
            </w:r>
            <w:r w:rsidRPr="00A67B78">
              <w:rPr>
                <w:sz w:val="24"/>
                <w:szCs w:val="24"/>
                <w:lang w:val="nl-BE"/>
              </w:rPr>
              <w:t xml:space="preserve">Aan </w:t>
            </w:r>
            <w:r>
              <w:rPr>
                <w:sz w:val="24"/>
                <w:szCs w:val="24"/>
                <w:lang w:val="nl-BE"/>
              </w:rPr>
              <w:t xml:space="preserve">de dames en heren Voorzitters </w:t>
            </w:r>
            <w:r w:rsidRPr="00A67B78">
              <w:rPr>
                <w:sz w:val="24"/>
                <w:szCs w:val="24"/>
                <w:lang w:val="nl-BE"/>
              </w:rPr>
              <w:t>van</w:t>
            </w:r>
            <w:r w:rsidRPr="00A67B78">
              <w:rPr>
                <w:snapToGrid w:val="0"/>
                <w:sz w:val="24"/>
                <w:szCs w:val="24"/>
                <w:lang w:val="nl-BE" w:eastAsia="fr-FR"/>
              </w:rPr>
              <w:t xml:space="preserve"> </w:t>
            </w:r>
            <w:r w:rsidRPr="00A67B78">
              <w:rPr>
                <w:sz w:val="24"/>
                <w:szCs w:val="24"/>
                <w:lang w:val="nl-BE"/>
              </w:rPr>
              <w:t>de openbare centra voor maatschappelijk welzijn</w:t>
            </w:r>
            <w:r w:rsidRPr="00A67B78">
              <w:rPr>
                <w:rFonts w:ascii="Gill Sans MT" w:hAnsi="Gill Sans MT"/>
                <w:sz w:val="24"/>
                <w:szCs w:val="24"/>
                <w:lang w:val="nl-BE"/>
              </w:rPr>
              <w:t xml:space="preserve"> </w:t>
            </w:r>
          </w:p>
        </w:tc>
      </w:tr>
    </w:tbl>
    <w:p w14:paraId="14773EF3" w14:textId="77777777" w:rsidR="00915F13" w:rsidRPr="00A67B78" w:rsidRDefault="00915F13" w:rsidP="00915F13">
      <w:pPr>
        <w:pStyle w:val="Letter"/>
        <w:rPr>
          <w:rFonts w:ascii="Gill Sans MT" w:hAnsi="Gill Sans MT"/>
          <w:lang w:val="nl-BE"/>
        </w:rPr>
      </w:pPr>
    </w:p>
    <w:p w14:paraId="3DB6A28E" w14:textId="77777777" w:rsidR="00915F13" w:rsidRPr="00A67B78" w:rsidRDefault="00915F13" w:rsidP="00915F13">
      <w:pPr>
        <w:pStyle w:val="Letter"/>
        <w:rPr>
          <w:rFonts w:ascii="Gill Sans MT" w:hAnsi="Gill Sans MT"/>
          <w:sz w:val="17"/>
          <w:lang w:val="nl-BE"/>
        </w:rPr>
      </w:pPr>
    </w:p>
    <w:tbl>
      <w:tblPr>
        <w:tblW w:w="10632" w:type="dxa"/>
        <w:tblInd w:w="-1168" w:type="dxa"/>
        <w:tblLayout w:type="fixed"/>
        <w:tblLook w:val="0000" w:firstRow="0" w:lastRow="0" w:firstColumn="0" w:lastColumn="0" w:noHBand="0" w:noVBand="0"/>
      </w:tblPr>
      <w:tblGrid>
        <w:gridCol w:w="2694"/>
        <w:gridCol w:w="1417"/>
        <w:gridCol w:w="1701"/>
        <w:gridCol w:w="1418"/>
        <w:gridCol w:w="2268"/>
        <w:gridCol w:w="1134"/>
      </w:tblGrid>
      <w:tr w:rsidR="00915F13" w:rsidRPr="00A67B78" w14:paraId="5EF95C77" w14:textId="77777777" w:rsidTr="00786B54">
        <w:trPr>
          <w:cantSplit/>
          <w:trHeight w:val="337"/>
        </w:trPr>
        <w:tc>
          <w:tcPr>
            <w:tcW w:w="2694" w:type="dxa"/>
          </w:tcPr>
          <w:p w14:paraId="2286F6DB" w14:textId="77777777" w:rsidR="00915F13" w:rsidRPr="00A67B78" w:rsidRDefault="00915F13" w:rsidP="00786B54">
            <w:pPr>
              <w:pStyle w:val="Letter"/>
              <w:rPr>
                <w:rFonts w:ascii="Gill Sans MT" w:hAnsi="Gill Sans MT"/>
                <w:sz w:val="17"/>
                <w:lang w:val="nl-BE"/>
              </w:rPr>
            </w:pPr>
            <w:r w:rsidRPr="00A67B78">
              <w:rPr>
                <w:rFonts w:ascii="Gill Sans MT" w:hAnsi="Gill Sans MT" w:cs="Arial"/>
                <w:sz w:val="17"/>
                <w:lang w:val="nl-BE"/>
              </w:rPr>
              <w:t>Dienst</w:t>
            </w:r>
          </w:p>
        </w:tc>
        <w:tc>
          <w:tcPr>
            <w:tcW w:w="1417" w:type="dxa"/>
          </w:tcPr>
          <w:p w14:paraId="2EB8FE29" w14:textId="77777777" w:rsidR="00915F13" w:rsidRPr="00A67B78" w:rsidRDefault="00915F13" w:rsidP="00786B54">
            <w:pPr>
              <w:pStyle w:val="Letter"/>
              <w:rPr>
                <w:rFonts w:ascii="Gill Sans MT" w:hAnsi="Gill Sans MT"/>
                <w:sz w:val="17"/>
                <w:lang w:val="nl-BE"/>
              </w:rPr>
            </w:pPr>
            <w:r w:rsidRPr="00A67B78">
              <w:rPr>
                <w:rFonts w:ascii="Gill Sans MT" w:hAnsi="Gill Sans MT" w:cs="Arial"/>
                <w:sz w:val="17"/>
                <w:lang w:val="nl-BE"/>
              </w:rPr>
              <w:t>Uw brief van</w:t>
            </w:r>
          </w:p>
        </w:tc>
        <w:tc>
          <w:tcPr>
            <w:tcW w:w="1701" w:type="dxa"/>
          </w:tcPr>
          <w:p w14:paraId="09FB3321" w14:textId="77777777" w:rsidR="00915F13" w:rsidRPr="00A67B78" w:rsidRDefault="00915F13" w:rsidP="00786B54">
            <w:pPr>
              <w:pStyle w:val="Letter"/>
              <w:rPr>
                <w:rFonts w:ascii="Gill Sans MT" w:hAnsi="Gill Sans MT"/>
                <w:sz w:val="17"/>
                <w:lang w:val="nl-BE"/>
              </w:rPr>
            </w:pPr>
            <w:r w:rsidRPr="00A67B78">
              <w:rPr>
                <w:rFonts w:ascii="Gill Sans MT" w:hAnsi="Gill Sans MT" w:cs="Arial"/>
                <w:sz w:val="17"/>
                <w:lang w:val="nl-BE"/>
              </w:rPr>
              <w:t>Uw kenmerk</w:t>
            </w:r>
          </w:p>
        </w:tc>
        <w:tc>
          <w:tcPr>
            <w:tcW w:w="1418" w:type="dxa"/>
          </w:tcPr>
          <w:p w14:paraId="04E5305D" w14:textId="77777777" w:rsidR="00915F13" w:rsidRPr="00A67B78" w:rsidRDefault="00915F13" w:rsidP="00786B54">
            <w:pPr>
              <w:pStyle w:val="Letter"/>
              <w:rPr>
                <w:rFonts w:ascii="Gill Sans MT" w:hAnsi="Gill Sans MT"/>
                <w:sz w:val="17"/>
                <w:lang w:val="nl-BE"/>
              </w:rPr>
            </w:pPr>
            <w:r w:rsidRPr="00A67B78">
              <w:rPr>
                <w:rFonts w:ascii="Gill Sans MT" w:hAnsi="Gill Sans MT" w:cs="Arial"/>
                <w:sz w:val="17"/>
                <w:lang w:val="nl-BE"/>
              </w:rPr>
              <w:t>Ons kenmerk</w:t>
            </w:r>
          </w:p>
        </w:tc>
        <w:tc>
          <w:tcPr>
            <w:tcW w:w="2268" w:type="dxa"/>
          </w:tcPr>
          <w:p w14:paraId="677D1C2D" w14:textId="77777777" w:rsidR="00915F13" w:rsidRPr="00A67B78" w:rsidRDefault="00915F13" w:rsidP="00786B54">
            <w:pPr>
              <w:pStyle w:val="Letter"/>
              <w:rPr>
                <w:rFonts w:ascii="Gill Sans MT" w:hAnsi="Gill Sans MT"/>
                <w:sz w:val="17"/>
                <w:lang w:val="nl-BE"/>
              </w:rPr>
            </w:pPr>
            <w:r w:rsidRPr="00A67B78">
              <w:rPr>
                <w:rFonts w:ascii="Gill Sans MT" w:hAnsi="Gill Sans MT"/>
                <w:sz w:val="17"/>
                <w:lang w:val="nl-BE"/>
              </w:rPr>
              <w:t>Datum</w:t>
            </w:r>
          </w:p>
        </w:tc>
        <w:tc>
          <w:tcPr>
            <w:tcW w:w="1134" w:type="dxa"/>
          </w:tcPr>
          <w:p w14:paraId="45AED39F" w14:textId="77777777" w:rsidR="00915F13" w:rsidRPr="00A67B78" w:rsidRDefault="00915F13" w:rsidP="00786B54">
            <w:pPr>
              <w:pStyle w:val="Letter"/>
              <w:rPr>
                <w:rFonts w:ascii="Gill Sans MT" w:hAnsi="Gill Sans MT"/>
                <w:sz w:val="17"/>
                <w:lang w:val="nl-BE"/>
              </w:rPr>
            </w:pPr>
            <w:r w:rsidRPr="00A67B78">
              <w:rPr>
                <w:rFonts w:ascii="Gill Sans MT" w:hAnsi="Gill Sans MT" w:cs="Arial"/>
                <w:sz w:val="17"/>
                <w:lang w:val="nl-BE"/>
              </w:rPr>
              <w:t>Bijlage(n)</w:t>
            </w:r>
          </w:p>
        </w:tc>
      </w:tr>
      <w:tr w:rsidR="00915F13" w:rsidRPr="00A67B78" w14:paraId="55EDA7F7" w14:textId="77777777" w:rsidTr="00786B54">
        <w:trPr>
          <w:cantSplit/>
          <w:trHeight w:val="187"/>
        </w:trPr>
        <w:tc>
          <w:tcPr>
            <w:tcW w:w="2694" w:type="dxa"/>
          </w:tcPr>
          <w:p w14:paraId="1F5D3C0A" w14:textId="77777777" w:rsidR="00915F13" w:rsidRPr="00A67B78" w:rsidRDefault="00915F13" w:rsidP="00786B54">
            <w:pPr>
              <w:pStyle w:val="Letter"/>
              <w:rPr>
                <w:rFonts w:ascii="Gill Sans MT" w:hAnsi="Gill Sans MT" w:cs="Arial"/>
                <w:sz w:val="17"/>
                <w:lang w:val="nl-BE"/>
              </w:rPr>
            </w:pPr>
            <w:r w:rsidRPr="00A67B78">
              <w:rPr>
                <w:rFonts w:ascii="Gill Sans MT" w:hAnsi="Gill Sans MT" w:cs="Arial"/>
                <w:sz w:val="17"/>
                <w:lang w:val="nl-BE"/>
              </w:rPr>
              <w:t>Juridische Dienst</w:t>
            </w:r>
          </w:p>
        </w:tc>
        <w:tc>
          <w:tcPr>
            <w:tcW w:w="1417" w:type="dxa"/>
          </w:tcPr>
          <w:p w14:paraId="56D51A4E" w14:textId="77777777" w:rsidR="00915F13" w:rsidRPr="00A67B78" w:rsidRDefault="00915F13" w:rsidP="00786B54">
            <w:pPr>
              <w:pStyle w:val="Letter"/>
              <w:rPr>
                <w:rFonts w:ascii="Gill Sans MT" w:hAnsi="Gill Sans MT"/>
                <w:sz w:val="17"/>
                <w:lang w:val="nl-BE"/>
              </w:rPr>
            </w:pPr>
          </w:p>
        </w:tc>
        <w:tc>
          <w:tcPr>
            <w:tcW w:w="1701" w:type="dxa"/>
          </w:tcPr>
          <w:p w14:paraId="485F17E6" w14:textId="77777777" w:rsidR="00915F13" w:rsidRPr="00A67B78" w:rsidRDefault="00915F13" w:rsidP="00786B54">
            <w:pPr>
              <w:pStyle w:val="Letter"/>
              <w:rPr>
                <w:rFonts w:ascii="Gill Sans MT" w:hAnsi="Gill Sans MT"/>
                <w:sz w:val="17"/>
                <w:lang w:val="nl-BE"/>
              </w:rPr>
            </w:pPr>
          </w:p>
        </w:tc>
        <w:tc>
          <w:tcPr>
            <w:tcW w:w="1418" w:type="dxa"/>
          </w:tcPr>
          <w:p w14:paraId="0324AC2C" w14:textId="77777777" w:rsidR="00915F13" w:rsidRPr="00A67B78" w:rsidRDefault="00915F13" w:rsidP="00786B54">
            <w:pPr>
              <w:pStyle w:val="Letter"/>
              <w:rPr>
                <w:rFonts w:ascii="Gill Sans MT" w:hAnsi="Gill Sans MT"/>
                <w:sz w:val="17"/>
                <w:lang w:val="nl-BE"/>
              </w:rPr>
            </w:pPr>
            <w:r>
              <w:rPr>
                <w:rFonts w:ascii="Gill Sans MT" w:hAnsi="Gill Sans MT"/>
                <w:sz w:val="17"/>
                <w:lang w:val="nl-BE"/>
              </w:rPr>
              <w:t>8100</w:t>
            </w:r>
          </w:p>
        </w:tc>
        <w:tc>
          <w:tcPr>
            <w:tcW w:w="2268" w:type="dxa"/>
          </w:tcPr>
          <w:p w14:paraId="30EDD0C1" w14:textId="1C19F67C" w:rsidR="00915F13" w:rsidRPr="00A67B78" w:rsidRDefault="007179EA" w:rsidP="00786B54">
            <w:pPr>
              <w:pStyle w:val="Letter"/>
              <w:rPr>
                <w:rFonts w:ascii="Gill Sans MT" w:hAnsi="Gill Sans MT"/>
                <w:sz w:val="17"/>
                <w:lang w:val="nl-BE"/>
              </w:rPr>
            </w:pPr>
            <w:r>
              <w:rPr>
                <w:rFonts w:ascii="Gill Sans MT" w:hAnsi="Gill Sans MT"/>
                <w:sz w:val="17"/>
                <w:lang w:val="nl-BE"/>
              </w:rPr>
              <w:t>17 maart 2020</w:t>
            </w:r>
          </w:p>
        </w:tc>
        <w:tc>
          <w:tcPr>
            <w:tcW w:w="1134" w:type="dxa"/>
          </w:tcPr>
          <w:p w14:paraId="2E6E3B82" w14:textId="77777777" w:rsidR="00915F13" w:rsidRPr="00A67B78" w:rsidRDefault="00915F13" w:rsidP="00786B54">
            <w:pPr>
              <w:pStyle w:val="Letter"/>
              <w:rPr>
                <w:rFonts w:ascii="Gill Sans MT" w:hAnsi="Gill Sans MT" w:cs="Arial"/>
                <w:sz w:val="17"/>
                <w:lang w:val="nl-BE"/>
              </w:rPr>
            </w:pPr>
          </w:p>
        </w:tc>
      </w:tr>
    </w:tbl>
    <w:p w14:paraId="1951A259" w14:textId="77777777" w:rsidR="00915F13" w:rsidRPr="00A67B78" w:rsidRDefault="00915F13" w:rsidP="00915F13">
      <w:pPr>
        <w:pStyle w:val="Letter"/>
        <w:ind w:right="-142"/>
        <w:rPr>
          <w:rFonts w:ascii="Gill Sans MT" w:hAnsi="Gill Sans MT"/>
          <w:lang w:val="nl-BE"/>
        </w:rPr>
      </w:pPr>
    </w:p>
    <w:p w14:paraId="6BCDEE38" w14:textId="77777777" w:rsidR="00915F13" w:rsidRPr="00A67B78" w:rsidRDefault="00915F13" w:rsidP="00915F13">
      <w:pPr>
        <w:pStyle w:val="Letter"/>
        <w:ind w:right="-142"/>
        <w:rPr>
          <w:rFonts w:ascii="Gill Sans MT" w:hAnsi="Gill Sans MT"/>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915F13" w:rsidRPr="007179EA" w14:paraId="5E58BC47" w14:textId="77777777" w:rsidTr="00786B54">
        <w:tc>
          <w:tcPr>
            <w:tcW w:w="9070" w:type="dxa"/>
            <w:shd w:val="clear" w:color="auto" w:fill="auto"/>
          </w:tcPr>
          <w:p w14:paraId="5638DBE5" w14:textId="21698446" w:rsidR="00915F13" w:rsidRPr="00A67B78" w:rsidRDefault="00915F13" w:rsidP="00224704">
            <w:pPr>
              <w:pStyle w:val="Letter"/>
              <w:rPr>
                <w:rFonts w:cs="Arial"/>
                <w:b/>
                <w:sz w:val="28"/>
                <w:szCs w:val="28"/>
                <w:lang w:val="nl-BE"/>
              </w:rPr>
            </w:pPr>
            <w:r>
              <w:rPr>
                <w:rFonts w:cs="Arial"/>
                <w:b/>
                <w:sz w:val="28"/>
                <w:szCs w:val="28"/>
                <w:lang w:val="nl-BE"/>
              </w:rPr>
              <w:t>Omzendbrief betreffende de wijzigingen in het kader van de gezinsbijslag en de gevolgen hiervan voor de terugbetalingsplafonds van maatschappelijke dienstverlening in het kader van artikel 2 van het Ministerieel besluit van 30 januari 1995.</w:t>
            </w:r>
          </w:p>
        </w:tc>
      </w:tr>
    </w:tbl>
    <w:p w14:paraId="0D3BD2B4" w14:textId="09254417" w:rsidR="00915F13" w:rsidRDefault="00915F13" w:rsidP="00915F13">
      <w:pPr>
        <w:pStyle w:val="Letter"/>
        <w:spacing w:after="120" w:line="312" w:lineRule="auto"/>
        <w:rPr>
          <w:rFonts w:cs="Arial"/>
          <w:sz w:val="24"/>
          <w:szCs w:val="24"/>
          <w:lang w:val="nl-BE"/>
        </w:rPr>
      </w:pPr>
    </w:p>
    <w:p w14:paraId="75B1D9D4" w14:textId="77777777" w:rsidR="00A96979" w:rsidRPr="00A67B78" w:rsidRDefault="00A96979" w:rsidP="00915F13">
      <w:pPr>
        <w:pStyle w:val="Letter"/>
        <w:spacing w:after="120" w:line="312" w:lineRule="auto"/>
        <w:rPr>
          <w:rFonts w:cs="Arial"/>
          <w:sz w:val="24"/>
          <w:szCs w:val="24"/>
          <w:lang w:val="nl-BE"/>
        </w:rPr>
      </w:pPr>
    </w:p>
    <w:p w14:paraId="4B0EEDE0" w14:textId="77777777" w:rsidR="00915F13" w:rsidRPr="00A67B78" w:rsidRDefault="00915F13" w:rsidP="00915F13">
      <w:pPr>
        <w:spacing w:after="120" w:line="312" w:lineRule="auto"/>
        <w:rPr>
          <w:rFonts w:eastAsia="Calibri" w:cs="Arial"/>
          <w:sz w:val="24"/>
          <w:szCs w:val="24"/>
          <w:lang w:val="nl-BE"/>
        </w:rPr>
      </w:pPr>
      <w:r>
        <w:rPr>
          <w:rFonts w:eastAsia="Calibri" w:cs="Arial"/>
          <w:sz w:val="24"/>
          <w:szCs w:val="24"/>
          <w:lang w:val="nl-BE"/>
        </w:rPr>
        <w:t>Mevrouw de Voorzitter</w:t>
      </w:r>
      <w:r w:rsidRPr="00A67B78">
        <w:rPr>
          <w:rFonts w:eastAsia="Calibri" w:cs="Arial"/>
          <w:sz w:val="24"/>
          <w:szCs w:val="24"/>
          <w:lang w:val="nl-BE"/>
        </w:rPr>
        <w:t>,</w:t>
      </w:r>
    </w:p>
    <w:p w14:paraId="16C883D8" w14:textId="77777777" w:rsidR="00915F13" w:rsidRPr="00A67B78" w:rsidRDefault="00915F13" w:rsidP="00915F13">
      <w:pPr>
        <w:spacing w:after="120" w:line="312" w:lineRule="auto"/>
        <w:rPr>
          <w:rFonts w:eastAsia="Calibri" w:cs="Arial"/>
          <w:sz w:val="24"/>
          <w:szCs w:val="24"/>
          <w:lang w:val="nl-BE"/>
        </w:rPr>
      </w:pPr>
      <w:r>
        <w:rPr>
          <w:rFonts w:eastAsia="Calibri" w:cs="Arial"/>
          <w:sz w:val="24"/>
          <w:szCs w:val="24"/>
          <w:lang w:val="nl-BE"/>
        </w:rPr>
        <w:t>Mijnheer de Voorzitter</w:t>
      </w:r>
      <w:r w:rsidRPr="00A67B78">
        <w:rPr>
          <w:rFonts w:eastAsia="Calibri" w:cs="Arial"/>
          <w:sz w:val="24"/>
          <w:szCs w:val="24"/>
          <w:lang w:val="nl-BE"/>
        </w:rPr>
        <w:t>,</w:t>
      </w:r>
    </w:p>
    <w:p w14:paraId="2576A44D" w14:textId="77777777" w:rsidR="00915F13" w:rsidRPr="000875FB" w:rsidRDefault="00915F13" w:rsidP="00915F13">
      <w:pPr>
        <w:spacing w:after="120" w:line="312" w:lineRule="auto"/>
        <w:rPr>
          <w:rFonts w:eastAsia="Calibri" w:cs="Arial"/>
          <w:sz w:val="24"/>
          <w:szCs w:val="24"/>
          <w:lang w:val="nl-BE"/>
        </w:rPr>
      </w:pPr>
    </w:p>
    <w:p w14:paraId="5389E59A" w14:textId="16517464" w:rsidR="00915F13" w:rsidRPr="00A23839" w:rsidRDefault="00D13FFD" w:rsidP="00915F13">
      <w:pPr>
        <w:spacing w:after="120" w:line="312" w:lineRule="auto"/>
        <w:rPr>
          <w:rFonts w:eastAsia="Calibri" w:cs="Arial"/>
          <w:sz w:val="24"/>
          <w:szCs w:val="22"/>
          <w:lang w:val="nl-NL"/>
        </w:rPr>
      </w:pPr>
      <w:r>
        <w:rPr>
          <w:rFonts w:eastAsia="Calibri" w:cs="Arial"/>
          <w:sz w:val="24"/>
          <w:szCs w:val="22"/>
          <w:lang w:val="nl-BE"/>
        </w:rPr>
        <w:t xml:space="preserve">De omzendbrief van 25 januari 2019 aangaande </w:t>
      </w:r>
      <w:r w:rsidR="00915F13" w:rsidRPr="00A23839">
        <w:rPr>
          <w:rFonts w:eastAsia="Calibri" w:cs="Arial"/>
          <w:sz w:val="24"/>
          <w:szCs w:val="22"/>
          <w:lang w:val="nl-NL"/>
        </w:rPr>
        <w:t>de materie omtrent de gezinsbijslagen</w:t>
      </w:r>
      <w:r>
        <w:rPr>
          <w:rFonts w:eastAsia="Calibri" w:cs="Arial"/>
          <w:sz w:val="24"/>
          <w:szCs w:val="22"/>
          <w:lang w:val="nl-NL"/>
        </w:rPr>
        <w:t xml:space="preserve"> regelt enkel de wijzigingen van de Vlaamse en Duitstalige Gemeenschap. </w:t>
      </w:r>
      <w:r w:rsidR="00915F13" w:rsidRPr="00A23839">
        <w:rPr>
          <w:rFonts w:eastAsia="Calibri" w:cs="Arial"/>
          <w:sz w:val="24"/>
          <w:szCs w:val="22"/>
          <w:lang w:val="nl-NL"/>
        </w:rPr>
        <w:t xml:space="preserve"> </w:t>
      </w:r>
    </w:p>
    <w:p w14:paraId="6C3A37A8" w14:textId="453A4947" w:rsidR="00915F13" w:rsidRDefault="00D13FFD" w:rsidP="00915F13">
      <w:pPr>
        <w:spacing w:after="120" w:line="312" w:lineRule="auto"/>
        <w:rPr>
          <w:rFonts w:eastAsia="Calibri" w:cs="Arial"/>
          <w:sz w:val="24"/>
          <w:szCs w:val="22"/>
          <w:lang w:val="nl-NL"/>
        </w:rPr>
      </w:pPr>
      <w:r>
        <w:rPr>
          <w:rFonts w:eastAsia="Calibri" w:cs="Arial"/>
          <w:sz w:val="24"/>
          <w:szCs w:val="22"/>
          <w:lang w:val="nl-NL"/>
        </w:rPr>
        <w:t>Het Waalse Gewest en Brussel</w:t>
      </w:r>
      <w:r w:rsidR="00957A9F">
        <w:rPr>
          <w:rStyle w:val="Voetnootmarkering"/>
          <w:rFonts w:eastAsia="Calibri" w:cs="Arial"/>
          <w:sz w:val="24"/>
          <w:szCs w:val="22"/>
          <w:lang w:val="nl-NL"/>
        </w:rPr>
        <w:footnoteReference w:id="1"/>
      </w:r>
      <w:r>
        <w:rPr>
          <w:rFonts w:eastAsia="Calibri" w:cs="Arial"/>
          <w:sz w:val="24"/>
          <w:szCs w:val="22"/>
          <w:lang w:val="nl-NL"/>
        </w:rPr>
        <w:t xml:space="preserve"> </w:t>
      </w:r>
      <w:r w:rsidR="00915F13">
        <w:rPr>
          <w:rFonts w:eastAsia="Calibri" w:cs="Arial"/>
          <w:sz w:val="24"/>
          <w:szCs w:val="22"/>
          <w:lang w:val="nl-NL"/>
        </w:rPr>
        <w:t>hebben</w:t>
      </w:r>
      <w:r w:rsidR="00CE034F">
        <w:rPr>
          <w:rFonts w:eastAsia="Calibri" w:cs="Arial"/>
          <w:sz w:val="24"/>
          <w:szCs w:val="22"/>
          <w:lang w:val="nl-NL"/>
        </w:rPr>
        <w:t xml:space="preserve"> </w:t>
      </w:r>
      <w:r w:rsidR="00915F13">
        <w:rPr>
          <w:rFonts w:eastAsia="Calibri" w:cs="Arial"/>
          <w:sz w:val="24"/>
          <w:szCs w:val="22"/>
          <w:lang w:val="nl-NL"/>
        </w:rPr>
        <w:t xml:space="preserve">eigen wetgeving omtrent de gezinsbijslag aangenomen die </w:t>
      </w:r>
      <w:r w:rsidR="00382DB7">
        <w:rPr>
          <w:rFonts w:eastAsia="Calibri" w:cs="Arial"/>
          <w:sz w:val="24"/>
          <w:szCs w:val="22"/>
          <w:lang w:val="nl-NL"/>
        </w:rPr>
        <w:t>op</w:t>
      </w:r>
      <w:r w:rsidR="00915F13">
        <w:rPr>
          <w:rFonts w:eastAsia="Calibri" w:cs="Arial"/>
          <w:sz w:val="24"/>
          <w:szCs w:val="22"/>
          <w:lang w:val="nl-NL"/>
        </w:rPr>
        <w:t xml:space="preserve"> 1 januari 20</w:t>
      </w:r>
      <w:r>
        <w:rPr>
          <w:rFonts w:eastAsia="Calibri" w:cs="Arial"/>
          <w:sz w:val="24"/>
          <w:szCs w:val="22"/>
          <w:lang w:val="nl-NL"/>
        </w:rPr>
        <w:t>20</w:t>
      </w:r>
      <w:r w:rsidR="00915F13">
        <w:rPr>
          <w:rFonts w:eastAsia="Calibri" w:cs="Arial"/>
          <w:sz w:val="24"/>
          <w:szCs w:val="22"/>
          <w:lang w:val="nl-NL"/>
        </w:rPr>
        <w:t xml:space="preserve"> in werking </w:t>
      </w:r>
      <w:r w:rsidR="00382DB7">
        <w:rPr>
          <w:rFonts w:eastAsia="Calibri" w:cs="Arial"/>
          <w:sz w:val="24"/>
          <w:szCs w:val="22"/>
          <w:lang w:val="nl-NL"/>
        </w:rPr>
        <w:t>is getreden</w:t>
      </w:r>
      <w:r w:rsidR="00915F13">
        <w:rPr>
          <w:rFonts w:eastAsia="Calibri" w:cs="Arial"/>
          <w:sz w:val="24"/>
          <w:szCs w:val="22"/>
          <w:lang w:val="nl-NL"/>
        </w:rPr>
        <w:t xml:space="preserve">. </w:t>
      </w:r>
      <w:r w:rsidR="00B27C9D" w:rsidRPr="00D253F7">
        <w:rPr>
          <w:rFonts w:eastAsia="Calibri" w:cs="Arial"/>
          <w:sz w:val="24"/>
          <w:szCs w:val="22"/>
          <w:lang w:val="nl-NL"/>
        </w:rPr>
        <w:t xml:space="preserve">Voor </w:t>
      </w:r>
      <w:r>
        <w:rPr>
          <w:rFonts w:eastAsia="Calibri" w:cs="Arial"/>
          <w:sz w:val="24"/>
          <w:szCs w:val="22"/>
          <w:lang w:val="nl-NL"/>
        </w:rPr>
        <w:t xml:space="preserve">de Vlaamse en Duitstalige Gemeenschap is het regime in werking getreden </w:t>
      </w:r>
      <w:r w:rsidR="00E4323D">
        <w:rPr>
          <w:rFonts w:eastAsia="Calibri" w:cs="Arial"/>
          <w:sz w:val="24"/>
          <w:szCs w:val="22"/>
          <w:lang w:val="nl-NL"/>
        </w:rPr>
        <w:t>op</w:t>
      </w:r>
      <w:r w:rsidR="00E4323D" w:rsidRPr="00D253F7">
        <w:rPr>
          <w:rFonts w:eastAsia="Calibri" w:cs="Arial"/>
          <w:sz w:val="24"/>
          <w:szCs w:val="22"/>
          <w:lang w:val="nl-NL"/>
        </w:rPr>
        <w:t xml:space="preserve"> </w:t>
      </w:r>
      <w:r w:rsidR="00B27C9D" w:rsidRPr="00D253F7">
        <w:rPr>
          <w:rFonts w:eastAsia="Calibri" w:cs="Arial"/>
          <w:sz w:val="24"/>
          <w:szCs w:val="22"/>
          <w:lang w:val="nl-NL"/>
        </w:rPr>
        <w:t>1 januari 20</w:t>
      </w:r>
      <w:r>
        <w:rPr>
          <w:rFonts w:eastAsia="Calibri" w:cs="Arial"/>
          <w:sz w:val="24"/>
          <w:szCs w:val="22"/>
          <w:lang w:val="nl-NL"/>
        </w:rPr>
        <w:t>19</w:t>
      </w:r>
      <w:r w:rsidR="00B27C9D" w:rsidRPr="00D253F7">
        <w:rPr>
          <w:rFonts w:eastAsia="Calibri" w:cs="Arial"/>
          <w:sz w:val="24"/>
          <w:szCs w:val="22"/>
          <w:lang w:val="nl-NL"/>
        </w:rPr>
        <w:t xml:space="preserve">. </w:t>
      </w:r>
    </w:p>
    <w:p w14:paraId="10762BC2" w14:textId="05F1607F" w:rsidR="00915F13" w:rsidRDefault="00915F13" w:rsidP="00915F13">
      <w:pPr>
        <w:spacing w:after="120" w:line="312" w:lineRule="auto"/>
        <w:rPr>
          <w:rFonts w:eastAsia="Calibri" w:cs="Arial"/>
          <w:sz w:val="24"/>
          <w:szCs w:val="22"/>
          <w:lang w:val="nl-NL"/>
        </w:rPr>
      </w:pPr>
      <w:r>
        <w:rPr>
          <w:rFonts w:eastAsia="Calibri" w:cs="Arial"/>
          <w:sz w:val="24"/>
          <w:szCs w:val="22"/>
          <w:lang w:val="nl-NL"/>
        </w:rPr>
        <w:t>De</w:t>
      </w:r>
      <w:r w:rsidR="00D13FFD">
        <w:rPr>
          <w:rFonts w:eastAsia="Calibri" w:cs="Arial"/>
          <w:sz w:val="24"/>
          <w:szCs w:val="22"/>
          <w:lang w:val="nl-NL"/>
        </w:rPr>
        <w:t xml:space="preserve"> huidige</w:t>
      </w:r>
      <w:r>
        <w:rPr>
          <w:rFonts w:eastAsia="Calibri" w:cs="Arial"/>
          <w:sz w:val="24"/>
          <w:szCs w:val="22"/>
          <w:lang w:val="nl-NL"/>
        </w:rPr>
        <w:t xml:space="preserve"> omzendbrief </w:t>
      </w:r>
      <w:r w:rsidR="00D13FFD">
        <w:rPr>
          <w:rFonts w:eastAsia="Calibri" w:cs="Arial"/>
          <w:sz w:val="24"/>
          <w:szCs w:val="22"/>
          <w:lang w:val="nl-NL"/>
        </w:rPr>
        <w:t>integreert dan ook deze wijzigingen en vervangt de omzendbrief van 25 januari 2019</w:t>
      </w:r>
      <w:r w:rsidR="00B307AD">
        <w:rPr>
          <w:rFonts w:eastAsia="Calibri" w:cs="Arial"/>
          <w:sz w:val="24"/>
          <w:szCs w:val="22"/>
          <w:lang w:val="nl-NL"/>
        </w:rPr>
        <w:t xml:space="preserve">. </w:t>
      </w:r>
    </w:p>
    <w:p w14:paraId="180F9326" w14:textId="288CD653" w:rsidR="00B307AD" w:rsidRDefault="00B307AD" w:rsidP="00915F13">
      <w:pPr>
        <w:spacing w:after="120" w:line="312" w:lineRule="auto"/>
        <w:rPr>
          <w:rFonts w:eastAsia="Calibri" w:cs="Arial"/>
          <w:sz w:val="24"/>
          <w:szCs w:val="22"/>
          <w:lang w:val="nl-NL"/>
        </w:rPr>
      </w:pPr>
    </w:p>
    <w:p w14:paraId="3E06E680" w14:textId="77777777" w:rsidR="00B307AD" w:rsidRDefault="00B307AD" w:rsidP="00915F13">
      <w:pPr>
        <w:spacing w:after="120" w:line="312" w:lineRule="auto"/>
        <w:rPr>
          <w:rFonts w:eastAsia="Calibri" w:cs="Arial"/>
          <w:sz w:val="24"/>
          <w:szCs w:val="22"/>
          <w:lang w:val="nl-NL"/>
        </w:rPr>
      </w:pPr>
    </w:p>
    <w:p w14:paraId="2079718B" w14:textId="2A371A46" w:rsidR="00915F13" w:rsidRPr="00A23839" w:rsidRDefault="00915F13" w:rsidP="00B469FF">
      <w:pPr>
        <w:pStyle w:val="Kop2"/>
        <w:numPr>
          <w:ilvl w:val="0"/>
          <w:numId w:val="7"/>
        </w:numPr>
        <w:rPr>
          <w:rFonts w:eastAsia="Calibri"/>
          <w:lang w:val="nl-NL"/>
        </w:rPr>
      </w:pPr>
      <w:r>
        <w:rPr>
          <w:rFonts w:eastAsia="Calibri"/>
          <w:lang w:val="nl-NL"/>
        </w:rPr>
        <w:lastRenderedPageBreak/>
        <w:t>Algemene voorwaarden voor de tussenkomst van de Belgische Staat</w:t>
      </w:r>
    </w:p>
    <w:p w14:paraId="3AB93C2A" w14:textId="77777777" w:rsidR="00314CBB" w:rsidRDefault="00314CBB" w:rsidP="00915F13">
      <w:pPr>
        <w:spacing w:after="120" w:line="312" w:lineRule="auto"/>
        <w:rPr>
          <w:rFonts w:eastAsia="Calibri" w:cs="Arial"/>
          <w:sz w:val="24"/>
          <w:szCs w:val="22"/>
          <w:lang w:val="nl-NL"/>
        </w:rPr>
      </w:pPr>
    </w:p>
    <w:p w14:paraId="6E05A095" w14:textId="3C7DA1E9" w:rsidR="00915F13" w:rsidRPr="00A23839" w:rsidRDefault="00915F13" w:rsidP="00915F13">
      <w:pPr>
        <w:spacing w:after="120" w:line="312" w:lineRule="auto"/>
        <w:rPr>
          <w:rFonts w:eastAsia="Calibri" w:cs="Arial"/>
          <w:sz w:val="24"/>
          <w:szCs w:val="22"/>
          <w:lang w:val="nl-NL"/>
        </w:rPr>
      </w:pPr>
      <w:r>
        <w:rPr>
          <w:rFonts w:eastAsia="Calibri" w:cs="Arial"/>
          <w:sz w:val="24"/>
          <w:szCs w:val="22"/>
          <w:lang w:val="nl-NL"/>
        </w:rPr>
        <w:t>O</w:t>
      </w:r>
      <w:r w:rsidRPr="00A23839">
        <w:rPr>
          <w:rFonts w:eastAsia="Calibri" w:cs="Arial"/>
          <w:sz w:val="24"/>
          <w:szCs w:val="22"/>
          <w:lang w:val="nl-NL"/>
        </w:rPr>
        <w:t xml:space="preserve">pdat de Belgische Staat </w:t>
      </w:r>
      <w:r>
        <w:rPr>
          <w:rFonts w:eastAsia="Calibri" w:cs="Arial"/>
          <w:sz w:val="24"/>
          <w:szCs w:val="22"/>
          <w:lang w:val="nl-NL"/>
        </w:rPr>
        <w:t xml:space="preserve">het bedrag van de maatschappelijke dienstverlening kan  verhogen met </w:t>
      </w:r>
      <w:r w:rsidRPr="00A23839">
        <w:rPr>
          <w:rFonts w:eastAsia="Calibri" w:cs="Arial"/>
          <w:sz w:val="24"/>
          <w:szCs w:val="22"/>
          <w:lang w:val="nl-NL"/>
        </w:rPr>
        <w:t>de gezinsbijslag</w:t>
      </w:r>
      <w:r>
        <w:rPr>
          <w:rFonts w:eastAsia="Calibri" w:cs="Arial"/>
          <w:sz w:val="24"/>
          <w:szCs w:val="22"/>
          <w:lang w:val="nl-NL"/>
        </w:rPr>
        <w:t xml:space="preserve">, dienen nog steeds </w:t>
      </w:r>
      <w:r w:rsidRPr="00A23839">
        <w:rPr>
          <w:rFonts w:eastAsia="Calibri" w:cs="Arial"/>
          <w:sz w:val="24"/>
          <w:szCs w:val="22"/>
          <w:lang w:val="nl-NL"/>
        </w:rPr>
        <w:t>de volgende voorwaarden voldaan te zijn:</w:t>
      </w:r>
    </w:p>
    <w:p w14:paraId="68EE7215" w14:textId="77777777" w:rsidR="00915F13" w:rsidRPr="00A23839" w:rsidRDefault="00915F13" w:rsidP="00915F13">
      <w:pPr>
        <w:numPr>
          <w:ilvl w:val="0"/>
          <w:numId w:val="2"/>
        </w:numPr>
        <w:spacing w:after="120" w:line="312" w:lineRule="auto"/>
        <w:rPr>
          <w:rFonts w:cs="Arial"/>
          <w:sz w:val="24"/>
          <w:szCs w:val="22"/>
          <w:lang w:val="nl-BE"/>
        </w:rPr>
      </w:pPr>
      <w:r w:rsidRPr="00A23839">
        <w:rPr>
          <w:rFonts w:cs="Arial"/>
          <w:sz w:val="24"/>
          <w:szCs w:val="22"/>
          <w:lang w:val="nl-BE"/>
        </w:rPr>
        <w:t>de betrokkene geniet effectief het recht op maatschappelijke dienstverlening</w:t>
      </w:r>
    </w:p>
    <w:p w14:paraId="1E9B7682" w14:textId="77777777" w:rsidR="00915F13" w:rsidRDefault="00915F13" w:rsidP="00915F13">
      <w:pPr>
        <w:numPr>
          <w:ilvl w:val="0"/>
          <w:numId w:val="2"/>
        </w:numPr>
        <w:spacing w:after="120" w:line="312" w:lineRule="auto"/>
        <w:rPr>
          <w:rFonts w:cs="Arial"/>
          <w:sz w:val="24"/>
          <w:szCs w:val="22"/>
          <w:lang w:val="nl-BE"/>
        </w:rPr>
      </w:pPr>
      <w:r>
        <w:rPr>
          <w:rFonts w:cs="Arial"/>
          <w:sz w:val="24"/>
          <w:szCs w:val="22"/>
          <w:lang w:val="nl-BE"/>
        </w:rPr>
        <w:t xml:space="preserve">in het sociaal dossier zit de ongunstige beslissing van de bevoegde gezinsbijslaginstelling </w:t>
      </w:r>
      <w:r w:rsidRPr="00A23839">
        <w:rPr>
          <w:rFonts w:cs="Arial"/>
          <w:sz w:val="24"/>
          <w:szCs w:val="22"/>
          <w:lang w:val="nl-BE"/>
        </w:rPr>
        <w:t>omtrent de toekenning van</w:t>
      </w:r>
      <w:r>
        <w:rPr>
          <w:rFonts w:cs="Arial"/>
          <w:sz w:val="24"/>
          <w:szCs w:val="22"/>
          <w:lang w:val="nl-BE"/>
        </w:rPr>
        <w:t xml:space="preserve"> de gezinsbijslag</w:t>
      </w:r>
      <w:r w:rsidRPr="00A23839">
        <w:rPr>
          <w:rFonts w:cs="Arial"/>
          <w:sz w:val="24"/>
          <w:szCs w:val="22"/>
          <w:lang w:val="nl-BE"/>
        </w:rPr>
        <w:t xml:space="preserve">. </w:t>
      </w:r>
    </w:p>
    <w:p w14:paraId="4D1E1BC3" w14:textId="74614D79" w:rsidR="00915F13" w:rsidRPr="000C1622" w:rsidRDefault="00915F13" w:rsidP="00915F13">
      <w:pPr>
        <w:numPr>
          <w:ilvl w:val="0"/>
          <w:numId w:val="2"/>
        </w:numPr>
        <w:spacing w:after="120" w:line="312" w:lineRule="auto"/>
        <w:rPr>
          <w:rFonts w:cs="Arial"/>
          <w:sz w:val="24"/>
          <w:szCs w:val="22"/>
          <w:lang w:val="nl-BE"/>
        </w:rPr>
      </w:pPr>
      <w:r w:rsidRPr="00A23839">
        <w:rPr>
          <w:rFonts w:cs="Arial"/>
          <w:sz w:val="24"/>
          <w:szCs w:val="22"/>
          <w:lang w:val="nl-BE"/>
        </w:rPr>
        <w:t>het betreft</w:t>
      </w:r>
      <w:r>
        <w:rPr>
          <w:rFonts w:cs="Arial"/>
          <w:sz w:val="24"/>
          <w:szCs w:val="22"/>
          <w:lang w:val="nl-BE"/>
        </w:rPr>
        <w:t xml:space="preserve"> ten minste 1</w:t>
      </w:r>
      <w:r w:rsidRPr="00A23839">
        <w:rPr>
          <w:rFonts w:cs="Arial"/>
          <w:sz w:val="24"/>
          <w:szCs w:val="22"/>
          <w:lang w:val="nl-BE"/>
        </w:rPr>
        <w:t xml:space="preserve"> minderjarig kind. Indien het</w:t>
      </w:r>
      <w:r>
        <w:rPr>
          <w:rFonts w:cs="Arial"/>
          <w:sz w:val="24"/>
          <w:szCs w:val="22"/>
          <w:lang w:val="nl-BE"/>
        </w:rPr>
        <w:t xml:space="preserve"> een meerderjarig kind betreft, </w:t>
      </w:r>
      <w:r w:rsidRPr="000C1622">
        <w:rPr>
          <w:rFonts w:cs="Arial"/>
          <w:sz w:val="24"/>
          <w:szCs w:val="22"/>
          <w:lang w:val="nl-BE"/>
        </w:rPr>
        <w:t xml:space="preserve">zal de Belgische Staat </w:t>
      </w:r>
      <w:r w:rsidR="0087275A">
        <w:rPr>
          <w:rFonts w:cs="Arial"/>
          <w:sz w:val="24"/>
          <w:szCs w:val="22"/>
          <w:lang w:val="nl-BE"/>
        </w:rPr>
        <w:t>de</w:t>
      </w:r>
      <w:r w:rsidRPr="000C1622">
        <w:rPr>
          <w:rFonts w:cs="Arial"/>
          <w:sz w:val="24"/>
          <w:szCs w:val="22"/>
          <w:lang w:val="nl-BE"/>
        </w:rPr>
        <w:t xml:space="preserve"> gewaarborgde gezinsbijslag</w:t>
      </w:r>
      <w:r>
        <w:rPr>
          <w:rFonts w:cs="Arial"/>
          <w:sz w:val="24"/>
          <w:szCs w:val="22"/>
          <w:lang w:val="nl-BE"/>
        </w:rPr>
        <w:t xml:space="preserve"> niet</w:t>
      </w:r>
      <w:r w:rsidRPr="000C1622">
        <w:rPr>
          <w:rFonts w:cs="Arial"/>
          <w:sz w:val="24"/>
          <w:szCs w:val="22"/>
          <w:lang w:val="nl-BE"/>
        </w:rPr>
        <w:t xml:space="preserve"> ten laste nemen.</w:t>
      </w:r>
    </w:p>
    <w:p w14:paraId="171BED12" w14:textId="77777777" w:rsidR="00915F13" w:rsidRDefault="00915F13" w:rsidP="00915F13">
      <w:pPr>
        <w:numPr>
          <w:ilvl w:val="0"/>
          <w:numId w:val="2"/>
        </w:numPr>
        <w:spacing w:after="120" w:line="312" w:lineRule="auto"/>
        <w:rPr>
          <w:rFonts w:cs="Arial"/>
          <w:sz w:val="24"/>
          <w:szCs w:val="22"/>
          <w:lang w:val="nl-BE"/>
        </w:rPr>
      </w:pPr>
      <w:r>
        <w:rPr>
          <w:rFonts w:cs="Arial"/>
          <w:sz w:val="24"/>
          <w:szCs w:val="22"/>
          <w:lang w:val="nl-BE"/>
        </w:rPr>
        <w:t>d</w:t>
      </w:r>
      <w:r w:rsidRPr="000C1622">
        <w:rPr>
          <w:rFonts w:cs="Arial"/>
          <w:sz w:val="24"/>
          <w:szCs w:val="22"/>
          <w:lang w:val="nl-BE"/>
        </w:rPr>
        <w:t>e begunstigde van de maatschappelijke dienstverlening is niet de minderjarige zelf</w:t>
      </w:r>
    </w:p>
    <w:p w14:paraId="3ED8AC60" w14:textId="6F45ECE6" w:rsidR="00A96979" w:rsidRDefault="00915F13" w:rsidP="00915F13">
      <w:pPr>
        <w:spacing w:after="120" w:line="312" w:lineRule="auto"/>
        <w:rPr>
          <w:rFonts w:cs="Arial"/>
          <w:sz w:val="24"/>
          <w:szCs w:val="22"/>
          <w:lang w:val="nl-BE"/>
        </w:rPr>
      </w:pPr>
      <w:r>
        <w:rPr>
          <w:rFonts w:cs="Arial"/>
          <w:sz w:val="24"/>
          <w:szCs w:val="22"/>
          <w:lang w:val="nl-BE"/>
        </w:rPr>
        <w:t>Indien deze voorwaarden zijn voldaan, zal de Belgische Staat de terugbetalingsplafonds van de kosten van het maatschappelijke dienstverlening verhogen met het bedrag van de gezinsbijslag.</w:t>
      </w:r>
    </w:p>
    <w:p w14:paraId="689E24FE" w14:textId="77777777" w:rsidR="00314CBB" w:rsidRPr="000C1622" w:rsidRDefault="00314CBB" w:rsidP="00915F13">
      <w:pPr>
        <w:spacing w:after="120" w:line="312" w:lineRule="auto"/>
        <w:rPr>
          <w:rFonts w:cs="Arial"/>
          <w:sz w:val="24"/>
          <w:szCs w:val="22"/>
          <w:lang w:val="nl-BE"/>
        </w:rPr>
      </w:pPr>
    </w:p>
    <w:p w14:paraId="20190CC9" w14:textId="4A9649C5" w:rsidR="00A96979" w:rsidRPr="00314CBB" w:rsidRDefault="00915F13" w:rsidP="00A96979">
      <w:pPr>
        <w:pStyle w:val="Kop2"/>
        <w:numPr>
          <w:ilvl w:val="0"/>
          <w:numId w:val="7"/>
        </w:numPr>
        <w:rPr>
          <w:rFonts w:eastAsia="Calibri"/>
          <w:lang w:val="nl-BE"/>
        </w:rPr>
      </w:pPr>
      <w:r>
        <w:rPr>
          <w:rFonts w:eastAsia="Calibri"/>
          <w:lang w:val="nl-BE"/>
        </w:rPr>
        <w:t xml:space="preserve">Het te hanteren bedrag van de gezinsbijslag </w:t>
      </w:r>
    </w:p>
    <w:p w14:paraId="51D5AD79" w14:textId="77777777" w:rsidR="00314CBB" w:rsidRDefault="00314CBB" w:rsidP="00915F13">
      <w:pPr>
        <w:spacing w:after="120" w:line="312" w:lineRule="auto"/>
        <w:rPr>
          <w:rFonts w:eastAsia="Calibri"/>
          <w:sz w:val="24"/>
          <w:szCs w:val="24"/>
          <w:lang w:val="nl-BE"/>
        </w:rPr>
      </w:pPr>
    </w:p>
    <w:p w14:paraId="31C232D2" w14:textId="15FE24C7" w:rsidR="00915F13" w:rsidRDefault="00915F13" w:rsidP="00915F13">
      <w:pPr>
        <w:spacing w:after="120" w:line="312" w:lineRule="auto"/>
        <w:rPr>
          <w:rFonts w:eastAsia="Calibri" w:cs="Arial"/>
          <w:sz w:val="24"/>
          <w:szCs w:val="22"/>
          <w:lang w:val="nl-NL"/>
        </w:rPr>
      </w:pPr>
      <w:r>
        <w:rPr>
          <w:rFonts w:eastAsia="Calibri"/>
          <w:sz w:val="24"/>
          <w:szCs w:val="24"/>
          <w:lang w:val="nl-BE"/>
        </w:rPr>
        <w:t xml:space="preserve">Om te bepalen welk bedrag van de gezinsbijslag gehanteerd moet worden, is het aanknopingspunt de locatie van het OCMW dat de begunstigde maatschappelijke dienstverlening verleent en dit los van de locatie van de begunstigde. </w:t>
      </w:r>
      <w:r>
        <w:rPr>
          <w:rFonts w:eastAsia="Calibri" w:cs="Arial"/>
          <w:sz w:val="24"/>
          <w:szCs w:val="22"/>
          <w:lang w:val="nl-NL"/>
        </w:rPr>
        <w:t>Het is dus mogelijk dat de begunstigde zich in een andere gefedereerde entiteit bevindt dan deze van het OCMW die de begunstigde steunt. Het OCMW dient het bedrag van de gezinsbijslag te hanteren van de gefedereerde entiteit waartoe het OCMW die de begunstigde steun verleent, behoort.</w:t>
      </w:r>
    </w:p>
    <w:p w14:paraId="02246FD8" w14:textId="77777777" w:rsidR="00915F13" w:rsidRPr="000F211C" w:rsidRDefault="00915F13" w:rsidP="00915F13">
      <w:pPr>
        <w:spacing w:after="120" w:line="312" w:lineRule="auto"/>
        <w:rPr>
          <w:rFonts w:eastAsia="Calibri" w:cs="Arial"/>
          <w:sz w:val="24"/>
          <w:szCs w:val="22"/>
          <w:lang w:val="nl-NL"/>
        </w:rPr>
      </w:pPr>
      <w:r>
        <w:rPr>
          <w:rFonts w:eastAsia="Calibri" w:cs="Arial"/>
          <w:sz w:val="24"/>
          <w:szCs w:val="22"/>
          <w:lang w:val="nl-NL"/>
        </w:rPr>
        <w:t>Zo zal de Belgische Staat de terugbetaling van de kosten van de maatschappelijke dienstverlening verhogen met de Vlaamse bedragen van gezinsbijslag voor het OCMW dat zich binnen de Vlaamse Gemeenschap bevindt en die maatschappelijke dienstverlening verschaft aan een moeder, zelfs als de moeder zich niet in de Vlaamse Gemeenschap verblijft.</w:t>
      </w:r>
    </w:p>
    <w:p w14:paraId="4AE364DF" w14:textId="77777777" w:rsidR="00915F13" w:rsidRPr="00604D97" w:rsidRDefault="00915F13" w:rsidP="00B469FF">
      <w:pPr>
        <w:pStyle w:val="Kop2"/>
        <w:numPr>
          <w:ilvl w:val="0"/>
          <w:numId w:val="7"/>
        </w:numPr>
        <w:rPr>
          <w:rFonts w:eastAsia="Calibri"/>
          <w:lang w:val="nl-BE"/>
        </w:rPr>
      </w:pPr>
      <w:r>
        <w:rPr>
          <w:rFonts w:eastAsia="Calibri"/>
          <w:lang w:val="nl-BE"/>
        </w:rPr>
        <w:lastRenderedPageBreak/>
        <w:t>Het te bepalen bedrag van de gezinsbijslag</w:t>
      </w:r>
    </w:p>
    <w:p w14:paraId="266282CC" w14:textId="77777777" w:rsidR="00314CBB" w:rsidRDefault="00314CBB" w:rsidP="00915F13">
      <w:pPr>
        <w:spacing w:after="120" w:line="312" w:lineRule="auto"/>
        <w:rPr>
          <w:rFonts w:eastAsia="Calibri" w:cs="Arial"/>
          <w:sz w:val="24"/>
          <w:szCs w:val="22"/>
          <w:lang w:val="nl-BE"/>
        </w:rPr>
      </w:pPr>
    </w:p>
    <w:p w14:paraId="73E601FC" w14:textId="0D6CEA3B" w:rsidR="00A96979" w:rsidRDefault="00C90361" w:rsidP="00915F13">
      <w:pPr>
        <w:spacing w:after="120" w:line="312" w:lineRule="auto"/>
        <w:rPr>
          <w:rFonts w:eastAsia="Calibri" w:cs="Arial"/>
          <w:sz w:val="24"/>
          <w:szCs w:val="22"/>
          <w:lang w:val="nl-BE"/>
        </w:rPr>
      </w:pPr>
      <w:r>
        <w:rPr>
          <w:rFonts w:eastAsia="Calibri" w:cs="Arial"/>
          <w:sz w:val="24"/>
          <w:szCs w:val="22"/>
          <w:lang w:val="nl-BE"/>
        </w:rPr>
        <w:t>De</w:t>
      </w:r>
      <w:r w:rsidR="00915F13">
        <w:rPr>
          <w:rFonts w:eastAsia="Calibri" w:cs="Arial"/>
          <w:sz w:val="24"/>
          <w:szCs w:val="22"/>
          <w:lang w:val="nl-BE"/>
        </w:rPr>
        <w:t xml:space="preserve"> Vlaamse Gemeenschap</w:t>
      </w:r>
      <w:r>
        <w:rPr>
          <w:rFonts w:eastAsia="Calibri" w:cs="Arial"/>
          <w:sz w:val="24"/>
          <w:szCs w:val="22"/>
          <w:lang w:val="nl-BE"/>
        </w:rPr>
        <w:t xml:space="preserve">, </w:t>
      </w:r>
      <w:r w:rsidR="00915F13">
        <w:rPr>
          <w:rFonts w:eastAsia="Calibri" w:cs="Arial"/>
          <w:sz w:val="24"/>
          <w:szCs w:val="22"/>
          <w:lang w:val="nl-BE"/>
        </w:rPr>
        <w:t>het Waalse Gewes</w:t>
      </w:r>
      <w:r>
        <w:rPr>
          <w:rFonts w:eastAsia="Calibri" w:cs="Arial"/>
          <w:sz w:val="24"/>
          <w:szCs w:val="22"/>
          <w:lang w:val="nl-BE"/>
        </w:rPr>
        <w:t xml:space="preserve">t, </w:t>
      </w:r>
      <w:r w:rsidR="00915F13">
        <w:rPr>
          <w:rFonts w:eastAsia="Calibri" w:cs="Arial"/>
          <w:sz w:val="24"/>
          <w:szCs w:val="22"/>
          <w:lang w:val="nl-BE"/>
        </w:rPr>
        <w:t xml:space="preserve">de Duitstalige Gemeenschap </w:t>
      </w:r>
      <w:r>
        <w:rPr>
          <w:rFonts w:eastAsia="Calibri" w:cs="Arial"/>
          <w:sz w:val="24"/>
          <w:szCs w:val="22"/>
          <w:lang w:val="nl-BE"/>
        </w:rPr>
        <w:t xml:space="preserve">en de </w:t>
      </w:r>
      <w:r w:rsidRPr="00FB44C6">
        <w:rPr>
          <w:rFonts w:eastAsia="Calibri" w:cs="Arial"/>
          <w:sz w:val="24"/>
          <w:szCs w:val="22"/>
          <w:lang w:val="nl-BE"/>
        </w:rPr>
        <w:t>Brusselse Gemeenschappelijke Gemeenschapscommissie</w:t>
      </w:r>
      <w:r w:rsidRPr="00C90361">
        <w:rPr>
          <w:rFonts w:eastAsia="Calibri" w:cs="Arial"/>
          <w:sz w:val="24"/>
          <w:szCs w:val="22"/>
          <w:lang w:val="nl-BE"/>
        </w:rPr>
        <w:t xml:space="preserve"> </w:t>
      </w:r>
      <w:r w:rsidR="00915F13">
        <w:rPr>
          <w:rFonts w:eastAsia="Calibri" w:cs="Arial"/>
          <w:sz w:val="24"/>
          <w:szCs w:val="22"/>
          <w:lang w:val="nl-BE"/>
        </w:rPr>
        <w:t>voorzien</w:t>
      </w:r>
      <w:r>
        <w:rPr>
          <w:rFonts w:eastAsia="Calibri" w:cs="Arial"/>
          <w:sz w:val="24"/>
          <w:szCs w:val="22"/>
          <w:lang w:val="nl-BE"/>
        </w:rPr>
        <w:t xml:space="preserve"> allemaal</w:t>
      </w:r>
      <w:r w:rsidR="00915F13">
        <w:rPr>
          <w:rFonts w:eastAsia="Calibri" w:cs="Arial"/>
          <w:sz w:val="24"/>
          <w:szCs w:val="22"/>
          <w:lang w:val="nl-BE"/>
        </w:rPr>
        <w:t xml:space="preserve"> in overgangsbepalingen. Om te kunnen bepalen welke bedragen er dan ook ten laste zullen worden genomen, zal het OCMW eerst dienen na te gaan of de betrokken minderjarige kinderen onder een overgangsbepaling vallen of niet. </w:t>
      </w:r>
      <w:r w:rsidR="00EB02FD" w:rsidRPr="008E230A">
        <w:rPr>
          <w:rFonts w:eastAsia="Calibri" w:cs="Arial"/>
          <w:sz w:val="24"/>
          <w:szCs w:val="22"/>
          <w:lang w:val="nl-BE"/>
        </w:rPr>
        <w:t>Hiervoor is de datum waarop de betrokken minderjarige zijn rechten opent</w:t>
      </w:r>
      <w:r w:rsidR="00B469FF" w:rsidRPr="008E230A">
        <w:rPr>
          <w:rFonts w:eastAsia="Calibri" w:cs="Arial"/>
          <w:sz w:val="24"/>
          <w:szCs w:val="22"/>
          <w:lang w:val="nl-BE"/>
        </w:rPr>
        <w:t xml:space="preserve"> essentieel</w:t>
      </w:r>
      <w:r w:rsidR="00EB02FD" w:rsidRPr="008E230A">
        <w:rPr>
          <w:rFonts w:eastAsia="Calibri" w:cs="Arial"/>
          <w:sz w:val="24"/>
          <w:szCs w:val="22"/>
          <w:lang w:val="nl-BE"/>
        </w:rPr>
        <w:t xml:space="preserve">. </w:t>
      </w:r>
    </w:p>
    <w:p w14:paraId="10A189B9" w14:textId="1A0A2AAD" w:rsidR="001441D5" w:rsidRDefault="00EB02FD" w:rsidP="00915F13">
      <w:pPr>
        <w:spacing w:after="120" w:line="312" w:lineRule="auto"/>
        <w:rPr>
          <w:rFonts w:eastAsia="Calibri" w:cs="Arial"/>
          <w:sz w:val="24"/>
          <w:szCs w:val="22"/>
          <w:lang w:val="nl-BE"/>
        </w:rPr>
      </w:pPr>
      <w:r w:rsidRPr="008E230A">
        <w:rPr>
          <w:rFonts w:eastAsia="Calibri" w:cs="Arial"/>
          <w:sz w:val="24"/>
          <w:szCs w:val="22"/>
          <w:lang w:val="nl-BE"/>
        </w:rPr>
        <w:t>Bovendien is het van het grootste belang dat de gezinsbijslagbedragen gehanteerd worden van die entiteit wiens grondgebied het OCMW bedient. Het zal dus bepalend zijn binnen welke gefedereerde entiteit het bevoegde OCMW zich bevindt. Zo zal het OCMW dat zich binnen de Vlaamse Gemeenschap bevindt, de Vlaamse bedragen hanteren; het OCMW dat zich binnen het Waalse Gewest bevindt, de Waalse bedragen hanteren; het OCMW dat zich binnen de Duitstalige Gemeenschap bevindt diens bedragen hanteren; en het OCMW dat zich binnen Brussel bevindt, de bedragen van de Brusselse Gemeenschappelijke Gemeenschapscommissie hanteren.</w:t>
      </w:r>
    </w:p>
    <w:p w14:paraId="1313E27A" w14:textId="1594966A" w:rsidR="0033368B" w:rsidRDefault="0033368B" w:rsidP="00915F13">
      <w:pPr>
        <w:spacing w:after="120" w:line="312" w:lineRule="auto"/>
        <w:rPr>
          <w:rFonts w:eastAsia="Calibri" w:cs="Arial"/>
          <w:sz w:val="24"/>
          <w:szCs w:val="22"/>
          <w:lang w:val="nl-BE"/>
        </w:rPr>
      </w:pPr>
      <w:r>
        <w:rPr>
          <w:rFonts w:eastAsia="Calibri" w:cs="Arial"/>
          <w:sz w:val="24"/>
          <w:szCs w:val="22"/>
          <w:lang w:val="nl-BE"/>
        </w:rPr>
        <w:t xml:space="preserve">U vindt hieronder de bedragen die toegepast moeten worden per bevoegde gewest of gemeenschap. </w:t>
      </w:r>
    </w:p>
    <w:p w14:paraId="1EDB5397" w14:textId="77777777" w:rsidR="0033368B" w:rsidRPr="00E83E41" w:rsidRDefault="0033368B" w:rsidP="0033368B">
      <w:pPr>
        <w:spacing w:after="160" w:line="259" w:lineRule="auto"/>
        <w:jc w:val="left"/>
        <w:rPr>
          <w:rFonts w:cs="Arial"/>
          <w:sz w:val="24"/>
          <w:szCs w:val="24"/>
          <w:lang w:val="nl-BE"/>
        </w:rPr>
      </w:pPr>
      <w:r w:rsidRPr="00E83E41">
        <w:rPr>
          <w:rFonts w:cs="Arial"/>
          <w:sz w:val="24"/>
          <w:szCs w:val="24"/>
          <w:lang w:val="nl-BE"/>
        </w:rPr>
        <w:t>Hoogachtend,</w:t>
      </w:r>
    </w:p>
    <w:p w14:paraId="5F228419" w14:textId="77777777" w:rsidR="0033368B" w:rsidRPr="00A67B78" w:rsidRDefault="0033368B" w:rsidP="0033368B">
      <w:pPr>
        <w:spacing w:after="120" w:line="312" w:lineRule="auto"/>
        <w:ind w:left="720"/>
        <w:rPr>
          <w:rFonts w:eastAsia="Calibri" w:cs="Arial"/>
          <w:sz w:val="24"/>
          <w:szCs w:val="24"/>
          <w:lang w:val="nl-BE"/>
        </w:rPr>
      </w:pPr>
    </w:p>
    <w:p w14:paraId="4A328E6B" w14:textId="77777777" w:rsidR="0033368B" w:rsidRPr="00A67B78" w:rsidRDefault="0033368B" w:rsidP="0033368B">
      <w:pPr>
        <w:pStyle w:val="Letter"/>
        <w:spacing w:after="120" w:line="312" w:lineRule="auto"/>
        <w:ind w:left="3600"/>
        <w:jc w:val="center"/>
        <w:rPr>
          <w:rFonts w:cs="Arial"/>
          <w:sz w:val="24"/>
          <w:szCs w:val="24"/>
          <w:lang w:val="nl-BE"/>
        </w:rPr>
      </w:pPr>
      <w:r>
        <w:rPr>
          <w:rFonts w:cs="Arial"/>
          <w:sz w:val="24"/>
          <w:szCs w:val="24"/>
          <w:lang w:val="nl-BE"/>
        </w:rPr>
        <w:t>De</w:t>
      </w:r>
      <w:r w:rsidRPr="00A67B78">
        <w:rPr>
          <w:rFonts w:cs="Arial"/>
          <w:sz w:val="24"/>
          <w:szCs w:val="24"/>
          <w:lang w:val="nl-BE"/>
        </w:rPr>
        <w:t xml:space="preserve"> </w:t>
      </w:r>
      <w:r w:rsidRPr="00C72933">
        <w:rPr>
          <w:rFonts w:cs="Arial"/>
          <w:sz w:val="24"/>
          <w:szCs w:val="24"/>
          <w:lang w:val="nl-BE"/>
        </w:rPr>
        <w:t xml:space="preserve">Minister van Middenstand, Zelfstandigen, </w:t>
      </w:r>
      <w:proofErr w:type="spellStart"/>
      <w:r w:rsidRPr="00C72933">
        <w:rPr>
          <w:rFonts w:cs="Arial"/>
          <w:sz w:val="24"/>
          <w:szCs w:val="24"/>
          <w:lang w:val="nl-BE"/>
        </w:rPr>
        <w:t>KMO's</w:t>
      </w:r>
      <w:proofErr w:type="spellEnd"/>
      <w:r w:rsidRPr="00C72933">
        <w:rPr>
          <w:rFonts w:cs="Arial"/>
          <w:sz w:val="24"/>
          <w:szCs w:val="24"/>
          <w:lang w:val="nl-BE"/>
        </w:rPr>
        <w:t>, Landbouw en Maatschappelijke Integratie</w:t>
      </w:r>
      <w:r w:rsidRPr="00A67B78">
        <w:rPr>
          <w:rFonts w:cs="Arial"/>
          <w:sz w:val="24"/>
          <w:szCs w:val="24"/>
          <w:lang w:val="nl-BE"/>
        </w:rPr>
        <w:t>,</w:t>
      </w:r>
      <w:r>
        <w:rPr>
          <w:rFonts w:cs="Arial"/>
          <w:sz w:val="24"/>
          <w:szCs w:val="24"/>
          <w:lang w:val="nl-BE"/>
        </w:rPr>
        <w:t xml:space="preserve"> belast met Grote Steden</w:t>
      </w:r>
    </w:p>
    <w:p w14:paraId="108E88D3" w14:textId="77777777" w:rsidR="0033368B" w:rsidRDefault="0033368B" w:rsidP="0033368B">
      <w:pPr>
        <w:pStyle w:val="Letter"/>
        <w:spacing w:after="120" w:line="312" w:lineRule="auto"/>
        <w:ind w:left="3600"/>
        <w:jc w:val="center"/>
        <w:rPr>
          <w:rFonts w:cs="Arial"/>
          <w:sz w:val="24"/>
          <w:szCs w:val="24"/>
          <w:lang w:val="nl-BE"/>
        </w:rPr>
      </w:pPr>
    </w:p>
    <w:p w14:paraId="4723B3FC" w14:textId="77777777" w:rsidR="0033368B" w:rsidRDefault="0033368B" w:rsidP="0033368B">
      <w:pPr>
        <w:pStyle w:val="Letter"/>
        <w:spacing w:after="120" w:line="312" w:lineRule="auto"/>
        <w:ind w:left="3600"/>
        <w:jc w:val="center"/>
        <w:rPr>
          <w:rFonts w:cs="Arial"/>
          <w:sz w:val="24"/>
          <w:szCs w:val="24"/>
          <w:lang w:val="nl-BE"/>
        </w:rPr>
      </w:pPr>
    </w:p>
    <w:p w14:paraId="3FBCA044" w14:textId="0D03A146" w:rsidR="0033368B" w:rsidRDefault="007179EA" w:rsidP="0033368B">
      <w:pPr>
        <w:pStyle w:val="Letter"/>
        <w:spacing w:after="120" w:line="312" w:lineRule="auto"/>
        <w:ind w:left="3600"/>
        <w:jc w:val="center"/>
        <w:rPr>
          <w:rFonts w:cs="Arial"/>
          <w:sz w:val="24"/>
          <w:szCs w:val="24"/>
          <w:lang w:val="nl-BE"/>
        </w:rPr>
      </w:pPr>
      <w:r>
        <w:rPr>
          <w:rFonts w:cs="Arial"/>
          <w:sz w:val="24"/>
          <w:szCs w:val="24"/>
          <w:lang w:val="nl-BE"/>
        </w:rPr>
        <w:t>Getekend</w:t>
      </w:r>
    </w:p>
    <w:p w14:paraId="425D22C0" w14:textId="77777777" w:rsidR="0033368B" w:rsidRDefault="0033368B" w:rsidP="0033368B">
      <w:pPr>
        <w:pStyle w:val="Letter"/>
        <w:spacing w:after="120" w:line="312" w:lineRule="auto"/>
        <w:ind w:left="3600"/>
        <w:jc w:val="center"/>
        <w:rPr>
          <w:rFonts w:cs="Arial"/>
          <w:sz w:val="24"/>
          <w:szCs w:val="24"/>
          <w:lang w:val="nl-BE"/>
        </w:rPr>
      </w:pPr>
    </w:p>
    <w:p w14:paraId="0A0AF59F" w14:textId="77777777" w:rsidR="0033368B" w:rsidRPr="00E83E41" w:rsidRDefault="0033368B" w:rsidP="0033368B">
      <w:pPr>
        <w:pStyle w:val="Letter"/>
        <w:spacing w:after="120" w:line="312" w:lineRule="auto"/>
        <w:ind w:left="3600"/>
        <w:jc w:val="center"/>
        <w:rPr>
          <w:rFonts w:cs="Arial"/>
          <w:sz w:val="24"/>
          <w:szCs w:val="24"/>
          <w:lang w:val="nl-BE"/>
        </w:rPr>
      </w:pPr>
      <w:r>
        <w:rPr>
          <w:rFonts w:cs="Arial"/>
          <w:sz w:val="24"/>
          <w:szCs w:val="24"/>
          <w:lang w:val="nl-BE"/>
        </w:rPr>
        <w:t>Denis DUCARME</w:t>
      </w:r>
    </w:p>
    <w:p w14:paraId="7FE7BE2A" w14:textId="77777777" w:rsidR="0033368B" w:rsidRDefault="0033368B" w:rsidP="00915F13">
      <w:pPr>
        <w:spacing w:after="120" w:line="312" w:lineRule="auto"/>
        <w:rPr>
          <w:rFonts w:eastAsia="Calibri" w:cs="Arial"/>
          <w:sz w:val="24"/>
          <w:szCs w:val="22"/>
          <w:lang w:val="nl-BE"/>
        </w:rPr>
      </w:pPr>
    </w:p>
    <w:p w14:paraId="7EE6FBB0" w14:textId="77777777" w:rsidR="00A96979" w:rsidRDefault="00A96979">
      <w:pPr>
        <w:spacing w:after="160" w:line="259" w:lineRule="auto"/>
        <w:jc w:val="left"/>
        <w:rPr>
          <w:rFonts w:eastAsia="Calibri"/>
          <w:b/>
          <w:sz w:val="24"/>
          <w:u w:val="double"/>
          <w:lang w:val="nl-BE"/>
        </w:rPr>
      </w:pPr>
      <w:r>
        <w:rPr>
          <w:rFonts w:eastAsia="Calibri"/>
          <w:lang w:val="nl-BE"/>
        </w:rPr>
        <w:br w:type="page"/>
      </w:r>
    </w:p>
    <w:p w14:paraId="681267C0" w14:textId="7C0C4CB0" w:rsidR="00F60433" w:rsidRDefault="00F60433" w:rsidP="00A96979">
      <w:pPr>
        <w:pStyle w:val="Kop3"/>
        <w:ind w:left="360"/>
        <w:rPr>
          <w:rFonts w:eastAsia="Calibri"/>
          <w:lang w:val="nl-BE"/>
        </w:rPr>
      </w:pPr>
      <w:r w:rsidRPr="00F60433">
        <w:rPr>
          <w:rFonts w:eastAsia="Calibri"/>
          <w:lang w:val="nl-BE"/>
        </w:rPr>
        <w:lastRenderedPageBreak/>
        <w:t>Vlaamse Gemeenschap</w:t>
      </w:r>
    </w:p>
    <w:p w14:paraId="47102866" w14:textId="7CE8E703" w:rsidR="00F60433" w:rsidRPr="00B469FF" w:rsidRDefault="00FB44C6" w:rsidP="00A96979">
      <w:pPr>
        <w:pStyle w:val="Lijstalinea"/>
        <w:spacing w:after="120" w:line="312" w:lineRule="auto"/>
        <w:ind w:left="1224"/>
        <w:rPr>
          <w:rFonts w:eastAsia="Calibri" w:cs="Arial"/>
          <w:sz w:val="24"/>
          <w:szCs w:val="22"/>
          <w:u w:val="single"/>
          <w:lang w:val="nl-BE"/>
        </w:rPr>
      </w:pPr>
      <w:bookmarkStart w:id="3" w:name="_Hlk31699291"/>
      <w:r w:rsidRPr="00B469FF">
        <w:rPr>
          <w:rFonts w:eastAsia="Calibri" w:cs="Arial"/>
          <w:sz w:val="24"/>
          <w:szCs w:val="22"/>
          <w:u w:val="single"/>
          <w:lang w:val="nl-BE"/>
        </w:rPr>
        <w:t>Voor</w:t>
      </w:r>
      <w:r w:rsidR="00F60433" w:rsidRPr="00B469FF">
        <w:rPr>
          <w:rFonts w:eastAsia="Calibri" w:cs="Arial"/>
          <w:sz w:val="24"/>
          <w:szCs w:val="22"/>
          <w:u w:val="single"/>
          <w:lang w:val="nl-BE"/>
        </w:rPr>
        <w:t xml:space="preserve"> de kinderen die rechten openen v</w:t>
      </w:r>
      <w:r w:rsidR="00491EF7" w:rsidRPr="00B469FF">
        <w:rPr>
          <w:rFonts w:eastAsia="Calibri" w:cs="Arial"/>
          <w:sz w:val="24"/>
          <w:szCs w:val="22"/>
          <w:u w:val="single"/>
          <w:lang w:val="nl-BE"/>
        </w:rPr>
        <w:t>óó</w:t>
      </w:r>
      <w:r w:rsidR="00F60433" w:rsidRPr="00B469FF">
        <w:rPr>
          <w:rFonts w:eastAsia="Calibri" w:cs="Arial"/>
          <w:sz w:val="24"/>
          <w:szCs w:val="22"/>
          <w:u w:val="single"/>
          <w:lang w:val="nl-BE"/>
        </w:rPr>
        <w:t>r 1 januari 2019:</w:t>
      </w:r>
    </w:p>
    <w:p w14:paraId="5D096130" w14:textId="3456BA31" w:rsidR="00F60433" w:rsidRDefault="00F60433" w:rsidP="00122146">
      <w:pPr>
        <w:spacing w:after="120" w:line="312" w:lineRule="auto"/>
        <w:rPr>
          <w:rFonts w:eastAsia="Calibri" w:cs="Arial"/>
          <w:sz w:val="24"/>
          <w:szCs w:val="22"/>
          <w:lang w:val="nl-BE"/>
        </w:rPr>
      </w:pPr>
      <w:r>
        <w:rPr>
          <w:rFonts w:eastAsia="Calibri" w:cs="Arial"/>
          <w:sz w:val="24"/>
          <w:szCs w:val="22"/>
          <w:lang w:val="nl-BE"/>
        </w:rPr>
        <w:t>Voor</w:t>
      </w:r>
      <w:r w:rsidR="00FB44C6" w:rsidRPr="00DF5D41">
        <w:rPr>
          <w:rFonts w:eastAsia="Calibri" w:cs="Arial"/>
          <w:sz w:val="24"/>
          <w:szCs w:val="22"/>
          <w:lang w:val="nl-BE"/>
        </w:rPr>
        <w:t xml:space="preserve"> wat betreft de Vlaamse Gemeenschap</w:t>
      </w:r>
      <w:bookmarkEnd w:id="3"/>
      <w:r>
        <w:rPr>
          <w:rFonts w:eastAsia="Calibri" w:cs="Arial"/>
          <w:sz w:val="24"/>
          <w:szCs w:val="22"/>
          <w:lang w:val="nl-BE"/>
        </w:rPr>
        <w:t xml:space="preserve"> vallen de kinderen die rechten openen v</w:t>
      </w:r>
      <w:r w:rsidR="00491EF7">
        <w:rPr>
          <w:rFonts w:eastAsia="Calibri" w:cs="Arial"/>
          <w:sz w:val="24"/>
          <w:szCs w:val="22"/>
          <w:lang w:val="nl-BE"/>
        </w:rPr>
        <w:t>óó</w:t>
      </w:r>
      <w:r>
        <w:rPr>
          <w:rFonts w:eastAsia="Calibri" w:cs="Arial"/>
          <w:sz w:val="24"/>
          <w:szCs w:val="22"/>
          <w:lang w:val="nl-BE"/>
        </w:rPr>
        <w:t xml:space="preserve">r 1 januari 2019 niet onder de nieuwe wetgeving. </w:t>
      </w:r>
    </w:p>
    <w:p w14:paraId="476AAE5E" w14:textId="0BCBF512" w:rsidR="00F60433" w:rsidRDefault="00D82B8E" w:rsidP="00122146">
      <w:pPr>
        <w:spacing w:after="120" w:line="312" w:lineRule="auto"/>
        <w:rPr>
          <w:rFonts w:eastAsia="Calibri" w:cs="Arial"/>
          <w:sz w:val="24"/>
          <w:szCs w:val="22"/>
          <w:lang w:val="nl-BE"/>
        </w:rPr>
      </w:pPr>
      <w:r w:rsidRPr="00D82B8E">
        <w:rPr>
          <w:rFonts w:eastAsia="Calibri" w:cs="Arial"/>
          <w:sz w:val="24"/>
          <w:szCs w:val="22"/>
          <w:lang w:val="nl-BE"/>
        </w:rPr>
        <w:t>Hierdoor zal dus het maximale bedrag van de gezinsbijslag dat ten laste genomen kan worden door de POD MI voor minderjarigen die rechten openen op gezinsbijslag v</w:t>
      </w:r>
      <w:r w:rsidR="00491EF7">
        <w:rPr>
          <w:rFonts w:eastAsia="Calibri" w:cs="Arial"/>
          <w:sz w:val="24"/>
          <w:szCs w:val="22"/>
          <w:lang w:val="nl-BE"/>
        </w:rPr>
        <w:t>óó</w:t>
      </w:r>
      <w:r w:rsidRPr="00D82B8E">
        <w:rPr>
          <w:rFonts w:eastAsia="Calibri" w:cs="Arial"/>
          <w:sz w:val="24"/>
          <w:szCs w:val="22"/>
          <w:lang w:val="nl-BE"/>
        </w:rPr>
        <w:t>r 1 januari 2019 in de Vlaamse Gemeenschap gelijk zijn aan de vroegere gewaarborgde gezinsbijslag.</w:t>
      </w:r>
    </w:p>
    <w:p w14:paraId="59D5EAC7" w14:textId="6E407E11" w:rsidR="00085B53" w:rsidRDefault="00085B53" w:rsidP="00122146">
      <w:pPr>
        <w:spacing w:after="120" w:line="312" w:lineRule="auto"/>
        <w:rPr>
          <w:rFonts w:eastAsia="Calibri" w:cs="Arial"/>
          <w:sz w:val="24"/>
          <w:szCs w:val="22"/>
          <w:lang w:val="nl-BE"/>
        </w:rPr>
      </w:pP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834"/>
      </w:tblGrid>
      <w:tr w:rsidR="00085B53" w:rsidRPr="00FF1FF4" w14:paraId="529B752B" w14:textId="77777777" w:rsidTr="00786B54">
        <w:tc>
          <w:tcPr>
            <w:tcW w:w="2086" w:type="dxa"/>
            <w:shd w:val="clear" w:color="auto" w:fill="auto"/>
          </w:tcPr>
          <w:p w14:paraId="6350D26A"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Basisbedrag</w:t>
            </w:r>
          </w:p>
        </w:tc>
        <w:tc>
          <w:tcPr>
            <w:tcW w:w="6834" w:type="dxa"/>
            <w:shd w:val="clear" w:color="auto" w:fill="auto"/>
          </w:tcPr>
          <w:tbl>
            <w:tblPr>
              <w:tblW w:w="0" w:type="auto"/>
              <w:tblLook w:val="04A0" w:firstRow="1" w:lastRow="0" w:firstColumn="1" w:lastColumn="0" w:noHBand="0" w:noVBand="1"/>
            </w:tblPr>
            <w:tblGrid>
              <w:gridCol w:w="3066"/>
              <w:gridCol w:w="3552"/>
            </w:tblGrid>
            <w:tr w:rsidR="00085B53" w:rsidRPr="00FF1FF4" w14:paraId="7AF5529B" w14:textId="77777777" w:rsidTr="00786B54">
              <w:tc>
                <w:tcPr>
                  <w:tcW w:w="3152" w:type="dxa"/>
                  <w:shd w:val="clear" w:color="auto" w:fill="auto"/>
                </w:tcPr>
                <w:p w14:paraId="2EA5212C"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0FF667B5"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141,74 euro</w:t>
                  </w:r>
                </w:p>
              </w:tc>
            </w:tr>
            <w:tr w:rsidR="00085B53" w:rsidRPr="00FF1FF4" w14:paraId="655181A5" w14:textId="77777777" w:rsidTr="00786B54">
              <w:tc>
                <w:tcPr>
                  <w:tcW w:w="3152" w:type="dxa"/>
                  <w:shd w:val="clear" w:color="auto" w:fill="auto"/>
                </w:tcPr>
                <w:p w14:paraId="306F0BEE"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3670" w:type="dxa"/>
                  <w:shd w:val="clear" w:color="auto" w:fill="auto"/>
                </w:tcPr>
                <w:p w14:paraId="2F297A9C"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203,44 euro</w:t>
                  </w:r>
                </w:p>
              </w:tc>
            </w:tr>
            <w:tr w:rsidR="00085B53" w:rsidRPr="00FF1FF4" w14:paraId="1C4AE4C3" w14:textId="77777777" w:rsidTr="00786B54">
              <w:tc>
                <w:tcPr>
                  <w:tcW w:w="3152" w:type="dxa"/>
                  <w:shd w:val="clear" w:color="auto" w:fill="auto"/>
                </w:tcPr>
                <w:p w14:paraId="02E78205"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06739C96"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264,69 euro</w:t>
                  </w:r>
                </w:p>
              </w:tc>
            </w:tr>
          </w:tbl>
          <w:p w14:paraId="0036D524" w14:textId="77777777" w:rsidR="00085B53" w:rsidRPr="00FF1FF4" w:rsidRDefault="00085B53" w:rsidP="00A96979">
            <w:pPr>
              <w:spacing w:line="312" w:lineRule="auto"/>
              <w:rPr>
                <w:rFonts w:eastAsia="Calibri" w:cs="Arial"/>
                <w:szCs w:val="22"/>
                <w:lang w:val="nl-NL"/>
              </w:rPr>
            </w:pPr>
          </w:p>
        </w:tc>
      </w:tr>
      <w:tr w:rsidR="00085B53" w:rsidRPr="00FF1FF4" w14:paraId="4A4E9FF9" w14:textId="77777777" w:rsidTr="00786B54">
        <w:tc>
          <w:tcPr>
            <w:tcW w:w="2086" w:type="dxa"/>
            <w:shd w:val="clear" w:color="auto" w:fill="auto"/>
          </w:tcPr>
          <w:p w14:paraId="30EAE5D3"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Leeftijdstoelage</w:t>
            </w:r>
          </w:p>
        </w:tc>
        <w:tc>
          <w:tcPr>
            <w:tcW w:w="6834" w:type="dxa"/>
            <w:shd w:val="clear" w:color="auto" w:fill="auto"/>
          </w:tcPr>
          <w:tbl>
            <w:tblPr>
              <w:tblW w:w="0" w:type="auto"/>
              <w:tblLook w:val="04A0" w:firstRow="1" w:lastRow="0" w:firstColumn="1" w:lastColumn="0" w:noHBand="0" w:noVBand="1"/>
            </w:tblPr>
            <w:tblGrid>
              <w:gridCol w:w="3060"/>
              <w:gridCol w:w="3558"/>
            </w:tblGrid>
            <w:tr w:rsidR="00085B53" w:rsidRPr="00FF1FF4" w14:paraId="61D5AC9A" w14:textId="77777777" w:rsidTr="00786B54">
              <w:tc>
                <w:tcPr>
                  <w:tcW w:w="3152" w:type="dxa"/>
                  <w:shd w:val="clear" w:color="auto" w:fill="auto"/>
                </w:tcPr>
                <w:p w14:paraId="3E7FAF1D"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Van 6 t.e.m. 11 jaar</w:t>
                  </w:r>
                </w:p>
              </w:tc>
              <w:tc>
                <w:tcPr>
                  <w:tcW w:w="3670" w:type="dxa"/>
                  <w:shd w:val="clear" w:color="auto" w:fill="auto"/>
                </w:tcPr>
                <w:p w14:paraId="436DAEBF"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32,63 euro</w:t>
                  </w:r>
                </w:p>
              </w:tc>
            </w:tr>
            <w:tr w:rsidR="00085B53" w:rsidRPr="00FF1FF4" w14:paraId="619E00A2" w14:textId="77777777" w:rsidTr="00786B54">
              <w:tc>
                <w:tcPr>
                  <w:tcW w:w="3152" w:type="dxa"/>
                  <w:shd w:val="clear" w:color="auto" w:fill="auto"/>
                </w:tcPr>
                <w:p w14:paraId="5D4B7A44"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Van 12 t.e.m. 17 jaar</w:t>
                  </w:r>
                </w:p>
              </w:tc>
              <w:tc>
                <w:tcPr>
                  <w:tcW w:w="3670" w:type="dxa"/>
                  <w:shd w:val="clear" w:color="auto" w:fill="auto"/>
                </w:tcPr>
                <w:p w14:paraId="339E793E"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49,86 euro</w:t>
                  </w:r>
                </w:p>
              </w:tc>
            </w:tr>
          </w:tbl>
          <w:p w14:paraId="058B4123" w14:textId="77777777" w:rsidR="00085B53" w:rsidRPr="00FF1FF4" w:rsidRDefault="00085B53" w:rsidP="00A96979">
            <w:pPr>
              <w:spacing w:line="312" w:lineRule="auto"/>
              <w:rPr>
                <w:rFonts w:eastAsia="Calibri" w:cs="Arial"/>
                <w:szCs w:val="22"/>
                <w:lang w:val="nl-NL"/>
              </w:rPr>
            </w:pPr>
          </w:p>
        </w:tc>
      </w:tr>
      <w:tr w:rsidR="00085B53" w:rsidRPr="00FF1FF4" w14:paraId="5DBD7CFA" w14:textId="77777777" w:rsidTr="00786B54">
        <w:tc>
          <w:tcPr>
            <w:tcW w:w="2086" w:type="dxa"/>
            <w:shd w:val="clear" w:color="auto" w:fill="auto"/>
          </w:tcPr>
          <w:p w14:paraId="455BFF81"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Toelage éénoudergezin</w:t>
            </w:r>
          </w:p>
        </w:tc>
        <w:tc>
          <w:tcPr>
            <w:tcW w:w="6834" w:type="dxa"/>
            <w:shd w:val="clear" w:color="auto" w:fill="auto"/>
          </w:tcPr>
          <w:p w14:paraId="7565CEDA"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23,90 euro</w:t>
            </w:r>
          </w:p>
        </w:tc>
      </w:tr>
      <w:tr w:rsidR="00085B53" w:rsidRPr="00FF1FF4" w14:paraId="3D61A03B" w14:textId="77777777" w:rsidTr="00786B54">
        <w:tc>
          <w:tcPr>
            <w:tcW w:w="2086" w:type="dxa"/>
            <w:shd w:val="clear" w:color="auto" w:fill="auto"/>
          </w:tcPr>
          <w:p w14:paraId="49705F5B"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Geboortepremie</w:t>
            </w:r>
          </w:p>
        </w:tc>
        <w:tc>
          <w:tcPr>
            <w:tcW w:w="6834" w:type="dxa"/>
            <w:shd w:val="clear" w:color="auto" w:fill="auto"/>
          </w:tcPr>
          <w:tbl>
            <w:tblPr>
              <w:tblW w:w="0" w:type="auto"/>
              <w:tblLook w:val="04A0" w:firstRow="1" w:lastRow="0" w:firstColumn="1" w:lastColumn="0" w:noHBand="0" w:noVBand="1"/>
            </w:tblPr>
            <w:tblGrid>
              <w:gridCol w:w="3062"/>
              <w:gridCol w:w="3556"/>
            </w:tblGrid>
            <w:tr w:rsidR="00085B53" w:rsidRPr="00FF1FF4" w14:paraId="4FC95A46" w14:textId="77777777" w:rsidTr="00786B54">
              <w:tc>
                <w:tcPr>
                  <w:tcW w:w="3152" w:type="dxa"/>
                  <w:shd w:val="clear" w:color="auto" w:fill="auto"/>
                </w:tcPr>
                <w:p w14:paraId="77070C68"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6473F6A1"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1.272,52 euro</w:t>
                  </w:r>
                </w:p>
              </w:tc>
            </w:tr>
            <w:tr w:rsidR="00085B53" w:rsidRPr="00FF1FF4" w14:paraId="4519BA96" w14:textId="77777777" w:rsidTr="00786B54">
              <w:tc>
                <w:tcPr>
                  <w:tcW w:w="3152" w:type="dxa"/>
                  <w:shd w:val="clear" w:color="auto" w:fill="auto"/>
                </w:tcPr>
                <w:p w14:paraId="7A991CD2"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5EF3ABFC"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957,42 euro</w:t>
                  </w:r>
                </w:p>
              </w:tc>
            </w:tr>
          </w:tbl>
          <w:p w14:paraId="0717F6BF" w14:textId="77777777" w:rsidR="00085B53" w:rsidRPr="00FF1FF4" w:rsidRDefault="00085B53" w:rsidP="00A96979">
            <w:pPr>
              <w:spacing w:line="312" w:lineRule="auto"/>
              <w:rPr>
                <w:rFonts w:eastAsia="Calibri" w:cs="Arial"/>
                <w:szCs w:val="22"/>
                <w:lang w:val="nl-NL"/>
              </w:rPr>
            </w:pPr>
          </w:p>
        </w:tc>
      </w:tr>
    </w:tbl>
    <w:p w14:paraId="732CD6C6" w14:textId="19E2185D" w:rsidR="00085B53" w:rsidRDefault="00085B53" w:rsidP="00122146">
      <w:pPr>
        <w:spacing w:after="120" w:line="312" w:lineRule="auto"/>
        <w:rPr>
          <w:rFonts w:eastAsia="Calibri" w:cs="Arial"/>
          <w:sz w:val="24"/>
          <w:szCs w:val="22"/>
          <w:lang w:val="nl-BE"/>
        </w:rPr>
      </w:pPr>
    </w:p>
    <w:p w14:paraId="6F1D503C" w14:textId="7E498F58" w:rsidR="00EE2A52" w:rsidRPr="00B469FF" w:rsidRDefault="00EE2A52" w:rsidP="00A96979">
      <w:pPr>
        <w:pStyle w:val="Lijstalinea"/>
        <w:spacing w:after="120" w:line="312" w:lineRule="auto"/>
        <w:ind w:left="1224"/>
        <w:rPr>
          <w:rFonts w:eastAsia="Calibri" w:cs="Arial"/>
          <w:sz w:val="24"/>
          <w:szCs w:val="22"/>
          <w:u w:val="single"/>
          <w:lang w:val="nl-BE"/>
        </w:rPr>
      </w:pPr>
      <w:r w:rsidRPr="00B469FF">
        <w:rPr>
          <w:rFonts w:eastAsia="Calibri" w:cs="Arial"/>
          <w:sz w:val="24"/>
          <w:szCs w:val="22"/>
          <w:u w:val="single"/>
          <w:lang w:val="nl-BE"/>
        </w:rPr>
        <w:t>Voor de kinderen die rechten openen na 1 januari 2019:</w:t>
      </w:r>
    </w:p>
    <w:p w14:paraId="4B178CA6" w14:textId="2548DDFD" w:rsidR="00540CC5" w:rsidRDefault="00540CC5" w:rsidP="00540CC5">
      <w:pPr>
        <w:spacing w:after="120" w:line="312" w:lineRule="auto"/>
        <w:rPr>
          <w:rFonts w:eastAsia="Calibri" w:cs="Arial"/>
          <w:sz w:val="24"/>
          <w:szCs w:val="22"/>
          <w:lang w:val="nl-BE"/>
        </w:rPr>
      </w:pPr>
      <w:r>
        <w:rPr>
          <w:rFonts w:eastAsia="Calibri" w:cs="Arial"/>
          <w:sz w:val="24"/>
          <w:szCs w:val="22"/>
          <w:lang w:val="nl-BE"/>
        </w:rPr>
        <w:t>Op</w:t>
      </w:r>
      <w:r w:rsidRPr="00F175C4">
        <w:rPr>
          <w:rFonts w:eastAsia="Calibri" w:cs="Arial"/>
          <w:sz w:val="24"/>
          <w:szCs w:val="22"/>
          <w:lang w:val="nl-BE"/>
        </w:rPr>
        <w:t xml:space="preserve"> 1 januari 2019 </w:t>
      </w:r>
      <w:r>
        <w:rPr>
          <w:rFonts w:eastAsia="Calibri" w:cs="Arial"/>
          <w:sz w:val="24"/>
          <w:szCs w:val="22"/>
          <w:lang w:val="nl-BE"/>
        </w:rPr>
        <w:t xml:space="preserve"> is de wetgeving betreffende de gezinsbijslag </w:t>
      </w:r>
      <w:r w:rsidRPr="00F175C4">
        <w:rPr>
          <w:rFonts w:eastAsia="Calibri" w:cs="Arial"/>
          <w:sz w:val="24"/>
          <w:szCs w:val="22"/>
          <w:lang w:val="nl-BE"/>
        </w:rPr>
        <w:t xml:space="preserve">van de Vlaamse Gemeenschap </w:t>
      </w:r>
      <w:r>
        <w:rPr>
          <w:rFonts w:eastAsia="Calibri" w:cs="Arial"/>
          <w:sz w:val="24"/>
          <w:szCs w:val="22"/>
          <w:lang w:val="nl-BE"/>
        </w:rPr>
        <w:t>in werking getreden</w:t>
      </w:r>
      <w:r w:rsidRPr="00F175C4">
        <w:rPr>
          <w:rFonts w:eastAsia="Calibri" w:cs="Arial"/>
          <w:sz w:val="24"/>
          <w:szCs w:val="22"/>
          <w:lang w:val="nl-BE"/>
        </w:rPr>
        <w:t xml:space="preserve">. </w:t>
      </w:r>
      <w:r w:rsidRPr="00680AE0">
        <w:rPr>
          <w:rFonts w:eastAsia="Calibri" w:cs="Arial"/>
          <w:sz w:val="24"/>
          <w:szCs w:val="22"/>
          <w:lang w:val="nl-BE"/>
        </w:rPr>
        <w:t>Bijgevolg zal het maximale bedrag van de gezinsbijslag dat door de POD MI ten laste wordt genomen</w:t>
      </w:r>
      <w:r>
        <w:rPr>
          <w:rFonts w:eastAsia="Calibri" w:cs="Arial"/>
          <w:sz w:val="24"/>
          <w:szCs w:val="22"/>
          <w:lang w:val="nl-BE"/>
        </w:rPr>
        <w:t xml:space="preserve"> voor de Vlaamse Gemeenschap</w:t>
      </w:r>
      <w:r w:rsidRPr="00680AE0">
        <w:rPr>
          <w:rFonts w:eastAsia="Calibri" w:cs="Arial"/>
          <w:sz w:val="24"/>
          <w:szCs w:val="22"/>
          <w:lang w:val="nl-BE"/>
        </w:rPr>
        <w:t xml:space="preserve"> niet langer gelijk zijn aan de vroegere gewaarborgde gezinsbijslag.</w:t>
      </w:r>
      <w:r>
        <w:rPr>
          <w:rFonts w:eastAsia="Calibri" w:cs="Arial"/>
          <w:sz w:val="24"/>
          <w:szCs w:val="22"/>
          <w:lang w:val="nl-BE"/>
        </w:rPr>
        <w:t xml:space="preserve"> </w:t>
      </w:r>
    </w:p>
    <w:p w14:paraId="32E44BC8" w14:textId="1D14EDC6" w:rsidR="00540CC5" w:rsidRDefault="00540CC5" w:rsidP="00540CC5">
      <w:pPr>
        <w:spacing w:after="120" w:line="312" w:lineRule="auto"/>
        <w:rPr>
          <w:rFonts w:eastAsia="Calibri" w:cs="Arial"/>
          <w:sz w:val="24"/>
          <w:szCs w:val="22"/>
          <w:lang w:val="nl-BE"/>
        </w:rPr>
      </w:pP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w:t>
      </w:r>
      <w:r>
        <w:rPr>
          <w:rStyle w:val="Voetnootmarkering"/>
          <w:rFonts w:eastAsia="Calibri" w:cs="Arial"/>
          <w:sz w:val="24"/>
          <w:szCs w:val="22"/>
          <w:lang w:val="nl-BE"/>
        </w:rPr>
        <w:footnoteReference w:id="2"/>
      </w:r>
      <w:r w:rsidRPr="0020154C">
        <w:rPr>
          <w:rFonts w:eastAsia="Calibri" w:cs="Arial"/>
          <w:sz w:val="24"/>
          <w:szCs w:val="22"/>
          <w:lang w:val="nl-BE"/>
        </w:rPr>
        <w:t xml:space="preserve">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834"/>
      </w:tblGrid>
      <w:tr w:rsidR="00540CC5" w:rsidRPr="00FF1FF4" w14:paraId="1B66FFD5" w14:textId="77777777" w:rsidTr="00A96979">
        <w:tc>
          <w:tcPr>
            <w:tcW w:w="2086" w:type="dxa"/>
            <w:shd w:val="clear" w:color="auto" w:fill="auto"/>
          </w:tcPr>
          <w:p w14:paraId="75DCB24E"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Basisbedrag</w:t>
            </w:r>
          </w:p>
        </w:tc>
        <w:tc>
          <w:tcPr>
            <w:tcW w:w="6834" w:type="dxa"/>
            <w:shd w:val="clear" w:color="auto" w:fill="auto"/>
          </w:tcPr>
          <w:tbl>
            <w:tblPr>
              <w:tblW w:w="0" w:type="auto"/>
              <w:tblLook w:val="04A0" w:firstRow="1" w:lastRow="0" w:firstColumn="1" w:lastColumn="0" w:noHBand="0" w:noVBand="1"/>
            </w:tblPr>
            <w:tblGrid>
              <w:gridCol w:w="3066"/>
              <w:gridCol w:w="3552"/>
            </w:tblGrid>
            <w:tr w:rsidR="00540CC5" w:rsidRPr="00FF1FF4" w14:paraId="08A7920E" w14:textId="77777777" w:rsidTr="00786B54">
              <w:tc>
                <w:tcPr>
                  <w:tcW w:w="3152" w:type="dxa"/>
                  <w:shd w:val="clear" w:color="auto" w:fill="auto"/>
                </w:tcPr>
                <w:p w14:paraId="2EB1531F"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63CE9E9B"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214,20 euro</w:t>
                  </w:r>
                </w:p>
              </w:tc>
            </w:tr>
            <w:tr w:rsidR="00540CC5" w:rsidRPr="00FF1FF4" w14:paraId="6A4A3F06" w14:textId="77777777" w:rsidTr="00786B54">
              <w:tc>
                <w:tcPr>
                  <w:tcW w:w="3152" w:type="dxa"/>
                  <w:shd w:val="clear" w:color="auto" w:fill="auto"/>
                </w:tcPr>
                <w:p w14:paraId="1F9ACC39"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3670" w:type="dxa"/>
                  <w:shd w:val="clear" w:color="auto" w:fill="auto"/>
                </w:tcPr>
                <w:p w14:paraId="109975D6"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214,20 euro</w:t>
                  </w:r>
                </w:p>
              </w:tc>
            </w:tr>
            <w:tr w:rsidR="00540CC5" w:rsidRPr="00FF1FF4" w14:paraId="3406473B" w14:textId="77777777" w:rsidTr="00786B54">
              <w:tc>
                <w:tcPr>
                  <w:tcW w:w="3152" w:type="dxa"/>
                  <w:shd w:val="clear" w:color="auto" w:fill="auto"/>
                </w:tcPr>
                <w:p w14:paraId="3D60B06E"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415D5157"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244,80 euro</w:t>
                  </w:r>
                </w:p>
              </w:tc>
            </w:tr>
          </w:tbl>
          <w:p w14:paraId="6FE766FE" w14:textId="77777777" w:rsidR="00540CC5" w:rsidRPr="00FF1FF4" w:rsidRDefault="00540CC5" w:rsidP="00A96979">
            <w:pPr>
              <w:spacing w:line="312" w:lineRule="auto"/>
              <w:rPr>
                <w:rFonts w:eastAsia="Calibri" w:cs="Arial"/>
                <w:szCs w:val="22"/>
                <w:lang w:val="nl-NL"/>
              </w:rPr>
            </w:pPr>
          </w:p>
        </w:tc>
      </w:tr>
      <w:tr w:rsidR="00540CC5" w:rsidRPr="00FF1FF4" w14:paraId="5D2ED4D5" w14:textId="77777777" w:rsidTr="00A96979">
        <w:tc>
          <w:tcPr>
            <w:tcW w:w="2086" w:type="dxa"/>
            <w:shd w:val="clear" w:color="auto" w:fill="auto"/>
          </w:tcPr>
          <w:p w14:paraId="59715509"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Geboortepremie</w:t>
            </w:r>
          </w:p>
        </w:tc>
        <w:tc>
          <w:tcPr>
            <w:tcW w:w="6834" w:type="dxa"/>
            <w:shd w:val="clear" w:color="auto" w:fill="auto"/>
          </w:tcPr>
          <w:p w14:paraId="6BD81F1F"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1.122 euro</w:t>
            </w:r>
          </w:p>
        </w:tc>
      </w:tr>
    </w:tbl>
    <w:p w14:paraId="10D9EF47" w14:textId="77777777" w:rsidR="001A0D18" w:rsidRDefault="001A0D18" w:rsidP="001A0D18">
      <w:pPr>
        <w:rPr>
          <w:rFonts w:eastAsia="Calibri"/>
          <w:lang w:val="nl-BE"/>
        </w:rPr>
      </w:pPr>
    </w:p>
    <w:p w14:paraId="14C2F586" w14:textId="762F54ED" w:rsidR="00F60433" w:rsidRDefault="00F60433" w:rsidP="00A96979">
      <w:pPr>
        <w:pStyle w:val="Kop3"/>
        <w:ind w:left="792"/>
        <w:rPr>
          <w:rFonts w:eastAsia="Calibri"/>
          <w:lang w:val="nl-BE"/>
        </w:rPr>
      </w:pPr>
      <w:r>
        <w:rPr>
          <w:rFonts w:eastAsia="Calibri"/>
          <w:lang w:val="nl-BE"/>
        </w:rPr>
        <w:lastRenderedPageBreak/>
        <w:t>Waalse Gewest</w:t>
      </w:r>
    </w:p>
    <w:p w14:paraId="67A48E4B" w14:textId="4D30A068" w:rsidR="00491EF7" w:rsidRPr="00B469FF" w:rsidRDefault="00F60433" w:rsidP="00A96979">
      <w:pPr>
        <w:pStyle w:val="Lijstalinea"/>
        <w:spacing w:after="120" w:line="312" w:lineRule="auto"/>
        <w:ind w:left="1224"/>
        <w:rPr>
          <w:rFonts w:eastAsia="Calibri" w:cs="Arial"/>
          <w:sz w:val="24"/>
          <w:szCs w:val="22"/>
          <w:u w:val="single"/>
          <w:lang w:val="nl-BE"/>
        </w:rPr>
      </w:pPr>
      <w:r w:rsidRPr="00B469FF">
        <w:rPr>
          <w:rFonts w:eastAsia="Calibri" w:cs="Arial"/>
          <w:sz w:val="24"/>
          <w:szCs w:val="22"/>
          <w:u w:val="single"/>
          <w:lang w:val="nl-BE"/>
        </w:rPr>
        <w:t>Voor de kinderen die rechten openen v</w:t>
      </w:r>
      <w:r w:rsidR="00491EF7" w:rsidRPr="00B469FF">
        <w:rPr>
          <w:rFonts w:eastAsia="Calibri" w:cs="Arial"/>
          <w:sz w:val="24"/>
          <w:szCs w:val="22"/>
          <w:u w:val="single"/>
          <w:lang w:val="nl-BE"/>
        </w:rPr>
        <w:t>óó</w:t>
      </w:r>
      <w:r w:rsidRPr="00B469FF">
        <w:rPr>
          <w:rFonts w:eastAsia="Calibri" w:cs="Arial"/>
          <w:sz w:val="24"/>
          <w:szCs w:val="22"/>
          <w:u w:val="single"/>
          <w:lang w:val="nl-BE"/>
        </w:rPr>
        <w:t>r 1 januari 20</w:t>
      </w:r>
      <w:r w:rsidR="00491EF7" w:rsidRPr="00B469FF">
        <w:rPr>
          <w:rFonts w:eastAsia="Calibri" w:cs="Arial"/>
          <w:sz w:val="24"/>
          <w:szCs w:val="22"/>
          <w:u w:val="single"/>
          <w:lang w:val="nl-BE"/>
        </w:rPr>
        <w:t>20</w:t>
      </w:r>
    </w:p>
    <w:p w14:paraId="3AF3A365" w14:textId="5FEC6D3D" w:rsidR="00D82B8E" w:rsidRDefault="00F60433" w:rsidP="00D82B8E">
      <w:pPr>
        <w:spacing w:after="120" w:line="312" w:lineRule="auto"/>
        <w:rPr>
          <w:rFonts w:eastAsia="Calibri" w:cs="Arial"/>
          <w:sz w:val="24"/>
          <w:szCs w:val="22"/>
          <w:lang w:val="nl-BE"/>
        </w:rPr>
      </w:pPr>
      <w:r>
        <w:rPr>
          <w:rFonts w:eastAsia="Calibri" w:cs="Arial"/>
          <w:sz w:val="24"/>
          <w:szCs w:val="22"/>
          <w:lang w:val="nl-BE"/>
        </w:rPr>
        <w:t xml:space="preserve">Voor wat betreft </w:t>
      </w:r>
      <w:r w:rsidR="00FB44C6" w:rsidRPr="00DF5D41">
        <w:rPr>
          <w:rFonts w:eastAsia="Calibri" w:cs="Arial"/>
          <w:sz w:val="24"/>
          <w:szCs w:val="22"/>
          <w:lang w:val="nl-BE"/>
        </w:rPr>
        <w:t xml:space="preserve">het Waalse Gewest </w:t>
      </w:r>
      <w:r w:rsidR="00D82B8E">
        <w:rPr>
          <w:rFonts w:eastAsia="Calibri" w:cs="Arial"/>
          <w:sz w:val="24"/>
          <w:szCs w:val="22"/>
          <w:lang w:val="nl-BE"/>
        </w:rPr>
        <w:t>vallen de kinderen die rechten openen v</w:t>
      </w:r>
      <w:r w:rsidR="00491EF7">
        <w:rPr>
          <w:rFonts w:eastAsia="Calibri" w:cs="Arial"/>
          <w:sz w:val="24"/>
          <w:szCs w:val="22"/>
          <w:lang w:val="nl-BE"/>
        </w:rPr>
        <w:t>óó</w:t>
      </w:r>
      <w:r w:rsidR="00D82B8E">
        <w:rPr>
          <w:rFonts w:eastAsia="Calibri" w:cs="Arial"/>
          <w:sz w:val="24"/>
          <w:szCs w:val="22"/>
          <w:lang w:val="nl-BE"/>
        </w:rPr>
        <w:t>r 1 januari 20</w:t>
      </w:r>
      <w:r w:rsidR="00491EF7">
        <w:rPr>
          <w:rFonts w:eastAsia="Calibri" w:cs="Arial"/>
          <w:sz w:val="24"/>
          <w:szCs w:val="22"/>
          <w:lang w:val="nl-BE"/>
        </w:rPr>
        <w:t>20</w:t>
      </w:r>
      <w:r w:rsidR="00D82B8E">
        <w:rPr>
          <w:rFonts w:eastAsia="Calibri" w:cs="Arial"/>
          <w:sz w:val="24"/>
          <w:szCs w:val="22"/>
          <w:lang w:val="nl-BE"/>
        </w:rPr>
        <w:t xml:space="preserve"> niet onder de nieuwe wetgeving. </w:t>
      </w:r>
    </w:p>
    <w:p w14:paraId="745A9BCD" w14:textId="5B5FCCA8" w:rsidR="00D82B8E" w:rsidRDefault="00D82B8E" w:rsidP="00D82B8E">
      <w:pPr>
        <w:spacing w:after="120" w:line="312" w:lineRule="auto"/>
        <w:rPr>
          <w:rFonts w:eastAsia="Calibri" w:cs="Arial"/>
          <w:sz w:val="24"/>
          <w:szCs w:val="22"/>
          <w:lang w:val="nl-BE"/>
        </w:rPr>
      </w:pPr>
      <w:r w:rsidRPr="00FB44C6">
        <w:rPr>
          <w:rFonts w:eastAsia="Calibri" w:cs="Arial"/>
          <w:sz w:val="24"/>
          <w:szCs w:val="22"/>
          <w:lang w:val="nl-BE"/>
        </w:rPr>
        <w:t xml:space="preserve">Hierdoor zal dus het maximale bedrag van de gezinsbijslag dat ten laste genomen kan worden door de POD MI voor minderjarigen die </w:t>
      </w:r>
      <w:r>
        <w:rPr>
          <w:rFonts w:eastAsia="Calibri" w:cs="Arial"/>
          <w:sz w:val="24"/>
          <w:szCs w:val="22"/>
          <w:lang w:val="nl-BE"/>
        </w:rPr>
        <w:t>rechten openen</w:t>
      </w:r>
      <w:r w:rsidRPr="00FB44C6">
        <w:rPr>
          <w:rFonts w:eastAsia="Calibri" w:cs="Arial"/>
          <w:sz w:val="24"/>
          <w:szCs w:val="22"/>
          <w:lang w:val="nl-BE"/>
        </w:rPr>
        <w:t xml:space="preserve"> </w:t>
      </w:r>
      <w:r>
        <w:rPr>
          <w:rFonts w:eastAsia="Calibri" w:cs="Arial"/>
          <w:sz w:val="24"/>
          <w:szCs w:val="22"/>
          <w:lang w:val="nl-BE"/>
        </w:rPr>
        <w:t xml:space="preserve">op gezinsbijslag </w:t>
      </w:r>
      <w:r w:rsidRPr="00FB44C6">
        <w:rPr>
          <w:rFonts w:eastAsia="Calibri" w:cs="Arial"/>
          <w:sz w:val="24"/>
          <w:szCs w:val="22"/>
          <w:lang w:val="nl-BE"/>
        </w:rPr>
        <w:t>v</w:t>
      </w:r>
      <w:r w:rsidR="00491EF7">
        <w:rPr>
          <w:rFonts w:eastAsia="Calibri" w:cs="Arial"/>
          <w:sz w:val="24"/>
          <w:szCs w:val="22"/>
          <w:lang w:val="nl-BE"/>
        </w:rPr>
        <w:t>óó</w:t>
      </w:r>
      <w:r w:rsidRPr="00FB44C6">
        <w:rPr>
          <w:rFonts w:eastAsia="Calibri" w:cs="Arial"/>
          <w:sz w:val="24"/>
          <w:szCs w:val="22"/>
          <w:lang w:val="nl-BE"/>
        </w:rPr>
        <w:t>r 1 januari 20</w:t>
      </w:r>
      <w:r w:rsidR="00491EF7">
        <w:rPr>
          <w:rFonts w:eastAsia="Calibri" w:cs="Arial"/>
          <w:sz w:val="24"/>
          <w:szCs w:val="22"/>
          <w:lang w:val="nl-BE"/>
        </w:rPr>
        <w:t>20</w:t>
      </w:r>
      <w:r w:rsidRPr="00FB44C6">
        <w:rPr>
          <w:rFonts w:eastAsia="Calibri" w:cs="Arial"/>
          <w:sz w:val="24"/>
          <w:szCs w:val="22"/>
          <w:lang w:val="nl-BE"/>
        </w:rPr>
        <w:t xml:space="preserve"> in het Waalse Gewest gelijk zijn aan de vroegere gewaarborgde gezinsbijslag.</w:t>
      </w:r>
    </w:p>
    <w:p w14:paraId="72B3BCB0" w14:textId="594ACECB" w:rsidR="00D82B8E" w:rsidRDefault="00085B53" w:rsidP="00D82B8E">
      <w:pPr>
        <w:spacing w:after="120" w:line="312" w:lineRule="auto"/>
        <w:rPr>
          <w:rFonts w:eastAsia="Calibri" w:cs="Arial"/>
          <w:sz w:val="24"/>
          <w:szCs w:val="22"/>
          <w:lang w:val="nl-BE"/>
        </w:rPr>
      </w:pP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834"/>
      </w:tblGrid>
      <w:tr w:rsidR="00085B53" w:rsidRPr="00FF1FF4" w14:paraId="648010D2" w14:textId="77777777" w:rsidTr="00786B54">
        <w:tc>
          <w:tcPr>
            <w:tcW w:w="2086" w:type="dxa"/>
            <w:shd w:val="clear" w:color="auto" w:fill="auto"/>
          </w:tcPr>
          <w:p w14:paraId="118D7A00"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Basisbedrag</w:t>
            </w:r>
          </w:p>
        </w:tc>
        <w:tc>
          <w:tcPr>
            <w:tcW w:w="6834" w:type="dxa"/>
            <w:shd w:val="clear" w:color="auto" w:fill="auto"/>
          </w:tcPr>
          <w:tbl>
            <w:tblPr>
              <w:tblW w:w="0" w:type="auto"/>
              <w:tblLook w:val="04A0" w:firstRow="1" w:lastRow="0" w:firstColumn="1" w:lastColumn="0" w:noHBand="0" w:noVBand="1"/>
            </w:tblPr>
            <w:tblGrid>
              <w:gridCol w:w="3066"/>
              <w:gridCol w:w="3552"/>
            </w:tblGrid>
            <w:tr w:rsidR="00085B53" w:rsidRPr="00FF1FF4" w14:paraId="4971BE4B" w14:textId="77777777" w:rsidTr="00786B54">
              <w:tc>
                <w:tcPr>
                  <w:tcW w:w="3152" w:type="dxa"/>
                  <w:shd w:val="clear" w:color="auto" w:fill="auto"/>
                </w:tcPr>
                <w:p w14:paraId="7B8E1848"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15466A89"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144,57 euro</w:t>
                  </w:r>
                </w:p>
              </w:tc>
            </w:tr>
            <w:tr w:rsidR="00085B53" w:rsidRPr="00FF1FF4" w14:paraId="3E5888AB" w14:textId="77777777" w:rsidTr="00786B54">
              <w:tc>
                <w:tcPr>
                  <w:tcW w:w="3152" w:type="dxa"/>
                  <w:shd w:val="clear" w:color="auto" w:fill="auto"/>
                </w:tcPr>
                <w:p w14:paraId="2B9E29C0"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3670" w:type="dxa"/>
                  <w:shd w:val="clear" w:color="auto" w:fill="auto"/>
                </w:tcPr>
                <w:p w14:paraId="6DB470CE"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207,50 euro</w:t>
                  </w:r>
                </w:p>
              </w:tc>
            </w:tr>
            <w:tr w:rsidR="00085B53" w:rsidRPr="00FF1FF4" w14:paraId="5F1C0957" w14:textId="77777777" w:rsidTr="00786B54">
              <w:tc>
                <w:tcPr>
                  <w:tcW w:w="3152" w:type="dxa"/>
                  <w:shd w:val="clear" w:color="auto" w:fill="auto"/>
                </w:tcPr>
                <w:p w14:paraId="657FEF72"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7811D4C2"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269,98 euro</w:t>
                  </w:r>
                </w:p>
              </w:tc>
            </w:tr>
          </w:tbl>
          <w:p w14:paraId="519F39FA" w14:textId="77777777" w:rsidR="00085B53" w:rsidRPr="00FF1FF4" w:rsidRDefault="00085B53" w:rsidP="00A96979">
            <w:pPr>
              <w:spacing w:line="312" w:lineRule="auto"/>
              <w:rPr>
                <w:rFonts w:eastAsia="Calibri" w:cs="Arial"/>
                <w:szCs w:val="22"/>
                <w:lang w:val="nl-NL"/>
              </w:rPr>
            </w:pPr>
          </w:p>
        </w:tc>
      </w:tr>
      <w:tr w:rsidR="00085B53" w:rsidRPr="00FF1FF4" w14:paraId="0954B5F1" w14:textId="77777777" w:rsidTr="00786B54">
        <w:tc>
          <w:tcPr>
            <w:tcW w:w="2086" w:type="dxa"/>
            <w:shd w:val="clear" w:color="auto" w:fill="auto"/>
          </w:tcPr>
          <w:p w14:paraId="201242CD"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Leeftijdstoelage</w:t>
            </w:r>
          </w:p>
        </w:tc>
        <w:tc>
          <w:tcPr>
            <w:tcW w:w="6834" w:type="dxa"/>
            <w:shd w:val="clear" w:color="auto" w:fill="auto"/>
          </w:tcPr>
          <w:tbl>
            <w:tblPr>
              <w:tblW w:w="0" w:type="auto"/>
              <w:tblLook w:val="04A0" w:firstRow="1" w:lastRow="0" w:firstColumn="1" w:lastColumn="0" w:noHBand="0" w:noVBand="1"/>
            </w:tblPr>
            <w:tblGrid>
              <w:gridCol w:w="3060"/>
              <w:gridCol w:w="3558"/>
            </w:tblGrid>
            <w:tr w:rsidR="00085B53" w:rsidRPr="00FF1FF4" w14:paraId="6C5D46B9" w14:textId="77777777" w:rsidTr="00786B54">
              <w:tc>
                <w:tcPr>
                  <w:tcW w:w="3152" w:type="dxa"/>
                  <w:shd w:val="clear" w:color="auto" w:fill="auto"/>
                </w:tcPr>
                <w:p w14:paraId="77996545"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Van 6 t.e.m. 11 jaar</w:t>
                  </w:r>
                </w:p>
              </w:tc>
              <w:tc>
                <w:tcPr>
                  <w:tcW w:w="3670" w:type="dxa"/>
                  <w:shd w:val="clear" w:color="auto" w:fill="auto"/>
                </w:tcPr>
                <w:p w14:paraId="52CF0E1D"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33,28 euro</w:t>
                  </w:r>
                </w:p>
              </w:tc>
            </w:tr>
            <w:tr w:rsidR="00085B53" w:rsidRPr="00FF1FF4" w14:paraId="331BC104" w14:textId="77777777" w:rsidTr="00786B54">
              <w:tc>
                <w:tcPr>
                  <w:tcW w:w="3152" w:type="dxa"/>
                  <w:shd w:val="clear" w:color="auto" w:fill="auto"/>
                </w:tcPr>
                <w:p w14:paraId="516F1F64"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Van 12 t.e.m. 17 jaar</w:t>
                  </w:r>
                </w:p>
              </w:tc>
              <w:tc>
                <w:tcPr>
                  <w:tcW w:w="3670" w:type="dxa"/>
                  <w:shd w:val="clear" w:color="auto" w:fill="auto"/>
                </w:tcPr>
                <w:p w14:paraId="2F1426A8"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50,86 euro</w:t>
                  </w:r>
                </w:p>
              </w:tc>
            </w:tr>
          </w:tbl>
          <w:p w14:paraId="4AC882F4" w14:textId="77777777" w:rsidR="00085B53" w:rsidRPr="00FF1FF4" w:rsidRDefault="00085B53" w:rsidP="00A96979">
            <w:pPr>
              <w:spacing w:line="312" w:lineRule="auto"/>
              <w:rPr>
                <w:rFonts w:eastAsia="Calibri" w:cs="Arial"/>
                <w:szCs w:val="22"/>
                <w:lang w:val="nl-NL"/>
              </w:rPr>
            </w:pPr>
          </w:p>
        </w:tc>
      </w:tr>
      <w:tr w:rsidR="00085B53" w:rsidRPr="00FF1FF4" w14:paraId="7B2A893E" w14:textId="77777777" w:rsidTr="00786B54">
        <w:tc>
          <w:tcPr>
            <w:tcW w:w="2086" w:type="dxa"/>
            <w:shd w:val="clear" w:color="auto" w:fill="auto"/>
          </w:tcPr>
          <w:p w14:paraId="11D4963A"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Toelage éénoudergezin</w:t>
            </w:r>
          </w:p>
        </w:tc>
        <w:tc>
          <w:tcPr>
            <w:tcW w:w="6834" w:type="dxa"/>
            <w:shd w:val="clear" w:color="auto" w:fill="auto"/>
          </w:tcPr>
          <w:p w14:paraId="2393E0FA"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24,38 euro</w:t>
            </w:r>
          </w:p>
        </w:tc>
      </w:tr>
      <w:tr w:rsidR="00085B53" w:rsidRPr="00FF1FF4" w14:paraId="228916E5" w14:textId="77777777" w:rsidTr="00786B54">
        <w:tc>
          <w:tcPr>
            <w:tcW w:w="2086" w:type="dxa"/>
            <w:shd w:val="clear" w:color="auto" w:fill="auto"/>
          </w:tcPr>
          <w:p w14:paraId="29E01918"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Geboortepremie</w:t>
            </w:r>
          </w:p>
        </w:tc>
        <w:tc>
          <w:tcPr>
            <w:tcW w:w="6834" w:type="dxa"/>
            <w:shd w:val="clear" w:color="auto" w:fill="auto"/>
          </w:tcPr>
          <w:tbl>
            <w:tblPr>
              <w:tblW w:w="0" w:type="auto"/>
              <w:tblLook w:val="04A0" w:firstRow="1" w:lastRow="0" w:firstColumn="1" w:lastColumn="0" w:noHBand="0" w:noVBand="1"/>
            </w:tblPr>
            <w:tblGrid>
              <w:gridCol w:w="3062"/>
              <w:gridCol w:w="3556"/>
            </w:tblGrid>
            <w:tr w:rsidR="00085B53" w:rsidRPr="00FF1FF4" w14:paraId="7E680393" w14:textId="77777777" w:rsidTr="00786B54">
              <w:tc>
                <w:tcPr>
                  <w:tcW w:w="3152" w:type="dxa"/>
                  <w:shd w:val="clear" w:color="auto" w:fill="auto"/>
                </w:tcPr>
                <w:p w14:paraId="152F7414"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5884EC3F"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1.297,92 euro</w:t>
                  </w:r>
                </w:p>
              </w:tc>
            </w:tr>
            <w:tr w:rsidR="00085B53" w:rsidRPr="00FF1FF4" w14:paraId="4C3F84CB" w14:textId="77777777" w:rsidTr="00786B54">
              <w:tc>
                <w:tcPr>
                  <w:tcW w:w="3152" w:type="dxa"/>
                  <w:shd w:val="clear" w:color="auto" w:fill="auto"/>
                </w:tcPr>
                <w:p w14:paraId="775E24AC"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71B1C781"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976,53 euro</w:t>
                  </w:r>
                </w:p>
              </w:tc>
            </w:tr>
          </w:tbl>
          <w:p w14:paraId="3BD62CFF" w14:textId="77777777" w:rsidR="00085B53" w:rsidRPr="00FF1FF4" w:rsidRDefault="00085B53" w:rsidP="00A96979">
            <w:pPr>
              <w:spacing w:line="312" w:lineRule="auto"/>
              <w:rPr>
                <w:rFonts w:eastAsia="Calibri" w:cs="Arial"/>
                <w:szCs w:val="22"/>
                <w:lang w:val="nl-NL"/>
              </w:rPr>
            </w:pPr>
          </w:p>
        </w:tc>
      </w:tr>
    </w:tbl>
    <w:p w14:paraId="5945FDCB" w14:textId="15BAD3FE" w:rsidR="00D82B8E" w:rsidRDefault="00D82B8E" w:rsidP="00122146">
      <w:pPr>
        <w:spacing w:after="120" w:line="312" w:lineRule="auto"/>
        <w:rPr>
          <w:rFonts w:eastAsia="Calibri" w:cs="Arial"/>
          <w:sz w:val="24"/>
          <w:szCs w:val="22"/>
          <w:lang w:val="nl-BE"/>
        </w:rPr>
      </w:pPr>
    </w:p>
    <w:p w14:paraId="71CF04BA" w14:textId="494650D2" w:rsidR="00540CC5" w:rsidRPr="00B469FF" w:rsidRDefault="00540CC5" w:rsidP="00A96979">
      <w:pPr>
        <w:pStyle w:val="Lijstalinea"/>
        <w:spacing w:after="120" w:line="312" w:lineRule="auto"/>
        <w:ind w:left="1224"/>
        <w:rPr>
          <w:rFonts w:eastAsia="Calibri" w:cs="Arial"/>
          <w:sz w:val="24"/>
          <w:szCs w:val="22"/>
          <w:u w:val="single"/>
          <w:lang w:val="nl-BE"/>
        </w:rPr>
      </w:pPr>
      <w:r w:rsidRPr="00B469FF">
        <w:rPr>
          <w:rFonts w:eastAsia="Calibri" w:cs="Arial"/>
          <w:sz w:val="24"/>
          <w:szCs w:val="22"/>
          <w:u w:val="single"/>
          <w:lang w:val="nl-BE"/>
        </w:rPr>
        <w:t>Voor de kinderen die rechten openen na 1 januari 20</w:t>
      </w:r>
      <w:r w:rsidR="00491EF7" w:rsidRPr="00B469FF">
        <w:rPr>
          <w:rFonts w:eastAsia="Calibri" w:cs="Arial"/>
          <w:sz w:val="24"/>
          <w:szCs w:val="22"/>
          <w:u w:val="single"/>
          <w:lang w:val="nl-BE"/>
        </w:rPr>
        <w:t>20</w:t>
      </w:r>
      <w:r w:rsidRPr="00B469FF">
        <w:rPr>
          <w:rFonts w:eastAsia="Calibri" w:cs="Arial"/>
          <w:sz w:val="24"/>
          <w:szCs w:val="22"/>
          <w:u w:val="single"/>
          <w:lang w:val="nl-BE"/>
        </w:rPr>
        <w:t>:</w:t>
      </w:r>
    </w:p>
    <w:p w14:paraId="6BA7C5E7" w14:textId="00F20690" w:rsidR="00491EF7" w:rsidRDefault="00491EF7" w:rsidP="00491EF7">
      <w:pPr>
        <w:spacing w:after="120" w:line="312" w:lineRule="auto"/>
        <w:rPr>
          <w:rFonts w:eastAsia="Calibri" w:cs="Arial"/>
          <w:sz w:val="24"/>
          <w:szCs w:val="22"/>
          <w:lang w:val="nl-BE"/>
        </w:rPr>
      </w:pPr>
      <w:r>
        <w:rPr>
          <w:rFonts w:eastAsia="Calibri" w:cs="Arial"/>
          <w:sz w:val="24"/>
          <w:szCs w:val="22"/>
          <w:lang w:val="nl-BE"/>
        </w:rPr>
        <w:t>Op</w:t>
      </w:r>
      <w:r w:rsidRPr="00F175C4">
        <w:rPr>
          <w:rFonts w:eastAsia="Calibri" w:cs="Arial"/>
          <w:sz w:val="24"/>
          <w:szCs w:val="22"/>
          <w:lang w:val="nl-BE"/>
        </w:rPr>
        <w:t xml:space="preserve"> 1 januari 20</w:t>
      </w:r>
      <w:r>
        <w:rPr>
          <w:rFonts w:eastAsia="Calibri" w:cs="Arial"/>
          <w:sz w:val="24"/>
          <w:szCs w:val="22"/>
          <w:lang w:val="nl-BE"/>
        </w:rPr>
        <w:t>20</w:t>
      </w:r>
      <w:r w:rsidRPr="00F175C4">
        <w:rPr>
          <w:rFonts w:eastAsia="Calibri" w:cs="Arial"/>
          <w:sz w:val="24"/>
          <w:szCs w:val="22"/>
          <w:lang w:val="nl-BE"/>
        </w:rPr>
        <w:t xml:space="preserve"> </w:t>
      </w:r>
      <w:r>
        <w:rPr>
          <w:rFonts w:eastAsia="Calibri" w:cs="Arial"/>
          <w:sz w:val="24"/>
          <w:szCs w:val="22"/>
          <w:lang w:val="nl-BE"/>
        </w:rPr>
        <w:t xml:space="preserve"> is de wetgeving betreffende de gezinsbijslag </w:t>
      </w:r>
      <w:r w:rsidRPr="00F175C4">
        <w:rPr>
          <w:rFonts w:eastAsia="Calibri" w:cs="Arial"/>
          <w:sz w:val="24"/>
          <w:szCs w:val="22"/>
          <w:lang w:val="nl-BE"/>
        </w:rPr>
        <w:t xml:space="preserve">van </w:t>
      </w:r>
      <w:r>
        <w:rPr>
          <w:rFonts w:eastAsia="Calibri" w:cs="Arial"/>
          <w:sz w:val="24"/>
          <w:szCs w:val="22"/>
          <w:lang w:val="nl-BE"/>
        </w:rPr>
        <w:t>het Waalse Gewest</w:t>
      </w:r>
      <w:r w:rsidRPr="00F175C4">
        <w:rPr>
          <w:rFonts w:eastAsia="Calibri" w:cs="Arial"/>
          <w:sz w:val="24"/>
          <w:szCs w:val="22"/>
          <w:lang w:val="nl-BE"/>
        </w:rPr>
        <w:t xml:space="preserve"> </w:t>
      </w:r>
      <w:r>
        <w:rPr>
          <w:rFonts w:eastAsia="Calibri" w:cs="Arial"/>
          <w:sz w:val="24"/>
          <w:szCs w:val="22"/>
          <w:lang w:val="nl-BE"/>
        </w:rPr>
        <w:t>in werking getreden</w:t>
      </w:r>
      <w:r w:rsidRPr="00F175C4">
        <w:rPr>
          <w:rFonts w:eastAsia="Calibri" w:cs="Arial"/>
          <w:sz w:val="24"/>
          <w:szCs w:val="22"/>
          <w:lang w:val="nl-BE"/>
        </w:rPr>
        <w:t xml:space="preserve">. </w:t>
      </w:r>
      <w:r w:rsidRPr="00680AE0">
        <w:rPr>
          <w:rFonts w:eastAsia="Calibri" w:cs="Arial"/>
          <w:sz w:val="24"/>
          <w:szCs w:val="22"/>
          <w:lang w:val="nl-BE"/>
        </w:rPr>
        <w:t>Bijgevolg zal het maximale bedrag van de gezinsbijslag dat door de POD MI ten laste wordt genomen</w:t>
      </w:r>
      <w:r>
        <w:rPr>
          <w:rFonts w:eastAsia="Calibri" w:cs="Arial"/>
          <w:sz w:val="24"/>
          <w:szCs w:val="22"/>
          <w:lang w:val="nl-BE"/>
        </w:rPr>
        <w:t xml:space="preserve"> voor het Waalse Gewest</w:t>
      </w:r>
      <w:r w:rsidRPr="00680AE0">
        <w:rPr>
          <w:rFonts w:eastAsia="Calibri" w:cs="Arial"/>
          <w:sz w:val="24"/>
          <w:szCs w:val="22"/>
          <w:lang w:val="nl-BE"/>
        </w:rPr>
        <w:t xml:space="preserve"> niet langer gelijk zijn aan de vroegere gewaarborgde gezinsbijslag.</w:t>
      </w:r>
      <w:r>
        <w:rPr>
          <w:rFonts w:eastAsia="Calibri" w:cs="Arial"/>
          <w:sz w:val="24"/>
          <w:szCs w:val="22"/>
          <w:lang w:val="nl-BE"/>
        </w:rPr>
        <w:t xml:space="preserve"> </w:t>
      </w:r>
    </w:p>
    <w:p w14:paraId="1E6011FA" w14:textId="71485753" w:rsidR="00491EF7" w:rsidRDefault="00491EF7" w:rsidP="00491EF7">
      <w:pPr>
        <w:spacing w:after="120" w:line="312" w:lineRule="auto"/>
        <w:rPr>
          <w:rFonts w:eastAsia="Calibri" w:cs="Arial"/>
          <w:sz w:val="24"/>
          <w:szCs w:val="22"/>
          <w:lang w:val="nl-BE"/>
        </w:rPr>
      </w:pP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w:t>
      </w:r>
      <w:r>
        <w:rPr>
          <w:rStyle w:val="Voetnootmarkering"/>
          <w:rFonts w:eastAsia="Calibri" w:cs="Arial"/>
          <w:sz w:val="24"/>
          <w:szCs w:val="22"/>
          <w:lang w:val="nl-BE"/>
        </w:rPr>
        <w:footnoteReference w:id="3"/>
      </w:r>
      <w:r w:rsidRPr="0020154C">
        <w:rPr>
          <w:rFonts w:eastAsia="Calibri" w:cs="Arial"/>
          <w:sz w:val="24"/>
          <w:szCs w:val="22"/>
          <w:lang w:val="nl-BE"/>
        </w:rPr>
        <w:t xml:space="preserve">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834"/>
      </w:tblGrid>
      <w:tr w:rsidR="00491EF7" w:rsidRPr="00FF1FF4" w14:paraId="26C8EDC1" w14:textId="77777777" w:rsidTr="00786B54">
        <w:tc>
          <w:tcPr>
            <w:tcW w:w="2086" w:type="dxa"/>
            <w:shd w:val="clear" w:color="auto" w:fill="auto"/>
          </w:tcPr>
          <w:p w14:paraId="7155CA8C"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Basisbedrag</w:t>
            </w:r>
          </w:p>
        </w:tc>
        <w:tc>
          <w:tcPr>
            <w:tcW w:w="6834" w:type="dxa"/>
            <w:shd w:val="clear" w:color="auto" w:fill="auto"/>
          </w:tcPr>
          <w:tbl>
            <w:tblPr>
              <w:tblW w:w="0" w:type="auto"/>
              <w:tblLook w:val="04A0" w:firstRow="1" w:lastRow="0" w:firstColumn="1" w:lastColumn="0" w:noHBand="0" w:noVBand="1"/>
            </w:tblPr>
            <w:tblGrid>
              <w:gridCol w:w="3070"/>
              <w:gridCol w:w="3548"/>
            </w:tblGrid>
            <w:tr w:rsidR="00491EF7" w:rsidRPr="00FF1FF4" w14:paraId="2D3AE4E9" w14:textId="77777777" w:rsidTr="00786B54">
              <w:tc>
                <w:tcPr>
                  <w:tcW w:w="3152" w:type="dxa"/>
                  <w:shd w:val="clear" w:color="auto" w:fill="auto"/>
                </w:tcPr>
                <w:p w14:paraId="0348519A"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086F346D"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210 euro</w:t>
                  </w:r>
                </w:p>
              </w:tc>
            </w:tr>
            <w:tr w:rsidR="00491EF7" w:rsidRPr="00FF1FF4" w14:paraId="555E1A03" w14:textId="77777777" w:rsidTr="00786B54">
              <w:tc>
                <w:tcPr>
                  <w:tcW w:w="3152" w:type="dxa"/>
                  <w:shd w:val="clear" w:color="auto" w:fill="auto"/>
                </w:tcPr>
                <w:p w14:paraId="476C88AA"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3670" w:type="dxa"/>
                  <w:shd w:val="clear" w:color="auto" w:fill="auto"/>
                </w:tcPr>
                <w:p w14:paraId="29C3BE09"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210 euro</w:t>
                  </w:r>
                </w:p>
              </w:tc>
            </w:tr>
            <w:tr w:rsidR="00491EF7" w:rsidRPr="00FF1FF4" w14:paraId="27003500" w14:textId="77777777" w:rsidTr="00786B54">
              <w:tc>
                <w:tcPr>
                  <w:tcW w:w="3152" w:type="dxa"/>
                  <w:shd w:val="clear" w:color="auto" w:fill="auto"/>
                </w:tcPr>
                <w:p w14:paraId="1618CE84"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50B7673B"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245 euro</w:t>
                  </w:r>
                </w:p>
              </w:tc>
            </w:tr>
          </w:tbl>
          <w:p w14:paraId="4DFE106C" w14:textId="77777777" w:rsidR="00491EF7" w:rsidRPr="00FF1FF4" w:rsidRDefault="00491EF7" w:rsidP="00A96979">
            <w:pPr>
              <w:spacing w:line="312" w:lineRule="auto"/>
              <w:rPr>
                <w:rFonts w:eastAsia="Calibri" w:cs="Arial"/>
                <w:szCs w:val="22"/>
                <w:lang w:val="nl-NL"/>
              </w:rPr>
            </w:pPr>
          </w:p>
        </w:tc>
      </w:tr>
      <w:tr w:rsidR="00491EF7" w:rsidRPr="00FF1FF4" w14:paraId="5E9FC8EF" w14:textId="77777777" w:rsidTr="00786B54">
        <w:tc>
          <w:tcPr>
            <w:tcW w:w="2086" w:type="dxa"/>
            <w:shd w:val="clear" w:color="auto" w:fill="auto"/>
          </w:tcPr>
          <w:p w14:paraId="0555DBE2"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Toelage éénoudergezin</w:t>
            </w:r>
          </w:p>
        </w:tc>
        <w:tc>
          <w:tcPr>
            <w:tcW w:w="6834" w:type="dxa"/>
            <w:shd w:val="clear" w:color="auto" w:fill="auto"/>
          </w:tcPr>
          <w:p w14:paraId="49E12D9D"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20 euro</w:t>
            </w:r>
          </w:p>
        </w:tc>
      </w:tr>
      <w:tr w:rsidR="00491EF7" w:rsidRPr="00FF1FF4" w14:paraId="430DD5BB" w14:textId="77777777" w:rsidTr="00786B54">
        <w:tc>
          <w:tcPr>
            <w:tcW w:w="2086" w:type="dxa"/>
            <w:shd w:val="clear" w:color="auto" w:fill="auto"/>
          </w:tcPr>
          <w:p w14:paraId="32EC5E0E"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Geboortepremie</w:t>
            </w:r>
          </w:p>
        </w:tc>
        <w:tc>
          <w:tcPr>
            <w:tcW w:w="6834" w:type="dxa"/>
            <w:shd w:val="clear" w:color="auto" w:fill="auto"/>
          </w:tcPr>
          <w:p w14:paraId="30E101C6" w14:textId="77777777" w:rsidR="00491EF7" w:rsidRPr="00FF1FF4" w:rsidRDefault="00491EF7" w:rsidP="00A96979">
            <w:pPr>
              <w:spacing w:line="312" w:lineRule="auto"/>
              <w:rPr>
                <w:rFonts w:eastAsia="Calibri" w:cs="Arial"/>
                <w:szCs w:val="22"/>
                <w:lang w:val="nl-NL"/>
              </w:rPr>
            </w:pPr>
            <w:r w:rsidRPr="00FF1FF4">
              <w:rPr>
                <w:rFonts w:eastAsia="Calibri" w:cs="Arial"/>
                <w:szCs w:val="22"/>
                <w:lang w:val="nl-NL"/>
              </w:rPr>
              <w:t>1.100 euro</w:t>
            </w:r>
          </w:p>
        </w:tc>
      </w:tr>
    </w:tbl>
    <w:p w14:paraId="6D405D60" w14:textId="26617381" w:rsidR="00D82B8E" w:rsidRDefault="00D82B8E" w:rsidP="00A96979">
      <w:pPr>
        <w:pStyle w:val="Kop3"/>
        <w:ind w:left="792"/>
        <w:rPr>
          <w:rFonts w:eastAsia="Calibri"/>
          <w:lang w:val="nl-BE"/>
        </w:rPr>
      </w:pPr>
      <w:r>
        <w:rPr>
          <w:rFonts w:eastAsia="Calibri"/>
          <w:lang w:val="nl-BE"/>
        </w:rPr>
        <w:lastRenderedPageBreak/>
        <w:t>Duitstalige Gemeenschap</w:t>
      </w:r>
    </w:p>
    <w:p w14:paraId="0398F269" w14:textId="5E320BCB" w:rsidR="00D82B8E" w:rsidRPr="00B469FF" w:rsidRDefault="00D82B8E" w:rsidP="00A96979">
      <w:pPr>
        <w:pStyle w:val="Lijstalinea"/>
        <w:spacing w:after="120" w:line="312" w:lineRule="auto"/>
        <w:ind w:left="1224"/>
        <w:rPr>
          <w:rFonts w:eastAsia="Calibri" w:cs="Arial"/>
          <w:sz w:val="24"/>
          <w:szCs w:val="22"/>
          <w:u w:val="single"/>
          <w:lang w:val="nl-BE"/>
        </w:rPr>
      </w:pPr>
      <w:r w:rsidRPr="00B469FF">
        <w:rPr>
          <w:rFonts w:eastAsia="Calibri" w:cs="Arial"/>
          <w:sz w:val="24"/>
          <w:szCs w:val="22"/>
          <w:u w:val="single"/>
          <w:lang w:val="nl-BE"/>
        </w:rPr>
        <w:t>Voor de kinderen die rechten openen v</w:t>
      </w:r>
      <w:r w:rsidR="00581F77" w:rsidRPr="00B469FF">
        <w:rPr>
          <w:rFonts w:eastAsia="Calibri" w:cs="Arial"/>
          <w:sz w:val="24"/>
          <w:szCs w:val="22"/>
          <w:u w:val="single"/>
          <w:lang w:val="nl-BE"/>
        </w:rPr>
        <w:t>óó</w:t>
      </w:r>
      <w:r w:rsidRPr="00B469FF">
        <w:rPr>
          <w:rFonts w:eastAsia="Calibri" w:cs="Arial"/>
          <w:sz w:val="24"/>
          <w:szCs w:val="22"/>
          <w:u w:val="single"/>
          <w:lang w:val="nl-BE"/>
        </w:rPr>
        <w:t>r 1 januari 2019</w:t>
      </w:r>
    </w:p>
    <w:p w14:paraId="2FD023F2" w14:textId="09DF8AB3" w:rsidR="00D82B8E" w:rsidRDefault="00D82B8E" w:rsidP="00D82B8E">
      <w:pPr>
        <w:spacing w:after="120" w:line="312" w:lineRule="auto"/>
        <w:rPr>
          <w:rFonts w:eastAsia="Calibri" w:cs="Arial"/>
          <w:sz w:val="24"/>
          <w:szCs w:val="22"/>
          <w:lang w:val="nl-BE"/>
        </w:rPr>
      </w:pPr>
      <w:r>
        <w:rPr>
          <w:rFonts w:eastAsia="Calibri" w:cs="Arial"/>
          <w:sz w:val="24"/>
          <w:szCs w:val="22"/>
          <w:lang w:val="nl-BE"/>
        </w:rPr>
        <w:t xml:space="preserve">Voor wat betreft de </w:t>
      </w:r>
      <w:r w:rsidR="00FB44C6" w:rsidRPr="00DF5D41">
        <w:rPr>
          <w:rFonts w:eastAsia="Calibri" w:cs="Arial"/>
          <w:sz w:val="24"/>
          <w:szCs w:val="22"/>
          <w:lang w:val="nl-BE"/>
        </w:rPr>
        <w:t>Duitstalige Gemeenschap</w:t>
      </w:r>
      <w:r w:rsidR="00FB44C6">
        <w:rPr>
          <w:rFonts w:eastAsia="Calibri" w:cs="Arial"/>
          <w:sz w:val="24"/>
          <w:szCs w:val="22"/>
          <w:lang w:val="nl-BE"/>
        </w:rPr>
        <w:t xml:space="preserve"> </w:t>
      </w:r>
      <w:r>
        <w:rPr>
          <w:rFonts w:eastAsia="Calibri" w:cs="Arial"/>
          <w:sz w:val="24"/>
          <w:szCs w:val="22"/>
          <w:lang w:val="nl-BE"/>
        </w:rPr>
        <w:t>vallen de kinderen die rechten openen v</w:t>
      </w:r>
      <w:r w:rsidR="00581F77">
        <w:rPr>
          <w:rFonts w:eastAsia="Calibri" w:cs="Arial"/>
          <w:sz w:val="24"/>
          <w:szCs w:val="22"/>
          <w:lang w:val="nl-BE"/>
        </w:rPr>
        <w:t>óó</w:t>
      </w:r>
      <w:r>
        <w:rPr>
          <w:rFonts w:eastAsia="Calibri" w:cs="Arial"/>
          <w:sz w:val="24"/>
          <w:szCs w:val="22"/>
          <w:lang w:val="nl-BE"/>
        </w:rPr>
        <w:t xml:space="preserve">r 1 januari 2019 niet onder de nieuwe wetgeving. </w:t>
      </w:r>
    </w:p>
    <w:p w14:paraId="3307F04D" w14:textId="41AD3369" w:rsidR="00D82B8E" w:rsidRDefault="00D82B8E" w:rsidP="00D82B8E">
      <w:pPr>
        <w:spacing w:after="120" w:line="312" w:lineRule="auto"/>
        <w:rPr>
          <w:rFonts w:eastAsia="Calibri" w:cs="Arial"/>
          <w:sz w:val="24"/>
          <w:szCs w:val="22"/>
          <w:lang w:val="nl-BE"/>
        </w:rPr>
      </w:pPr>
      <w:r w:rsidRPr="00FB44C6">
        <w:rPr>
          <w:rFonts w:eastAsia="Calibri" w:cs="Arial"/>
          <w:sz w:val="24"/>
          <w:szCs w:val="22"/>
          <w:lang w:val="nl-BE"/>
        </w:rPr>
        <w:t xml:space="preserve">Hierdoor zal dus het maximale bedrag van de gezinsbijslag dat ten laste genomen kan worden door de POD MI voor minderjarigen die </w:t>
      </w:r>
      <w:r>
        <w:rPr>
          <w:rFonts w:eastAsia="Calibri" w:cs="Arial"/>
          <w:sz w:val="24"/>
          <w:szCs w:val="22"/>
          <w:lang w:val="nl-BE"/>
        </w:rPr>
        <w:t>rechten openen</w:t>
      </w:r>
      <w:r w:rsidRPr="00FB44C6">
        <w:rPr>
          <w:rFonts w:eastAsia="Calibri" w:cs="Arial"/>
          <w:sz w:val="24"/>
          <w:szCs w:val="22"/>
          <w:lang w:val="nl-BE"/>
        </w:rPr>
        <w:t xml:space="preserve"> </w:t>
      </w:r>
      <w:r>
        <w:rPr>
          <w:rFonts w:eastAsia="Calibri" w:cs="Arial"/>
          <w:sz w:val="24"/>
          <w:szCs w:val="22"/>
          <w:lang w:val="nl-BE"/>
        </w:rPr>
        <w:t xml:space="preserve">op gezinsbijslag </w:t>
      </w:r>
      <w:r w:rsidRPr="00FB44C6">
        <w:rPr>
          <w:rFonts w:eastAsia="Calibri" w:cs="Arial"/>
          <w:sz w:val="24"/>
          <w:szCs w:val="22"/>
          <w:lang w:val="nl-BE"/>
        </w:rPr>
        <w:t>v</w:t>
      </w:r>
      <w:r w:rsidR="00581F77">
        <w:rPr>
          <w:rFonts w:eastAsia="Calibri" w:cs="Arial"/>
          <w:sz w:val="24"/>
          <w:szCs w:val="22"/>
          <w:lang w:val="nl-BE"/>
        </w:rPr>
        <w:t>óó</w:t>
      </w:r>
      <w:r w:rsidRPr="00FB44C6">
        <w:rPr>
          <w:rFonts w:eastAsia="Calibri" w:cs="Arial"/>
          <w:sz w:val="24"/>
          <w:szCs w:val="22"/>
          <w:lang w:val="nl-BE"/>
        </w:rPr>
        <w:t>r 1 januari 2019 in de Duitstalige Gemeenschap gelijk zijn aan de vroegere gewaarborgde gezinsbijslag.</w:t>
      </w:r>
    </w:p>
    <w:p w14:paraId="637175F6" w14:textId="4A269EBE" w:rsidR="001A0D18" w:rsidRDefault="00085B53" w:rsidP="00D82B8E">
      <w:pPr>
        <w:spacing w:after="120" w:line="312" w:lineRule="auto"/>
        <w:rPr>
          <w:rFonts w:eastAsia="Calibri" w:cs="Arial"/>
          <w:sz w:val="24"/>
          <w:szCs w:val="22"/>
          <w:lang w:val="nl-BE"/>
        </w:rPr>
      </w:pP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6834"/>
      </w:tblGrid>
      <w:tr w:rsidR="00085B53" w:rsidRPr="00FF1FF4" w14:paraId="619859F7" w14:textId="77777777" w:rsidTr="00786B54">
        <w:tc>
          <w:tcPr>
            <w:tcW w:w="2086" w:type="dxa"/>
            <w:shd w:val="clear" w:color="auto" w:fill="auto"/>
          </w:tcPr>
          <w:p w14:paraId="39699F72"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Basisbedrag</w:t>
            </w:r>
          </w:p>
        </w:tc>
        <w:tc>
          <w:tcPr>
            <w:tcW w:w="6834" w:type="dxa"/>
            <w:shd w:val="clear" w:color="auto" w:fill="auto"/>
          </w:tcPr>
          <w:tbl>
            <w:tblPr>
              <w:tblW w:w="0" w:type="auto"/>
              <w:tblLook w:val="04A0" w:firstRow="1" w:lastRow="0" w:firstColumn="1" w:lastColumn="0" w:noHBand="0" w:noVBand="1"/>
            </w:tblPr>
            <w:tblGrid>
              <w:gridCol w:w="3066"/>
              <w:gridCol w:w="3552"/>
            </w:tblGrid>
            <w:tr w:rsidR="00085B53" w:rsidRPr="00FF1FF4" w14:paraId="520D8CD9" w14:textId="77777777" w:rsidTr="00786B54">
              <w:tc>
                <w:tcPr>
                  <w:tcW w:w="3152" w:type="dxa"/>
                  <w:shd w:val="clear" w:color="auto" w:fill="auto"/>
                </w:tcPr>
                <w:p w14:paraId="2416B926"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16C9AD64"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144,57 euro</w:t>
                  </w:r>
                </w:p>
              </w:tc>
            </w:tr>
            <w:tr w:rsidR="00085B53" w:rsidRPr="00FF1FF4" w14:paraId="1F34C2A6" w14:textId="77777777" w:rsidTr="00786B54">
              <w:tc>
                <w:tcPr>
                  <w:tcW w:w="3152" w:type="dxa"/>
                  <w:shd w:val="clear" w:color="auto" w:fill="auto"/>
                </w:tcPr>
                <w:p w14:paraId="6CE15186"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3670" w:type="dxa"/>
                  <w:shd w:val="clear" w:color="auto" w:fill="auto"/>
                </w:tcPr>
                <w:p w14:paraId="1B0162B7"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207,50 euro</w:t>
                  </w:r>
                </w:p>
              </w:tc>
            </w:tr>
            <w:tr w:rsidR="00085B53" w:rsidRPr="00FF1FF4" w14:paraId="62FF9CE8" w14:textId="77777777" w:rsidTr="00786B54">
              <w:tc>
                <w:tcPr>
                  <w:tcW w:w="3152" w:type="dxa"/>
                  <w:shd w:val="clear" w:color="auto" w:fill="auto"/>
                </w:tcPr>
                <w:p w14:paraId="461C2EAD"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42376A8E"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269,98 euro</w:t>
                  </w:r>
                </w:p>
              </w:tc>
            </w:tr>
          </w:tbl>
          <w:p w14:paraId="03334986" w14:textId="77777777" w:rsidR="00085B53" w:rsidRPr="00FF1FF4" w:rsidRDefault="00085B53" w:rsidP="00A96979">
            <w:pPr>
              <w:spacing w:line="312" w:lineRule="auto"/>
              <w:rPr>
                <w:rFonts w:eastAsia="Calibri" w:cs="Arial"/>
                <w:szCs w:val="22"/>
                <w:lang w:val="nl-NL"/>
              </w:rPr>
            </w:pPr>
          </w:p>
        </w:tc>
      </w:tr>
      <w:tr w:rsidR="00085B53" w:rsidRPr="00FF1FF4" w14:paraId="3FE81FC9" w14:textId="77777777" w:rsidTr="00786B54">
        <w:tc>
          <w:tcPr>
            <w:tcW w:w="2086" w:type="dxa"/>
            <w:shd w:val="clear" w:color="auto" w:fill="auto"/>
          </w:tcPr>
          <w:p w14:paraId="2CC05318"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Leeftijdstoelage</w:t>
            </w:r>
          </w:p>
        </w:tc>
        <w:tc>
          <w:tcPr>
            <w:tcW w:w="6834" w:type="dxa"/>
            <w:shd w:val="clear" w:color="auto" w:fill="auto"/>
          </w:tcPr>
          <w:tbl>
            <w:tblPr>
              <w:tblW w:w="0" w:type="auto"/>
              <w:tblLook w:val="04A0" w:firstRow="1" w:lastRow="0" w:firstColumn="1" w:lastColumn="0" w:noHBand="0" w:noVBand="1"/>
            </w:tblPr>
            <w:tblGrid>
              <w:gridCol w:w="3060"/>
              <w:gridCol w:w="3558"/>
            </w:tblGrid>
            <w:tr w:rsidR="00085B53" w:rsidRPr="00FF1FF4" w14:paraId="39973CE3" w14:textId="77777777" w:rsidTr="00786B54">
              <w:tc>
                <w:tcPr>
                  <w:tcW w:w="3152" w:type="dxa"/>
                  <w:shd w:val="clear" w:color="auto" w:fill="auto"/>
                </w:tcPr>
                <w:p w14:paraId="69407B96"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Van 6 t.e.m. 11 jaar</w:t>
                  </w:r>
                </w:p>
              </w:tc>
              <w:tc>
                <w:tcPr>
                  <w:tcW w:w="3670" w:type="dxa"/>
                  <w:shd w:val="clear" w:color="auto" w:fill="auto"/>
                </w:tcPr>
                <w:p w14:paraId="69D20859"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33,28 euro</w:t>
                  </w:r>
                </w:p>
              </w:tc>
            </w:tr>
            <w:tr w:rsidR="00085B53" w:rsidRPr="00FF1FF4" w14:paraId="4D5897E4" w14:textId="77777777" w:rsidTr="00786B54">
              <w:tc>
                <w:tcPr>
                  <w:tcW w:w="3152" w:type="dxa"/>
                  <w:shd w:val="clear" w:color="auto" w:fill="auto"/>
                </w:tcPr>
                <w:p w14:paraId="7A07A249"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Van 12 t.e.m. 17 jaar</w:t>
                  </w:r>
                </w:p>
              </w:tc>
              <w:tc>
                <w:tcPr>
                  <w:tcW w:w="3670" w:type="dxa"/>
                  <w:shd w:val="clear" w:color="auto" w:fill="auto"/>
                </w:tcPr>
                <w:p w14:paraId="11E9B1D9"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50,86 euro</w:t>
                  </w:r>
                </w:p>
              </w:tc>
            </w:tr>
          </w:tbl>
          <w:p w14:paraId="5AC7D94C" w14:textId="77777777" w:rsidR="00085B53" w:rsidRPr="00FF1FF4" w:rsidRDefault="00085B53" w:rsidP="00A96979">
            <w:pPr>
              <w:spacing w:line="312" w:lineRule="auto"/>
              <w:rPr>
                <w:rFonts w:eastAsia="Calibri" w:cs="Arial"/>
                <w:szCs w:val="22"/>
                <w:lang w:val="nl-NL"/>
              </w:rPr>
            </w:pPr>
          </w:p>
        </w:tc>
      </w:tr>
      <w:tr w:rsidR="00085B53" w:rsidRPr="00FF1FF4" w14:paraId="47F833F0" w14:textId="77777777" w:rsidTr="00786B54">
        <w:tc>
          <w:tcPr>
            <w:tcW w:w="2086" w:type="dxa"/>
            <w:shd w:val="clear" w:color="auto" w:fill="auto"/>
          </w:tcPr>
          <w:p w14:paraId="4718406E"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Toelage éénoudergezin</w:t>
            </w:r>
          </w:p>
        </w:tc>
        <w:tc>
          <w:tcPr>
            <w:tcW w:w="6834" w:type="dxa"/>
            <w:shd w:val="clear" w:color="auto" w:fill="auto"/>
          </w:tcPr>
          <w:p w14:paraId="086C90B5"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24,38 euro</w:t>
            </w:r>
          </w:p>
        </w:tc>
      </w:tr>
      <w:tr w:rsidR="00085B53" w:rsidRPr="00FF1FF4" w14:paraId="7672AE7F" w14:textId="77777777" w:rsidTr="00786B54">
        <w:tc>
          <w:tcPr>
            <w:tcW w:w="2086" w:type="dxa"/>
            <w:shd w:val="clear" w:color="auto" w:fill="auto"/>
          </w:tcPr>
          <w:p w14:paraId="17ED6345"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Geboortepremie</w:t>
            </w:r>
          </w:p>
        </w:tc>
        <w:tc>
          <w:tcPr>
            <w:tcW w:w="6834" w:type="dxa"/>
            <w:shd w:val="clear" w:color="auto" w:fill="auto"/>
          </w:tcPr>
          <w:tbl>
            <w:tblPr>
              <w:tblW w:w="0" w:type="auto"/>
              <w:tblLook w:val="04A0" w:firstRow="1" w:lastRow="0" w:firstColumn="1" w:lastColumn="0" w:noHBand="0" w:noVBand="1"/>
            </w:tblPr>
            <w:tblGrid>
              <w:gridCol w:w="3062"/>
              <w:gridCol w:w="3556"/>
            </w:tblGrid>
            <w:tr w:rsidR="00085B53" w:rsidRPr="00FF1FF4" w14:paraId="0B116A28" w14:textId="77777777" w:rsidTr="00786B54">
              <w:tc>
                <w:tcPr>
                  <w:tcW w:w="3152" w:type="dxa"/>
                  <w:shd w:val="clear" w:color="auto" w:fill="auto"/>
                </w:tcPr>
                <w:p w14:paraId="090602D2"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46A6E0F8"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1.297,92 euro</w:t>
                  </w:r>
                </w:p>
              </w:tc>
            </w:tr>
            <w:tr w:rsidR="00085B53" w:rsidRPr="00FF1FF4" w14:paraId="4751E819" w14:textId="77777777" w:rsidTr="00786B54">
              <w:tc>
                <w:tcPr>
                  <w:tcW w:w="3152" w:type="dxa"/>
                  <w:shd w:val="clear" w:color="auto" w:fill="auto"/>
                </w:tcPr>
                <w:p w14:paraId="36222EC3"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5868CB73" w14:textId="77777777" w:rsidR="00085B53" w:rsidRPr="00FF1FF4" w:rsidRDefault="00085B53" w:rsidP="00A96979">
                  <w:pPr>
                    <w:spacing w:line="312" w:lineRule="auto"/>
                    <w:rPr>
                      <w:rFonts w:eastAsia="Calibri" w:cs="Arial"/>
                      <w:szCs w:val="22"/>
                      <w:lang w:val="nl-NL"/>
                    </w:rPr>
                  </w:pPr>
                  <w:r w:rsidRPr="00FF1FF4">
                    <w:rPr>
                      <w:rFonts w:eastAsia="Calibri" w:cs="Arial"/>
                      <w:szCs w:val="22"/>
                      <w:lang w:val="nl-NL"/>
                    </w:rPr>
                    <w:t>976,53 euro</w:t>
                  </w:r>
                </w:p>
              </w:tc>
            </w:tr>
          </w:tbl>
          <w:p w14:paraId="2C41E172" w14:textId="77777777" w:rsidR="00085B53" w:rsidRPr="00FF1FF4" w:rsidRDefault="00085B53" w:rsidP="00A96979">
            <w:pPr>
              <w:spacing w:line="312" w:lineRule="auto"/>
              <w:rPr>
                <w:rFonts w:eastAsia="Calibri" w:cs="Arial"/>
                <w:szCs w:val="22"/>
                <w:lang w:val="nl-NL"/>
              </w:rPr>
            </w:pPr>
          </w:p>
        </w:tc>
      </w:tr>
    </w:tbl>
    <w:p w14:paraId="4EF7508F" w14:textId="617B8DD3" w:rsidR="00D82B8E" w:rsidRDefault="00D82B8E" w:rsidP="00122146">
      <w:pPr>
        <w:spacing w:after="120" w:line="312" w:lineRule="auto"/>
        <w:rPr>
          <w:rFonts w:eastAsia="Calibri" w:cs="Arial"/>
          <w:sz w:val="24"/>
          <w:szCs w:val="22"/>
          <w:lang w:val="nl-BE"/>
        </w:rPr>
      </w:pPr>
    </w:p>
    <w:p w14:paraId="78FB305B" w14:textId="77777777" w:rsidR="00540CC5" w:rsidRPr="00B469FF" w:rsidRDefault="00540CC5" w:rsidP="00B469FF">
      <w:pPr>
        <w:pStyle w:val="Lijstalinea"/>
        <w:numPr>
          <w:ilvl w:val="2"/>
          <w:numId w:val="7"/>
        </w:numPr>
        <w:spacing w:after="120" w:line="312" w:lineRule="auto"/>
        <w:rPr>
          <w:rFonts w:eastAsia="Calibri" w:cs="Arial"/>
          <w:sz w:val="24"/>
          <w:szCs w:val="22"/>
          <w:u w:val="single"/>
          <w:lang w:val="nl-BE"/>
        </w:rPr>
      </w:pPr>
      <w:r w:rsidRPr="00B469FF">
        <w:rPr>
          <w:rFonts w:eastAsia="Calibri" w:cs="Arial"/>
          <w:sz w:val="24"/>
          <w:szCs w:val="22"/>
          <w:u w:val="single"/>
          <w:lang w:val="nl-BE"/>
        </w:rPr>
        <w:t>Voor de kinderen die rechten openen na 1 januari 2019:</w:t>
      </w:r>
    </w:p>
    <w:p w14:paraId="188B7A9C" w14:textId="4F4C61A4" w:rsidR="00540CC5" w:rsidRDefault="00540CC5" w:rsidP="00540CC5">
      <w:pPr>
        <w:spacing w:after="120" w:line="312" w:lineRule="auto"/>
        <w:rPr>
          <w:rFonts w:eastAsia="Calibri" w:cs="Arial"/>
          <w:sz w:val="24"/>
          <w:szCs w:val="22"/>
          <w:lang w:val="nl-BE"/>
        </w:rPr>
      </w:pPr>
      <w:r>
        <w:rPr>
          <w:rFonts w:eastAsia="Calibri" w:cs="Arial"/>
          <w:sz w:val="24"/>
          <w:szCs w:val="22"/>
          <w:lang w:val="nl-BE"/>
        </w:rPr>
        <w:t>Op</w:t>
      </w:r>
      <w:r w:rsidRPr="00F175C4">
        <w:rPr>
          <w:rFonts w:eastAsia="Calibri" w:cs="Arial"/>
          <w:sz w:val="24"/>
          <w:szCs w:val="22"/>
          <w:lang w:val="nl-BE"/>
        </w:rPr>
        <w:t xml:space="preserve"> 1 januari 2019 </w:t>
      </w:r>
      <w:r>
        <w:rPr>
          <w:rFonts w:eastAsia="Calibri" w:cs="Arial"/>
          <w:sz w:val="24"/>
          <w:szCs w:val="22"/>
          <w:lang w:val="nl-BE"/>
        </w:rPr>
        <w:t xml:space="preserve"> is de wetgeving betreffende de gezinsbijslag </w:t>
      </w:r>
      <w:r w:rsidRPr="00F175C4">
        <w:rPr>
          <w:rFonts w:eastAsia="Calibri" w:cs="Arial"/>
          <w:sz w:val="24"/>
          <w:szCs w:val="22"/>
          <w:lang w:val="nl-BE"/>
        </w:rPr>
        <w:t xml:space="preserve">van de Duitstalige Gemeenschap </w:t>
      </w:r>
      <w:r>
        <w:rPr>
          <w:rFonts w:eastAsia="Calibri" w:cs="Arial"/>
          <w:sz w:val="24"/>
          <w:szCs w:val="22"/>
          <w:lang w:val="nl-BE"/>
        </w:rPr>
        <w:t>in werking getreden</w:t>
      </w:r>
      <w:r w:rsidRPr="00F175C4">
        <w:rPr>
          <w:rFonts w:eastAsia="Calibri" w:cs="Arial"/>
          <w:sz w:val="24"/>
          <w:szCs w:val="22"/>
          <w:lang w:val="nl-BE"/>
        </w:rPr>
        <w:t xml:space="preserve">. </w:t>
      </w:r>
      <w:r w:rsidRPr="00680AE0">
        <w:rPr>
          <w:rFonts w:eastAsia="Calibri" w:cs="Arial"/>
          <w:sz w:val="24"/>
          <w:szCs w:val="22"/>
          <w:lang w:val="nl-BE"/>
        </w:rPr>
        <w:t>Bijgevolg zal het maximale bedrag van de gezinsbijslag dat door de POD MI ten laste wordt genomen</w:t>
      </w:r>
      <w:r>
        <w:rPr>
          <w:rFonts w:eastAsia="Calibri" w:cs="Arial"/>
          <w:sz w:val="24"/>
          <w:szCs w:val="22"/>
          <w:lang w:val="nl-BE"/>
        </w:rPr>
        <w:t xml:space="preserve"> voor de Duitstalige Gemeenschap</w:t>
      </w:r>
      <w:r w:rsidRPr="00680AE0">
        <w:rPr>
          <w:rFonts w:eastAsia="Calibri" w:cs="Arial"/>
          <w:sz w:val="24"/>
          <w:szCs w:val="22"/>
          <w:lang w:val="nl-BE"/>
        </w:rPr>
        <w:t xml:space="preserve"> niet langer gelijk zijn aan de vroegere gewaarborgde gezinsbijslag.</w:t>
      </w:r>
      <w:r>
        <w:rPr>
          <w:rFonts w:eastAsia="Calibri" w:cs="Arial"/>
          <w:sz w:val="24"/>
          <w:szCs w:val="22"/>
          <w:lang w:val="nl-BE"/>
        </w:rPr>
        <w:t xml:space="preserve"> </w:t>
      </w:r>
    </w:p>
    <w:p w14:paraId="7FAD1BF5" w14:textId="2E438DFD" w:rsidR="001A0D18" w:rsidRDefault="00540CC5" w:rsidP="00540CC5">
      <w:pPr>
        <w:spacing w:after="120" w:line="312" w:lineRule="auto"/>
        <w:rPr>
          <w:rFonts w:eastAsia="Calibri" w:cs="Arial"/>
          <w:sz w:val="24"/>
          <w:szCs w:val="22"/>
          <w:lang w:val="nl-BE"/>
        </w:rPr>
      </w:pP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w:t>
      </w:r>
      <w:r>
        <w:rPr>
          <w:rStyle w:val="Voetnootmarkering"/>
          <w:rFonts w:eastAsia="Calibri" w:cs="Arial"/>
          <w:sz w:val="24"/>
          <w:szCs w:val="22"/>
          <w:lang w:val="nl-BE"/>
        </w:rPr>
        <w:footnoteReference w:id="4"/>
      </w:r>
      <w:r w:rsidRPr="0020154C">
        <w:rPr>
          <w:rFonts w:eastAsia="Calibri" w:cs="Arial"/>
          <w:sz w:val="24"/>
          <w:szCs w:val="22"/>
          <w:lang w:val="nl-BE"/>
        </w:rPr>
        <w:t xml:space="preserve"> dienen te gebruiken in het terugbetalingsprogramma:</w:t>
      </w:r>
    </w:p>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833"/>
      </w:tblGrid>
      <w:tr w:rsidR="00540CC5" w:rsidRPr="00FF1FF4" w14:paraId="4FA79DFD" w14:textId="77777777" w:rsidTr="00786B54">
        <w:tc>
          <w:tcPr>
            <w:tcW w:w="2087" w:type="dxa"/>
            <w:shd w:val="clear" w:color="auto" w:fill="auto"/>
          </w:tcPr>
          <w:p w14:paraId="772F0903"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Basisbedrag</w:t>
            </w:r>
          </w:p>
        </w:tc>
        <w:tc>
          <w:tcPr>
            <w:tcW w:w="6833" w:type="dxa"/>
            <w:shd w:val="clear" w:color="auto" w:fill="auto"/>
          </w:tcPr>
          <w:tbl>
            <w:tblPr>
              <w:tblW w:w="0" w:type="auto"/>
              <w:tblLook w:val="04A0" w:firstRow="1" w:lastRow="0" w:firstColumn="1" w:lastColumn="0" w:noHBand="0" w:noVBand="1"/>
            </w:tblPr>
            <w:tblGrid>
              <w:gridCol w:w="3069"/>
              <w:gridCol w:w="3548"/>
            </w:tblGrid>
            <w:tr w:rsidR="00540CC5" w:rsidRPr="00FF1FF4" w14:paraId="735579F2" w14:textId="77777777" w:rsidTr="00786B54">
              <w:tc>
                <w:tcPr>
                  <w:tcW w:w="3152" w:type="dxa"/>
                  <w:shd w:val="clear" w:color="auto" w:fill="auto"/>
                </w:tcPr>
                <w:p w14:paraId="6279C0FB" w14:textId="77777777" w:rsidR="00540CC5" w:rsidRPr="00FF1FF4" w:rsidRDefault="00540CC5" w:rsidP="002D43B9">
                  <w:pPr>
                    <w:framePr w:hSpace="141" w:wrap="around" w:vAnchor="text" w:hAnchor="margin" w:y="64"/>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3670" w:type="dxa"/>
                  <w:shd w:val="clear" w:color="auto" w:fill="auto"/>
                </w:tcPr>
                <w:p w14:paraId="73ED57FD" w14:textId="77777777" w:rsidR="00540CC5" w:rsidRPr="00FF1FF4" w:rsidRDefault="00540CC5" w:rsidP="002D43B9">
                  <w:pPr>
                    <w:framePr w:hSpace="141" w:wrap="around" w:vAnchor="text" w:hAnchor="margin" w:y="64"/>
                    <w:spacing w:line="312" w:lineRule="auto"/>
                    <w:rPr>
                      <w:rFonts w:eastAsia="Calibri" w:cs="Arial"/>
                      <w:szCs w:val="22"/>
                      <w:lang w:val="nl-NL"/>
                    </w:rPr>
                  </w:pPr>
                  <w:r w:rsidRPr="00FF1FF4">
                    <w:rPr>
                      <w:rFonts w:eastAsia="Calibri" w:cs="Arial"/>
                      <w:szCs w:val="22"/>
                      <w:lang w:val="nl-NL"/>
                    </w:rPr>
                    <w:t>232 euro</w:t>
                  </w:r>
                </w:p>
              </w:tc>
            </w:tr>
            <w:tr w:rsidR="00540CC5" w:rsidRPr="00FF1FF4" w14:paraId="6AE3829B" w14:textId="77777777" w:rsidTr="00786B54">
              <w:tc>
                <w:tcPr>
                  <w:tcW w:w="3152" w:type="dxa"/>
                  <w:shd w:val="clear" w:color="auto" w:fill="auto"/>
                </w:tcPr>
                <w:p w14:paraId="31342EA1" w14:textId="77777777" w:rsidR="00540CC5" w:rsidRPr="00FF1FF4" w:rsidRDefault="00540CC5" w:rsidP="002D43B9">
                  <w:pPr>
                    <w:framePr w:hSpace="141" w:wrap="around" w:vAnchor="text" w:hAnchor="margin" w:y="64"/>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3670" w:type="dxa"/>
                  <w:shd w:val="clear" w:color="auto" w:fill="auto"/>
                </w:tcPr>
                <w:p w14:paraId="39ED97C0" w14:textId="77777777" w:rsidR="00540CC5" w:rsidRPr="00FF1FF4" w:rsidRDefault="00540CC5" w:rsidP="002D43B9">
                  <w:pPr>
                    <w:framePr w:hSpace="141" w:wrap="around" w:vAnchor="text" w:hAnchor="margin" w:y="64"/>
                    <w:spacing w:line="312" w:lineRule="auto"/>
                    <w:rPr>
                      <w:rFonts w:eastAsia="Calibri" w:cs="Arial"/>
                      <w:szCs w:val="22"/>
                      <w:lang w:val="nl-NL"/>
                    </w:rPr>
                  </w:pPr>
                  <w:r w:rsidRPr="00FF1FF4">
                    <w:rPr>
                      <w:rFonts w:eastAsia="Calibri" w:cs="Arial"/>
                      <w:szCs w:val="22"/>
                      <w:lang w:val="nl-NL"/>
                    </w:rPr>
                    <w:t>232 euro</w:t>
                  </w:r>
                </w:p>
              </w:tc>
            </w:tr>
            <w:tr w:rsidR="00540CC5" w:rsidRPr="00FF1FF4" w14:paraId="23C1FE1E" w14:textId="77777777" w:rsidTr="00786B54">
              <w:tc>
                <w:tcPr>
                  <w:tcW w:w="3152" w:type="dxa"/>
                  <w:shd w:val="clear" w:color="auto" w:fill="auto"/>
                </w:tcPr>
                <w:p w14:paraId="351656B1" w14:textId="77777777" w:rsidR="00540CC5" w:rsidRPr="00FF1FF4" w:rsidRDefault="00540CC5" w:rsidP="002D43B9">
                  <w:pPr>
                    <w:framePr w:hSpace="141" w:wrap="around" w:vAnchor="text" w:hAnchor="margin" w:y="64"/>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3670" w:type="dxa"/>
                  <w:shd w:val="clear" w:color="auto" w:fill="auto"/>
                </w:tcPr>
                <w:p w14:paraId="35088ACF" w14:textId="77777777" w:rsidR="00540CC5" w:rsidRPr="00FF1FF4" w:rsidRDefault="00540CC5" w:rsidP="002D43B9">
                  <w:pPr>
                    <w:framePr w:hSpace="141" w:wrap="around" w:vAnchor="text" w:hAnchor="margin" w:y="64"/>
                    <w:spacing w:line="312" w:lineRule="auto"/>
                    <w:rPr>
                      <w:rFonts w:eastAsia="Calibri" w:cs="Arial"/>
                      <w:szCs w:val="22"/>
                      <w:lang w:val="nl-NL"/>
                    </w:rPr>
                  </w:pPr>
                  <w:r w:rsidRPr="00FF1FF4">
                    <w:rPr>
                      <w:rFonts w:eastAsia="Calibri" w:cs="Arial"/>
                      <w:szCs w:val="22"/>
                      <w:lang w:val="nl-NL"/>
                    </w:rPr>
                    <w:t>367 euro</w:t>
                  </w:r>
                </w:p>
              </w:tc>
            </w:tr>
          </w:tbl>
          <w:p w14:paraId="643E9359" w14:textId="77777777" w:rsidR="00540CC5" w:rsidRPr="00FF1FF4" w:rsidRDefault="00540CC5" w:rsidP="00A96979">
            <w:pPr>
              <w:spacing w:line="312" w:lineRule="auto"/>
              <w:rPr>
                <w:rFonts w:eastAsia="Calibri" w:cs="Arial"/>
                <w:szCs w:val="22"/>
                <w:lang w:val="nl-NL"/>
              </w:rPr>
            </w:pPr>
          </w:p>
        </w:tc>
      </w:tr>
      <w:tr w:rsidR="00540CC5" w:rsidRPr="00FF1FF4" w14:paraId="27F211EA" w14:textId="77777777" w:rsidTr="00786B54">
        <w:tc>
          <w:tcPr>
            <w:tcW w:w="2087" w:type="dxa"/>
            <w:shd w:val="clear" w:color="auto" w:fill="auto"/>
          </w:tcPr>
          <w:p w14:paraId="6C64D8E3"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Geboortepremie</w:t>
            </w:r>
          </w:p>
        </w:tc>
        <w:tc>
          <w:tcPr>
            <w:tcW w:w="6833" w:type="dxa"/>
            <w:shd w:val="clear" w:color="auto" w:fill="auto"/>
          </w:tcPr>
          <w:p w14:paraId="73E15E78" w14:textId="77777777" w:rsidR="00540CC5" w:rsidRPr="00FF1FF4" w:rsidRDefault="00540CC5" w:rsidP="00A96979">
            <w:pPr>
              <w:spacing w:line="312" w:lineRule="auto"/>
              <w:rPr>
                <w:rFonts w:eastAsia="Calibri" w:cs="Arial"/>
                <w:szCs w:val="22"/>
                <w:lang w:val="nl-NL"/>
              </w:rPr>
            </w:pPr>
            <w:r w:rsidRPr="00FF1FF4">
              <w:rPr>
                <w:rFonts w:eastAsia="Calibri" w:cs="Arial"/>
                <w:szCs w:val="22"/>
                <w:lang w:val="nl-NL"/>
              </w:rPr>
              <w:t>1.144 euro</w:t>
            </w:r>
          </w:p>
        </w:tc>
      </w:tr>
    </w:tbl>
    <w:p w14:paraId="404AC192" w14:textId="77777777" w:rsidR="00540CC5" w:rsidRDefault="00540CC5" w:rsidP="00540CC5">
      <w:pPr>
        <w:spacing w:after="120" w:line="312" w:lineRule="auto"/>
        <w:rPr>
          <w:rFonts w:eastAsia="Calibri" w:cs="Arial"/>
          <w:sz w:val="24"/>
          <w:szCs w:val="22"/>
          <w:lang w:val="nl-BE"/>
        </w:rPr>
      </w:pPr>
    </w:p>
    <w:p w14:paraId="1BC615FF" w14:textId="671225D6" w:rsidR="00D82B8E" w:rsidRDefault="00D82B8E" w:rsidP="00A96979">
      <w:pPr>
        <w:pStyle w:val="Kop3"/>
        <w:ind w:left="792"/>
        <w:rPr>
          <w:rFonts w:eastAsia="Calibri"/>
          <w:lang w:val="nl-BE"/>
        </w:rPr>
      </w:pPr>
      <w:bookmarkStart w:id="4" w:name="_Hlk28006886"/>
      <w:r>
        <w:rPr>
          <w:rFonts w:eastAsia="Calibri"/>
          <w:lang w:val="nl-BE"/>
        </w:rPr>
        <w:lastRenderedPageBreak/>
        <w:t>Brussel</w:t>
      </w:r>
    </w:p>
    <w:p w14:paraId="2D028570" w14:textId="74D141C3" w:rsidR="00B469FF" w:rsidRPr="00786B54" w:rsidRDefault="00B469FF" w:rsidP="00A96979">
      <w:pPr>
        <w:pStyle w:val="Lijstalinea"/>
        <w:spacing w:after="120" w:line="312" w:lineRule="auto"/>
        <w:ind w:left="1224"/>
        <w:rPr>
          <w:rFonts w:eastAsia="Calibri" w:cs="Arial"/>
          <w:sz w:val="24"/>
          <w:szCs w:val="22"/>
          <w:u w:val="single"/>
          <w:lang w:val="nl-BE"/>
        </w:rPr>
      </w:pPr>
      <w:r w:rsidRPr="00786B54">
        <w:rPr>
          <w:rFonts w:eastAsia="Calibri" w:cs="Arial"/>
          <w:sz w:val="24"/>
          <w:szCs w:val="22"/>
          <w:u w:val="single"/>
          <w:lang w:val="nl-BE"/>
        </w:rPr>
        <w:t>Voor de kinderen die geboren zijn vóór 1 januari 2020</w:t>
      </w:r>
    </w:p>
    <w:p w14:paraId="5CA7B7DB" w14:textId="3D933225" w:rsidR="003138EE" w:rsidRPr="003A6A5B" w:rsidRDefault="00786B54" w:rsidP="003A6A5B">
      <w:pPr>
        <w:spacing w:after="120" w:line="312" w:lineRule="auto"/>
        <w:rPr>
          <w:rFonts w:eastAsia="Calibri" w:cs="Arial"/>
          <w:sz w:val="24"/>
          <w:szCs w:val="22"/>
          <w:lang w:val="nl-BE"/>
        </w:rPr>
      </w:pPr>
      <w:r w:rsidRPr="00786B54">
        <w:rPr>
          <w:rFonts w:eastAsia="Calibri" w:cs="Arial"/>
          <w:sz w:val="24"/>
          <w:szCs w:val="22"/>
          <w:lang w:val="nl-BE"/>
        </w:rPr>
        <w:t>Op 1 januari 20</w:t>
      </w:r>
      <w:r>
        <w:rPr>
          <w:rFonts w:eastAsia="Calibri" w:cs="Arial"/>
          <w:sz w:val="24"/>
          <w:szCs w:val="22"/>
          <w:lang w:val="nl-BE"/>
        </w:rPr>
        <w:t>20</w:t>
      </w:r>
      <w:r w:rsidRPr="00786B54">
        <w:rPr>
          <w:rFonts w:eastAsia="Calibri" w:cs="Arial"/>
          <w:sz w:val="24"/>
          <w:szCs w:val="22"/>
          <w:lang w:val="nl-BE"/>
        </w:rPr>
        <w:t xml:space="preserve">  is de wetgeving betreffende de gezinsbijslag van </w:t>
      </w:r>
      <w:r>
        <w:rPr>
          <w:rFonts w:eastAsia="Calibri" w:cs="Arial"/>
          <w:sz w:val="24"/>
          <w:szCs w:val="22"/>
          <w:lang w:val="nl-BE"/>
        </w:rPr>
        <w:t>Brussel</w:t>
      </w:r>
      <w:r w:rsidRPr="00786B54">
        <w:rPr>
          <w:rFonts w:eastAsia="Calibri" w:cs="Arial"/>
          <w:sz w:val="24"/>
          <w:szCs w:val="22"/>
          <w:lang w:val="nl-BE"/>
        </w:rPr>
        <w:t xml:space="preserve"> in werking getreden.</w:t>
      </w:r>
      <w:r>
        <w:rPr>
          <w:rFonts w:eastAsia="Calibri" w:cs="Arial"/>
          <w:sz w:val="24"/>
          <w:szCs w:val="22"/>
          <w:lang w:val="nl-BE"/>
        </w:rPr>
        <w:t xml:space="preserve"> </w:t>
      </w:r>
      <w:r w:rsidR="00FB44C6" w:rsidRPr="00FB44C6">
        <w:rPr>
          <w:rFonts w:eastAsia="Calibri" w:cs="Arial"/>
          <w:sz w:val="24"/>
          <w:szCs w:val="22"/>
          <w:lang w:val="nl-BE"/>
        </w:rPr>
        <w:t>Voor wat betreft Brussel is er</w:t>
      </w:r>
      <w:r w:rsidR="00FB44C6">
        <w:rPr>
          <w:rFonts w:eastAsia="Calibri" w:cs="Arial"/>
          <w:sz w:val="24"/>
          <w:szCs w:val="22"/>
          <w:lang w:val="nl-BE"/>
        </w:rPr>
        <w:t xml:space="preserve"> </w:t>
      </w:r>
      <w:r w:rsidR="00FB44C6" w:rsidRPr="00FB44C6">
        <w:rPr>
          <w:rFonts w:eastAsia="Calibri" w:cs="Arial"/>
          <w:sz w:val="24"/>
          <w:szCs w:val="22"/>
          <w:lang w:val="nl-BE"/>
        </w:rPr>
        <w:t>voorzien in een speciale overgangsregeling</w:t>
      </w:r>
      <w:r w:rsidR="002776A0">
        <w:rPr>
          <w:rFonts w:eastAsia="Calibri" w:cs="Arial"/>
          <w:sz w:val="24"/>
          <w:szCs w:val="22"/>
          <w:lang w:val="nl-BE"/>
        </w:rPr>
        <w:t xml:space="preserve">. </w:t>
      </w:r>
      <w:bookmarkStart w:id="5" w:name="_Hlk31724380"/>
      <w:r w:rsidR="006B1ABE">
        <w:rPr>
          <w:rFonts w:eastAsia="Calibri" w:cs="Arial"/>
          <w:sz w:val="24"/>
          <w:szCs w:val="22"/>
          <w:lang w:val="nl-BE"/>
        </w:rPr>
        <w:t>De door Brussel vastgelegde basisbedragen zijn van toepassing</w:t>
      </w:r>
      <w:bookmarkEnd w:id="5"/>
      <w:r w:rsidR="006B1ABE">
        <w:rPr>
          <w:rFonts w:eastAsia="Calibri" w:cs="Arial"/>
          <w:sz w:val="24"/>
          <w:szCs w:val="22"/>
          <w:lang w:val="nl-BE"/>
        </w:rPr>
        <w:t xml:space="preserve">, maar worden </w:t>
      </w:r>
      <w:r w:rsidR="006B1ABE" w:rsidRPr="003138EE">
        <w:rPr>
          <w:rFonts w:eastAsia="Calibri" w:cs="Arial"/>
          <w:sz w:val="24"/>
          <w:szCs w:val="22"/>
          <w:lang w:val="nl-BE"/>
        </w:rPr>
        <w:t>voor kinderen die geboren zijn vóór 1 januari 2020</w:t>
      </w:r>
      <w:r w:rsidR="006B1ABE">
        <w:rPr>
          <w:rFonts w:eastAsia="Calibri" w:cs="Arial"/>
          <w:sz w:val="24"/>
          <w:szCs w:val="22"/>
          <w:lang w:val="nl-BE"/>
        </w:rPr>
        <w:t xml:space="preserve"> </w:t>
      </w:r>
      <w:r w:rsidR="006B1ABE" w:rsidRPr="003138EE">
        <w:rPr>
          <w:rFonts w:eastAsia="Calibri" w:cs="Arial"/>
          <w:sz w:val="24"/>
          <w:szCs w:val="22"/>
          <w:lang w:val="nl-BE"/>
        </w:rPr>
        <w:t>met 10 euro verminderd</w:t>
      </w:r>
      <w:r w:rsidR="006B1ABE">
        <w:rPr>
          <w:rFonts w:eastAsia="Calibri" w:cs="Arial"/>
          <w:sz w:val="24"/>
          <w:szCs w:val="22"/>
          <w:lang w:val="nl-BE"/>
        </w:rPr>
        <w:t xml:space="preserve"> en dit </w:t>
      </w:r>
      <w:r w:rsidR="0054729F">
        <w:rPr>
          <w:rFonts w:eastAsia="Calibri" w:cs="Arial"/>
          <w:sz w:val="24"/>
          <w:szCs w:val="22"/>
          <w:lang w:val="nl-BE"/>
        </w:rPr>
        <w:t xml:space="preserve">tot </w:t>
      </w:r>
      <w:r w:rsidR="008A03D6">
        <w:rPr>
          <w:rFonts w:eastAsia="Calibri" w:cs="Arial"/>
          <w:sz w:val="24"/>
          <w:szCs w:val="22"/>
          <w:lang w:val="nl-BE"/>
        </w:rPr>
        <w:t xml:space="preserve">en met </w:t>
      </w:r>
      <w:r w:rsidR="0054729F">
        <w:rPr>
          <w:rFonts w:eastAsia="Calibri" w:cs="Arial"/>
          <w:sz w:val="24"/>
          <w:szCs w:val="22"/>
          <w:lang w:val="nl-BE"/>
        </w:rPr>
        <w:t>31 december 20</w:t>
      </w:r>
      <w:r w:rsidR="00982FA6">
        <w:rPr>
          <w:rFonts w:eastAsia="Calibri" w:cs="Arial"/>
          <w:sz w:val="24"/>
          <w:szCs w:val="22"/>
          <w:lang w:val="nl-BE"/>
        </w:rPr>
        <w:t>2</w:t>
      </w:r>
      <w:r w:rsidR="0054729F">
        <w:rPr>
          <w:rFonts w:eastAsia="Calibri" w:cs="Arial"/>
          <w:sz w:val="24"/>
          <w:szCs w:val="22"/>
          <w:lang w:val="nl-BE"/>
        </w:rPr>
        <w:t>5</w:t>
      </w:r>
      <w:r w:rsidR="0087275A">
        <w:rPr>
          <w:rFonts w:eastAsia="Calibri" w:cs="Arial"/>
          <w:sz w:val="24"/>
          <w:szCs w:val="22"/>
          <w:lang w:val="nl-BE"/>
        </w:rPr>
        <w:t xml:space="preserve">. </w:t>
      </w:r>
      <w:bookmarkEnd w:id="4"/>
    </w:p>
    <w:p w14:paraId="5B971C80" w14:textId="2F16805D" w:rsidR="00915F13" w:rsidRDefault="00085B53" w:rsidP="0020154C">
      <w:pPr>
        <w:spacing w:after="120" w:line="312" w:lineRule="auto"/>
        <w:rPr>
          <w:rFonts w:eastAsia="Calibri" w:cs="Arial"/>
          <w:sz w:val="24"/>
          <w:szCs w:val="22"/>
          <w:lang w:val="nl-BE"/>
        </w:rPr>
      </w:pPr>
      <w:r>
        <w:rPr>
          <w:rFonts w:eastAsia="Calibri" w:cs="Arial"/>
          <w:sz w:val="24"/>
          <w:szCs w:val="22"/>
          <w:lang w:val="nl-BE"/>
        </w:rPr>
        <w:t>H</w:t>
      </w:r>
      <w:r w:rsidR="0020154C" w:rsidRPr="0020154C">
        <w:rPr>
          <w:rFonts w:eastAsia="Calibri" w:cs="Arial"/>
          <w:sz w:val="24"/>
          <w:szCs w:val="22"/>
          <w:lang w:val="nl-BE"/>
        </w:rPr>
        <w:t xml:space="preserve">et OCMW </w:t>
      </w:r>
      <w:r>
        <w:rPr>
          <w:rFonts w:eastAsia="Calibri" w:cs="Arial"/>
          <w:sz w:val="24"/>
          <w:szCs w:val="22"/>
          <w:lang w:val="nl-BE"/>
        </w:rPr>
        <w:t xml:space="preserve">zal </w:t>
      </w:r>
      <w:r w:rsidR="0020154C" w:rsidRPr="0020154C">
        <w:rPr>
          <w:rFonts w:eastAsia="Calibri" w:cs="Arial"/>
          <w:sz w:val="24"/>
          <w:szCs w:val="22"/>
          <w:lang w:val="nl-BE"/>
        </w:rPr>
        <w:t>dus volgende bedragen</w:t>
      </w:r>
      <w:r w:rsidR="0054729F">
        <w:rPr>
          <w:rStyle w:val="Voetnootmarkering"/>
          <w:rFonts w:eastAsia="Calibri" w:cs="Arial"/>
          <w:sz w:val="24"/>
          <w:szCs w:val="22"/>
          <w:lang w:val="nl-BE"/>
        </w:rPr>
        <w:footnoteReference w:id="5"/>
      </w:r>
      <w:r w:rsidR="0020154C" w:rsidRPr="0020154C">
        <w:rPr>
          <w:rFonts w:eastAsia="Calibri" w:cs="Arial"/>
          <w:sz w:val="24"/>
          <w:szCs w:val="22"/>
          <w:lang w:val="nl-BE"/>
        </w:rPr>
        <w:t xml:space="preserve">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5083"/>
        <w:gridCol w:w="1837"/>
      </w:tblGrid>
      <w:tr w:rsidR="00C22304" w:rsidRPr="00FF1FF4" w14:paraId="6361876B" w14:textId="77777777" w:rsidTr="00786B54">
        <w:tc>
          <w:tcPr>
            <w:tcW w:w="2000" w:type="dxa"/>
            <w:shd w:val="clear" w:color="auto" w:fill="auto"/>
          </w:tcPr>
          <w:p w14:paraId="5BB4E663"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Basisbedrag</w:t>
            </w:r>
          </w:p>
        </w:tc>
        <w:tc>
          <w:tcPr>
            <w:tcW w:w="6920" w:type="dxa"/>
            <w:gridSpan w:val="2"/>
            <w:tcBorders>
              <w:bottom w:val="single" w:sz="4" w:space="0" w:color="auto"/>
            </w:tcBorders>
            <w:shd w:val="clear" w:color="auto" w:fill="auto"/>
          </w:tcPr>
          <w:tbl>
            <w:tblPr>
              <w:tblW w:w="0" w:type="auto"/>
              <w:tblLook w:val="04A0" w:firstRow="1" w:lastRow="0" w:firstColumn="1" w:lastColumn="0" w:noHBand="0" w:noVBand="1"/>
            </w:tblPr>
            <w:tblGrid>
              <w:gridCol w:w="2566"/>
              <w:gridCol w:w="2410"/>
              <w:gridCol w:w="1632"/>
            </w:tblGrid>
            <w:tr w:rsidR="00C22304" w:rsidRPr="00FF1FF4" w14:paraId="24813348" w14:textId="77777777" w:rsidTr="00E87767">
              <w:tc>
                <w:tcPr>
                  <w:tcW w:w="2566" w:type="dxa"/>
                  <w:shd w:val="clear" w:color="auto" w:fill="auto"/>
                </w:tcPr>
                <w:p w14:paraId="45F744B2"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2410" w:type="dxa"/>
                </w:tcPr>
                <w:p w14:paraId="3A134D9C"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0 t.e.m. 11 jaar</w:t>
                  </w:r>
                </w:p>
              </w:tc>
              <w:tc>
                <w:tcPr>
                  <w:tcW w:w="1632" w:type="dxa"/>
                  <w:shd w:val="clear" w:color="auto" w:fill="auto"/>
                </w:tcPr>
                <w:p w14:paraId="1195378F" w14:textId="3575AB68"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180 </w:t>
                  </w:r>
                  <w:r w:rsidR="00E87767" w:rsidRPr="00FF1FF4">
                    <w:rPr>
                      <w:rFonts w:eastAsia="Calibri" w:cs="Arial"/>
                      <w:szCs w:val="22"/>
                      <w:lang w:val="nl-NL"/>
                    </w:rPr>
                    <w:t>euro</w:t>
                  </w:r>
                </w:p>
              </w:tc>
            </w:tr>
            <w:tr w:rsidR="00C22304" w:rsidRPr="00FF1FF4" w14:paraId="41ECF63B" w14:textId="77777777" w:rsidTr="00E87767">
              <w:tc>
                <w:tcPr>
                  <w:tcW w:w="2566" w:type="dxa"/>
                  <w:shd w:val="clear" w:color="auto" w:fill="auto"/>
                </w:tcPr>
                <w:p w14:paraId="0B990BD4" w14:textId="77777777" w:rsidR="00C22304" w:rsidRPr="00FF1FF4" w:rsidRDefault="00C22304" w:rsidP="00A96979">
                  <w:pPr>
                    <w:spacing w:line="312" w:lineRule="auto"/>
                    <w:rPr>
                      <w:rFonts w:eastAsia="Calibri" w:cs="Arial"/>
                      <w:szCs w:val="22"/>
                      <w:lang w:val="nl-NL"/>
                    </w:rPr>
                  </w:pPr>
                </w:p>
              </w:tc>
              <w:tc>
                <w:tcPr>
                  <w:tcW w:w="2410" w:type="dxa"/>
                </w:tcPr>
                <w:p w14:paraId="0967801D"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12 t.e.m. 17 jaar</w:t>
                  </w:r>
                </w:p>
              </w:tc>
              <w:tc>
                <w:tcPr>
                  <w:tcW w:w="1632" w:type="dxa"/>
                  <w:shd w:val="clear" w:color="auto" w:fill="auto"/>
                </w:tcPr>
                <w:p w14:paraId="62AA7F92" w14:textId="17A9DD10"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200 </w:t>
                  </w:r>
                  <w:r w:rsidR="00E87767" w:rsidRPr="00FF1FF4">
                    <w:rPr>
                      <w:rFonts w:eastAsia="Calibri" w:cs="Arial"/>
                      <w:szCs w:val="22"/>
                      <w:lang w:val="nl-NL"/>
                    </w:rPr>
                    <w:t>euro</w:t>
                  </w:r>
                </w:p>
              </w:tc>
            </w:tr>
            <w:tr w:rsidR="00C22304" w:rsidRPr="00FF1FF4" w14:paraId="6ECC654F" w14:textId="77777777" w:rsidTr="00E87767">
              <w:tc>
                <w:tcPr>
                  <w:tcW w:w="2566" w:type="dxa"/>
                  <w:shd w:val="clear" w:color="auto" w:fill="auto"/>
                </w:tcPr>
                <w:p w14:paraId="3AAF0861"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2410" w:type="dxa"/>
                </w:tcPr>
                <w:p w14:paraId="67E14DFF"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0 t.e.m. 11 jaar</w:t>
                  </w:r>
                </w:p>
              </w:tc>
              <w:tc>
                <w:tcPr>
                  <w:tcW w:w="1632" w:type="dxa"/>
                  <w:shd w:val="clear" w:color="auto" w:fill="auto"/>
                </w:tcPr>
                <w:p w14:paraId="497A2AE5" w14:textId="0C5E87BB"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210 </w:t>
                  </w:r>
                  <w:r w:rsidR="00E87767" w:rsidRPr="00FF1FF4">
                    <w:rPr>
                      <w:rFonts w:eastAsia="Calibri" w:cs="Arial"/>
                      <w:szCs w:val="22"/>
                      <w:lang w:val="nl-NL"/>
                    </w:rPr>
                    <w:t>euro</w:t>
                  </w:r>
                </w:p>
              </w:tc>
            </w:tr>
            <w:tr w:rsidR="00C22304" w:rsidRPr="00FF1FF4" w14:paraId="7DA74D1C" w14:textId="77777777" w:rsidTr="00E87767">
              <w:tc>
                <w:tcPr>
                  <w:tcW w:w="2566" w:type="dxa"/>
                  <w:shd w:val="clear" w:color="auto" w:fill="auto"/>
                </w:tcPr>
                <w:p w14:paraId="32578AE6" w14:textId="77777777" w:rsidR="00C22304" w:rsidRPr="00FF1FF4" w:rsidRDefault="00C22304" w:rsidP="00A96979">
                  <w:pPr>
                    <w:spacing w:line="312" w:lineRule="auto"/>
                    <w:rPr>
                      <w:rFonts w:eastAsia="Calibri" w:cs="Arial"/>
                      <w:szCs w:val="22"/>
                      <w:lang w:val="nl-NL"/>
                    </w:rPr>
                  </w:pPr>
                </w:p>
              </w:tc>
              <w:tc>
                <w:tcPr>
                  <w:tcW w:w="2410" w:type="dxa"/>
                </w:tcPr>
                <w:p w14:paraId="6378757D"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12 t.e.m. 17 jaar</w:t>
                  </w:r>
                </w:p>
              </w:tc>
              <w:tc>
                <w:tcPr>
                  <w:tcW w:w="1632" w:type="dxa"/>
                  <w:shd w:val="clear" w:color="auto" w:fill="auto"/>
                </w:tcPr>
                <w:p w14:paraId="1F4037BF" w14:textId="3EE46EEF"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230 </w:t>
                  </w:r>
                  <w:r w:rsidR="00E87767" w:rsidRPr="00FF1FF4">
                    <w:rPr>
                      <w:rFonts w:eastAsia="Calibri" w:cs="Arial"/>
                      <w:szCs w:val="22"/>
                      <w:lang w:val="nl-NL"/>
                    </w:rPr>
                    <w:t>euro</w:t>
                  </w:r>
                </w:p>
              </w:tc>
            </w:tr>
            <w:tr w:rsidR="00C22304" w:rsidRPr="00FF1FF4" w14:paraId="26166170" w14:textId="77777777" w:rsidTr="00E87767">
              <w:tc>
                <w:tcPr>
                  <w:tcW w:w="2566" w:type="dxa"/>
                  <w:shd w:val="clear" w:color="auto" w:fill="auto"/>
                </w:tcPr>
                <w:p w14:paraId="16462A41"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2410" w:type="dxa"/>
                </w:tcPr>
                <w:p w14:paraId="1CCFB57D"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0 t.e.m. 11 jaar</w:t>
                  </w:r>
                </w:p>
              </w:tc>
              <w:tc>
                <w:tcPr>
                  <w:tcW w:w="1632" w:type="dxa"/>
                  <w:shd w:val="clear" w:color="auto" w:fill="auto"/>
                </w:tcPr>
                <w:p w14:paraId="677246E3" w14:textId="4F60D741"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250 </w:t>
                  </w:r>
                  <w:r w:rsidR="00E87767" w:rsidRPr="00FF1FF4">
                    <w:rPr>
                      <w:rFonts w:eastAsia="Calibri" w:cs="Arial"/>
                      <w:szCs w:val="22"/>
                      <w:lang w:val="nl-NL"/>
                    </w:rPr>
                    <w:t>euro</w:t>
                  </w:r>
                </w:p>
              </w:tc>
            </w:tr>
            <w:tr w:rsidR="00C22304" w:rsidRPr="00FF1FF4" w14:paraId="7F293A6E" w14:textId="77777777" w:rsidTr="00E87767">
              <w:tc>
                <w:tcPr>
                  <w:tcW w:w="2566" w:type="dxa"/>
                  <w:shd w:val="clear" w:color="auto" w:fill="auto"/>
                </w:tcPr>
                <w:p w14:paraId="43A4B98A" w14:textId="77777777" w:rsidR="00C22304" w:rsidRPr="00FF1FF4" w:rsidRDefault="00C22304" w:rsidP="00A96979">
                  <w:pPr>
                    <w:spacing w:line="312" w:lineRule="auto"/>
                    <w:rPr>
                      <w:rFonts w:eastAsia="Calibri" w:cs="Arial"/>
                      <w:szCs w:val="22"/>
                      <w:lang w:val="nl-NL"/>
                    </w:rPr>
                  </w:pPr>
                </w:p>
              </w:tc>
              <w:tc>
                <w:tcPr>
                  <w:tcW w:w="2410" w:type="dxa"/>
                </w:tcPr>
                <w:p w14:paraId="216EB149"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12 t.e.m. 17 jaar</w:t>
                  </w:r>
                </w:p>
              </w:tc>
              <w:tc>
                <w:tcPr>
                  <w:tcW w:w="1632" w:type="dxa"/>
                  <w:shd w:val="clear" w:color="auto" w:fill="auto"/>
                </w:tcPr>
                <w:p w14:paraId="2E94024E" w14:textId="08D40E8E"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270 </w:t>
                  </w:r>
                  <w:r w:rsidR="00E87767" w:rsidRPr="00FF1FF4">
                    <w:rPr>
                      <w:rFonts w:eastAsia="Calibri" w:cs="Arial"/>
                      <w:szCs w:val="22"/>
                      <w:lang w:val="nl-NL"/>
                    </w:rPr>
                    <w:t>euro</w:t>
                  </w:r>
                </w:p>
              </w:tc>
            </w:tr>
          </w:tbl>
          <w:p w14:paraId="6BB394D4" w14:textId="77777777" w:rsidR="00C22304" w:rsidRPr="00FF1FF4" w:rsidRDefault="00C22304" w:rsidP="00A96979">
            <w:pPr>
              <w:spacing w:line="312" w:lineRule="auto"/>
              <w:rPr>
                <w:rFonts w:eastAsia="Calibri" w:cs="Arial"/>
                <w:szCs w:val="22"/>
                <w:lang w:val="nl-NL"/>
              </w:rPr>
            </w:pPr>
          </w:p>
        </w:tc>
      </w:tr>
      <w:tr w:rsidR="00C22304" w:rsidRPr="00FF1FF4" w14:paraId="6862FCC3" w14:textId="77777777" w:rsidTr="00E87767">
        <w:trPr>
          <w:trHeight w:val="612"/>
        </w:trPr>
        <w:tc>
          <w:tcPr>
            <w:tcW w:w="2000" w:type="dxa"/>
            <w:vMerge w:val="restart"/>
            <w:shd w:val="clear" w:color="auto" w:fill="auto"/>
          </w:tcPr>
          <w:p w14:paraId="2F94FE32"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Toelage éénoudergezin</w:t>
            </w:r>
          </w:p>
        </w:tc>
        <w:tc>
          <w:tcPr>
            <w:tcW w:w="5083" w:type="dxa"/>
            <w:tcBorders>
              <w:bottom w:val="nil"/>
              <w:right w:val="nil"/>
            </w:tcBorders>
            <w:shd w:val="clear" w:color="auto" w:fill="auto"/>
          </w:tcPr>
          <w:p w14:paraId="01E89457"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Per kind bij </w:t>
            </w:r>
            <w:proofErr w:type="spellStart"/>
            <w:r w:rsidRPr="00FF1FF4">
              <w:rPr>
                <w:rFonts w:eastAsia="Calibri" w:cs="Arial"/>
                <w:szCs w:val="22"/>
                <w:lang w:val="nl-NL"/>
              </w:rPr>
              <w:t>tweekindgezinnen</w:t>
            </w:r>
            <w:proofErr w:type="spellEnd"/>
          </w:p>
        </w:tc>
        <w:tc>
          <w:tcPr>
            <w:tcW w:w="1837" w:type="dxa"/>
            <w:tcBorders>
              <w:left w:val="nil"/>
              <w:bottom w:val="nil"/>
            </w:tcBorders>
          </w:tcPr>
          <w:p w14:paraId="528F8EB8" w14:textId="724A4FCA"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10 </w:t>
            </w:r>
            <w:r w:rsidR="00E87767" w:rsidRPr="00FF1FF4">
              <w:rPr>
                <w:rFonts w:eastAsia="Calibri" w:cs="Arial"/>
                <w:szCs w:val="22"/>
                <w:lang w:val="nl-NL"/>
              </w:rPr>
              <w:t>euro</w:t>
            </w:r>
          </w:p>
        </w:tc>
      </w:tr>
      <w:tr w:rsidR="00C22304" w:rsidRPr="00FF1FF4" w14:paraId="2D7FA0AB" w14:textId="77777777" w:rsidTr="00E87767">
        <w:tc>
          <w:tcPr>
            <w:tcW w:w="2000" w:type="dxa"/>
            <w:vMerge/>
            <w:shd w:val="clear" w:color="auto" w:fill="auto"/>
          </w:tcPr>
          <w:p w14:paraId="3887C677" w14:textId="77777777" w:rsidR="00C22304" w:rsidRPr="00FF1FF4" w:rsidRDefault="00C22304" w:rsidP="00A96979">
            <w:pPr>
              <w:spacing w:line="312" w:lineRule="auto"/>
              <w:rPr>
                <w:rFonts w:eastAsia="Calibri" w:cs="Arial"/>
                <w:szCs w:val="22"/>
                <w:lang w:val="nl-NL"/>
              </w:rPr>
            </w:pPr>
          </w:p>
        </w:tc>
        <w:tc>
          <w:tcPr>
            <w:tcW w:w="5083" w:type="dxa"/>
            <w:tcBorders>
              <w:top w:val="nil"/>
              <w:right w:val="nil"/>
            </w:tcBorders>
            <w:shd w:val="clear" w:color="auto" w:fill="auto"/>
          </w:tcPr>
          <w:p w14:paraId="4BD5A636"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Per kind bij 3 en 3+ </w:t>
            </w:r>
            <w:proofErr w:type="spellStart"/>
            <w:r w:rsidRPr="00FF1FF4">
              <w:rPr>
                <w:rFonts w:eastAsia="Calibri" w:cs="Arial"/>
                <w:szCs w:val="22"/>
                <w:lang w:val="nl-NL"/>
              </w:rPr>
              <w:t>kindgezin</w:t>
            </w:r>
            <w:proofErr w:type="spellEnd"/>
          </w:p>
        </w:tc>
        <w:tc>
          <w:tcPr>
            <w:tcW w:w="1837" w:type="dxa"/>
            <w:tcBorders>
              <w:top w:val="nil"/>
              <w:left w:val="nil"/>
            </w:tcBorders>
          </w:tcPr>
          <w:p w14:paraId="5E563D6E" w14:textId="6E9F316D"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20 </w:t>
            </w:r>
            <w:r w:rsidR="00E87767" w:rsidRPr="00FF1FF4">
              <w:rPr>
                <w:rFonts w:eastAsia="Calibri" w:cs="Arial"/>
                <w:szCs w:val="22"/>
                <w:lang w:val="nl-NL"/>
              </w:rPr>
              <w:t>euro</w:t>
            </w:r>
          </w:p>
        </w:tc>
      </w:tr>
      <w:tr w:rsidR="00C22304" w:rsidRPr="00FF1FF4" w14:paraId="1A4CFDA9" w14:textId="77777777" w:rsidTr="00786B54">
        <w:tc>
          <w:tcPr>
            <w:tcW w:w="2000" w:type="dxa"/>
            <w:shd w:val="clear" w:color="auto" w:fill="auto"/>
          </w:tcPr>
          <w:p w14:paraId="144395B1"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Geboortepremie</w:t>
            </w:r>
          </w:p>
        </w:tc>
        <w:tc>
          <w:tcPr>
            <w:tcW w:w="6920" w:type="dxa"/>
            <w:gridSpan w:val="2"/>
            <w:shd w:val="clear" w:color="auto" w:fill="auto"/>
          </w:tcPr>
          <w:tbl>
            <w:tblPr>
              <w:tblW w:w="0" w:type="auto"/>
              <w:tblLook w:val="04A0" w:firstRow="1" w:lastRow="0" w:firstColumn="1" w:lastColumn="0" w:noHBand="0" w:noVBand="1"/>
            </w:tblPr>
            <w:tblGrid>
              <w:gridCol w:w="4976"/>
              <w:gridCol w:w="1728"/>
            </w:tblGrid>
            <w:tr w:rsidR="00C22304" w:rsidRPr="00FF1FF4" w14:paraId="3D8B91D9" w14:textId="77777777" w:rsidTr="00E87767">
              <w:tc>
                <w:tcPr>
                  <w:tcW w:w="4976" w:type="dxa"/>
                  <w:shd w:val="clear" w:color="auto" w:fill="auto"/>
                </w:tcPr>
                <w:p w14:paraId="7FD26B68"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1728" w:type="dxa"/>
                  <w:shd w:val="clear" w:color="auto" w:fill="auto"/>
                </w:tcPr>
                <w:p w14:paraId="466F7941" w14:textId="4156BBBD"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1.100 </w:t>
                  </w:r>
                  <w:r w:rsidR="00E87767" w:rsidRPr="00FF1FF4">
                    <w:rPr>
                      <w:rFonts w:eastAsia="Calibri" w:cs="Arial"/>
                      <w:szCs w:val="22"/>
                      <w:lang w:val="nl-NL"/>
                    </w:rPr>
                    <w:t>euro</w:t>
                  </w:r>
                </w:p>
              </w:tc>
            </w:tr>
            <w:tr w:rsidR="00C22304" w:rsidRPr="00FF1FF4" w14:paraId="30B42877" w14:textId="77777777" w:rsidTr="00E87767">
              <w:tc>
                <w:tcPr>
                  <w:tcW w:w="4976" w:type="dxa"/>
                  <w:shd w:val="clear" w:color="auto" w:fill="auto"/>
                </w:tcPr>
                <w:p w14:paraId="2E670681" w14:textId="77777777" w:rsidR="00C22304" w:rsidRPr="00FF1FF4" w:rsidRDefault="00C22304"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1728" w:type="dxa"/>
                  <w:shd w:val="clear" w:color="auto" w:fill="auto"/>
                </w:tcPr>
                <w:p w14:paraId="41714014" w14:textId="6FD04EA7" w:rsidR="00C22304" w:rsidRPr="00FF1FF4" w:rsidRDefault="00C22304" w:rsidP="00A96979">
                  <w:pPr>
                    <w:spacing w:line="312" w:lineRule="auto"/>
                    <w:rPr>
                      <w:rFonts w:eastAsia="Calibri" w:cs="Arial"/>
                      <w:szCs w:val="22"/>
                      <w:lang w:val="nl-NL"/>
                    </w:rPr>
                  </w:pPr>
                  <w:r w:rsidRPr="00FF1FF4">
                    <w:rPr>
                      <w:rFonts w:eastAsia="Calibri" w:cs="Arial"/>
                      <w:szCs w:val="22"/>
                      <w:lang w:val="nl-NL"/>
                    </w:rPr>
                    <w:t xml:space="preserve">500 </w:t>
                  </w:r>
                  <w:r w:rsidR="00E87767" w:rsidRPr="00FF1FF4">
                    <w:rPr>
                      <w:rFonts w:eastAsia="Calibri" w:cs="Arial"/>
                      <w:szCs w:val="22"/>
                      <w:lang w:val="nl-NL"/>
                    </w:rPr>
                    <w:t>euro</w:t>
                  </w:r>
                </w:p>
              </w:tc>
            </w:tr>
          </w:tbl>
          <w:p w14:paraId="0A8137F9" w14:textId="77777777" w:rsidR="00C22304" w:rsidRPr="00FF1FF4" w:rsidRDefault="00C22304" w:rsidP="00A96979">
            <w:pPr>
              <w:spacing w:line="312" w:lineRule="auto"/>
              <w:rPr>
                <w:rFonts w:eastAsia="Calibri" w:cs="Arial"/>
                <w:szCs w:val="22"/>
                <w:lang w:val="nl-NL"/>
              </w:rPr>
            </w:pPr>
          </w:p>
        </w:tc>
      </w:tr>
    </w:tbl>
    <w:p w14:paraId="16AC0AB3" w14:textId="00B2A9E4" w:rsidR="008A03D6" w:rsidRDefault="008A03D6" w:rsidP="00915F13">
      <w:pPr>
        <w:rPr>
          <w:rFonts w:eastAsia="Calibri"/>
          <w:lang w:val="nl-NL"/>
        </w:rPr>
      </w:pPr>
    </w:p>
    <w:p w14:paraId="3D3D3266" w14:textId="66570564" w:rsidR="00B469FF" w:rsidRPr="00786B54" w:rsidRDefault="00B469FF" w:rsidP="00A96979">
      <w:pPr>
        <w:pStyle w:val="Lijstalinea"/>
        <w:spacing w:after="120" w:line="312" w:lineRule="auto"/>
        <w:ind w:left="1225"/>
        <w:rPr>
          <w:rFonts w:eastAsia="Calibri"/>
          <w:sz w:val="24"/>
          <w:szCs w:val="24"/>
          <w:u w:val="single"/>
          <w:lang w:val="nl-NL"/>
        </w:rPr>
      </w:pPr>
      <w:r w:rsidRPr="00786B54">
        <w:rPr>
          <w:rFonts w:eastAsia="Calibri"/>
          <w:sz w:val="24"/>
          <w:szCs w:val="24"/>
          <w:u w:val="single"/>
          <w:lang w:val="nl-NL"/>
        </w:rPr>
        <w:t xml:space="preserve">Voor de kinderen die geboren zijn </w:t>
      </w:r>
      <w:r w:rsidR="00786B54" w:rsidRPr="00786B54">
        <w:rPr>
          <w:rFonts w:eastAsia="Calibri"/>
          <w:sz w:val="24"/>
          <w:szCs w:val="24"/>
          <w:u w:val="single"/>
          <w:lang w:val="nl-NL"/>
        </w:rPr>
        <w:t>na</w:t>
      </w:r>
      <w:r w:rsidRPr="00786B54">
        <w:rPr>
          <w:rFonts w:eastAsia="Calibri"/>
          <w:sz w:val="24"/>
          <w:szCs w:val="24"/>
          <w:u w:val="single"/>
          <w:lang w:val="nl-NL"/>
        </w:rPr>
        <w:t xml:space="preserve"> 1 januari 2020</w:t>
      </w:r>
    </w:p>
    <w:p w14:paraId="46C8513F" w14:textId="5165B6A4" w:rsidR="00786B54" w:rsidRDefault="00786B54" w:rsidP="00786B54">
      <w:pPr>
        <w:spacing w:after="120" w:line="312" w:lineRule="auto"/>
        <w:rPr>
          <w:rFonts w:eastAsia="Calibri" w:cs="Arial"/>
          <w:sz w:val="24"/>
          <w:szCs w:val="22"/>
          <w:lang w:val="nl-BE"/>
        </w:rPr>
      </w:pPr>
      <w:r w:rsidRPr="00786B54">
        <w:rPr>
          <w:rFonts w:eastAsia="Calibri"/>
          <w:sz w:val="24"/>
          <w:szCs w:val="24"/>
          <w:lang w:val="nl-NL"/>
        </w:rPr>
        <w:t>De door Brussel vastgelegde basisbedragen zijn van toepassing</w:t>
      </w:r>
      <w:r>
        <w:rPr>
          <w:rFonts w:eastAsia="Calibri"/>
          <w:sz w:val="24"/>
          <w:szCs w:val="24"/>
          <w:lang w:val="nl-NL"/>
        </w:rPr>
        <w:t xml:space="preserve">. </w:t>
      </w:r>
      <w:r>
        <w:rPr>
          <w:rFonts w:eastAsia="Calibri" w:cs="Arial"/>
          <w:sz w:val="24"/>
          <w:szCs w:val="22"/>
          <w:lang w:val="nl-BE"/>
        </w:rPr>
        <w:t>H</w:t>
      </w:r>
      <w:r w:rsidRPr="0020154C">
        <w:rPr>
          <w:rFonts w:eastAsia="Calibri" w:cs="Arial"/>
          <w:sz w:val="24"/>
          <w:szCs w:val="22"/>
          <w:lang w:val="nl-BE"/>
        </w:rPr>
        <w:t xml:space="preserve">et OCMW </w:t>
      </w:r>
      <w:r>
        <w:rPr>
          <w:rFonts w:eastAsia="Calibri" w:cs="Arial"/>
          <w:sz w:val="24"/>
          <w:szCs w:val="22"/>
          <w:lang w:val="nl-BE"/>
        </w:rPr>
        <w:t xml:space="preserve">zal </w:t>
      </w:r>
      <w:r w:rsidRPr="0020154C">
        <w:rPr>
          <w:rFonts w:eastAsia="Calibri" w:cs="Arial"/>
          <w:sz w:val="24"/>
          <w:szCs w:val="22"/>
          <w:lang w:val="nl-BE"/>
        </w:rPr>
        <w:t>dus volgende bedragen</w:t>
      </w:r>
      <w:r>
        <w:rPr>
          <w:rStyle w:val="Voetnootmarkering"/>
          <w:rFonts w:eastAsia="Calibri" w:cs="Arial"/>
          <w:sz w:val="24"/>
          <w:szCs w:val="22"/>
          <w:lang w:val="nl-BE"/>
        </w:rPr>
        <w:footnoteReference w:id="6"/>
      </w:r>
      <w:r w:rsidRPr="0020154C">
        <w:rPr>
          <w:rFonts w:eastAsia="Calibri" w:cs="Arial"/>
          <w:sz w:val="24"/>
          <w:szCs w:val="22"/>
          <w:lang w:val="nl-BE"/>
        </w:rPr>
        <w:t xml:space="preserve"> dienen te gebruiken in het terugbetalingsprogramma: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5366"/>
        <w:gridCol w:w="1554"/>
      </w:tblGrid>
      <w:tr w:rsidR="00786B54" w:rsidRPr="00FF1FF4" w14:paraId="1CDB51E5" w14:textId="77777777" w:rsidTr="00786B54">
        <w:tc>
          <w:tcPr>
            <w:tcW w:w="2000" w:type="dxa"/>
            <w:shd w:val="clear" w:color="auto" w:fill="auto"/>
          </w:tcPr>
          <w:p w14:paraId="299B9720"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Basisbedrag</w:t>
            </w:r>
          </w:p>
        </w:tc>
        <w:tc>
          <w:tcPr>
            <w:tcW w:w="6920" w:type="dxa"/>
            <w:gridSpan w:val="2"/>
            <w:tcBorders>
              <w:bottom w:val="single" w:sz="4" w:space="0" w:color="auto"/>
            </w:tcBorders>
            <w:shd w:val="clear" w:color="auto" w:fill="auto"/>
          </w:tcPr>
          <w:tbl>
            <w:tblPr>
              <w:tblW w:w="0" w:type="auto"/>
              <w:tblLook w:val="04A0" w:firstRow="1" w:lastRow="0" w:firstColumn="1" w:lastColumn="0" w:noHBand="0" w:noVBand="1"/>
            </w:tblPr>
            <w:tblGrid>
              <w:gridCol w:w="3133"/>
              <w:gridCol w:w="2126"/>
              <w:gridCol w:w="1349"/>
            </w:tblGrid>
            <w:tr w:rsidR="00786B54" w:rsidRPr="00FF1FF4" w14:paraId="03ECFDFC" w14:textId="77777777" w:rsidTr="00786B54">
              <w:tc>
                <w:tcPr>
                  <w:tcW w:w="3133" w:type="dxa"/>
                  <w:shd w:val="clear" w:color="auto" w:fill="auto"/>
                </w:tcPr>
                <w:p w14:paraId="510171B4"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2126" w:type="dxa"/>
                </w:tcPr>
                <w:p w14:paraId="3F73E061"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0 t.e.m. 11 jaar</w:t>
                  </w:r>
                </w:p>
              </w:tc>
              <w:tc>
                <w:tcPr>
                  <w:tcW w:w="1349" w:type="dxa"/>
                  <w:shd w:val="clear" w:color="auto" w:fill="auto"/>
                </w:tcPr>
                <w:p w14:paraId="5B73C8D8"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190 euro</w:t>
                  </w:r>
                </w:p>
              </w:tc>
            </w:tr>
            <w:tr w:rsidR="00786B54" w:rsidRPr="00FF1FF4" w14:paraId="7D245E50" w14:textId="77777777" w:rsidTr="00786B54">
              <w:tc>
                <w:tcPr>
                  <w:tcW w:w="3133" w:type="dxa"/>
                  <w:shd w:val="clear" w:color="auto" w:fill="auto"/>
                </w:tcPr>
                <w:p w14:paraId="35D85529" w14:textId="77777777" w:rsidR="00786B54" w:rsidRPr="00FF1FF4" w:rsidRDefault="00786B54" w:rsidP="00A96979">
                  <w:pPr>
                    <w:spacing w:line="312" w:lineRule="auto"/>
                    <w:rPr>
                      <w:rFonts w:eastAsia="Calibri" w:cs="Arial"/>
                      <w:szCs w:val="22"/>
                      <w:lang w:val="nl-NL"/>
                    </w:rPr>
                  </w:pPr>
                </w:p>
              </w:tc>
              <w:tc>
                <w:tcPr>
                  <w:tcW w:w="2126" w:type="dxa"/>
                </w:tcPr>
                <w:p w14:paraId="4747CA9B"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12 t.e.m. 17 jaar</w:t>
                  </w:r>
                </w:p>
              </w:tc>
              <w:tc>
                <w:tcPr>
                  <w:tcW w:w="1349" w:type="dxa"/>
                  <w:shd w:val="clear" w:color="auto" w:fill="auto"/>
                </w:tcPr>
                <w:p w14:paraId="28346571"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210 euro</w:t>
                  </w:r>
                </w:p>
              </w:tc>
            </w:tr>
            <w:tr w:rsidR="00786B54" w:rsidRPr="00FF1FF4" w14:paraId="5C00A9B3" w14:textId="77777777" w:rsidTr="00786B54">
              <w:tc>
                <w:tcPr>
                  <w:tcW w:w="3133" w:type="dxa"/>
                  <w:shd w:val="clear" w:color="auto" w:fill="auto"/>
                </w:tcPr>
                <w:p w14:paraId="77432117"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kind</w:t>
                  </w:r>
                </w:p>
              </w:tc>
              <w:tc>
                <w:tcPr>
                  <w:tcW w:w="2126" w:type="dxa"/>
                </w:tcPr>
                <w:p w14:paraId="65595D46"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0 t.e.m. 11 jaar</w:t>
                  </w:r>
                </w:p>
              </w:tc>
              <w:tc>
                <w:tcPr>
                  <w:tcW w:w="1349" w:type="dxa"/>
                  <w:shd w:val="clear" w:color="auto" w:fill="auto"/>
                </w:tcPr>
                <w:p w14:paraId="305C3241"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220 euro</w:t>
                  </w:r>
                </w:p>
              </w:tc>
            </w:tr>
            <w:tr w:rsidR="00786B54" w:rsidRPr="00FF1FF4" w14:paraId="1E1D3A6F" w14:textId="77777777" w:rsidTr="00786B54">
              <w:tc>
                <w:tcPr>
                  <w:tcW w:w="3133" w:type="dxa"/>
                  <w:shd w:val="clear" w:color="auto" w:fill="auto"/>
                </w:tcPr>
                <w:p w14:paraId="207B19D0" w14:textId="77777777" w:rsidR="00786B54" w:rsidRPr="00FF1FF4" w:rsidRDefault="00786B54" w:rsidP="00A96979">
                  <w:pPr>
                    <w:spacing w:line="312" w:lineRule="auto"/>
                    <w:rPr>
                      <w:rFonts w:eastAsia="Calibri" w:cs="Arial"/>
                      <w:szCs w:val="22"/>
                      <w:lang w:val="nl-NL"/>
                    </w:rPr>
                  </w:pPr>
                </w:p>
              </w:tc>
              <w:tc>
                <w:tcPr>
                  <w:tcW w:w="2126" w:type="dxa"/>
                </w:tcPr>
                <w:p w14:paraId="2D99F59D"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12 t.e.m. 17 jaar</w:t>
                  </w:r>
                </w:p>
              </w:tc>
              <w:tc>
                <w:tcPr>
                  <w:tcW w:w="1349" w:type="dxa"/>
                  <w:shd w:val="clear" w:color="auto" w:fill="auto"/>
                </w:tcPr>
                <w:p w14:paraId="06705298"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240 euro</w:t>
                  </w:r>
                </w:p>
              </w:tc>
            </w:tr>
            <w:tr w:rsidR="00786B54" w:rsidRPr="00FF1FF4" w14:paraId="1009C078" w14:textId="77777777" w:rsidTr="00786B54">
              <w:tc>
                <w:tcPr>
                  <w:tcW w:w="3133" w:type="dxa"/>
                  <w:shd w:val="clear" w:color="auto" w:fill="auto"/>
                </w:tcPr>
                <w:p w14:paraId="6257640D"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3</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2126" w:type="dxa"/>
                </w:tcPr>
                <w:p w14:paraId="4DA63B9C"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0 t.e.m. 11 jaar</w:t>
                  </w:r>
                </w:p>
              </w:tc>
              <w:tc>
                <w:tcPr>
                  <w:tcW w:w="1349" w:type="dxa"/>
                  <w:shd w:val="clear" w:color="auto" w:fill="auto"/>
                </w:tcPr>
                <w:p w14:paraId="7D49B74B"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260 euro</w:t>
                  </w:r>
                </w:p>
              </w:tc>
            </w:tr>
            <w:tr w:rsidR="00786B54" w:rsidRPr="00FF1FF4" w14:paraId="7D2CCE78" w14:textId="77777777" w:rsidTr="00786B54">
              <w:tc>
                <w:tcPr>
                  <w:tcW w:w="3133" w:type="dxa"/>
                  <w:shd w:val="clear" w:color="auto" w:fill="auto"/>
                </w:tcPr>
                <w:p w14:paraId="612977C2" w14:textId="77777777" w:rsidR="00786B54" w:rsidRPr="00FF1FF4" w:rsidRDefault="00786B54" w:rsidP="00A96979">
                  <w:pPr>
                    <w:spacing w:line="312" w:lineRule="auto"/>
                    <w:rPr>
                      <w:rFonts w:eastAsia="Calibri" w:cs="Arial"/>
                      <w:szCs w:val="22"/>
                      <w:lang w:val="nl-NL"/>
                    </w:rPr>
                  </w:pPr>
                </w:p>
              </w:tc>
              <w:tc>
                <w:tcPr>
                  <w:tcW w:w="2126" w:type="dxa"/>
                </w:tcPr>
                <w:p w14:paraId="0EE44836"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12 t.e.m. 17 jaar</w:t>
                  </w:r>
                </w:p>
              </w:tc>
              <w:tc>
                <w:tcPr>
                  <w:tcW w:w="1349" w:type="dxa"/>
                  <w:shd w:val="clear" w:color="auto" w:fill="auto"/>
                </w:tcPr>
                <w:p w14:paraId="66B30752"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280 euro</w:t>
                  </w:r>
                </w:p>
              </w:tc>
            </w:tr>
          </w:tbl>
          <w:p w14:paraId="3AF9D133" w14:textId="77777777" w:rsidR="00786B54" w:rsidRPr="00FF1FF4" w:rsidRDefault="00786B54" w:rsidP="00A96979">
            <w:pPr>
              <w:spacing w:line="312" w:lineRule="auto"/>
              <w:rPr>
                <w:rFonts w:eastAsia="Calibri" w:cs="Arial"/>
                <w:szCs w:val="22"/>
                <w:lang w:val="nl-NL"/>
              </w:rPr>
            </w:pPr>
          </w:p>
        </w:tc>
      </w:tr>
      <w:tr w:rsidR="00786B54" w:rsidRPr="00FF1FF4" w14:paraId="14CBBEFC" w14:textId="77777777" w:rsidTr="00786B54">
        <w:tc>
          <w:tcPr>
            <w:tcW w:w="2000" w:type="dxa"/>
            <w:vMerge w:val="restart"/>
            <w:shd w:val="clear" w:color="auto" w:fill="auto"/>
          </w:tcPr>
          <w:p w14:paraId="24E172CB"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Toelage éénoudergezin</w:t>
            </w:r>
          </w:p>
        </w:tc>
        <w:tc>
          <w:tcPr>
            <w:tcW w:w="5366" w:type="dxa"/>
            <w:tcBorders>
              <w:bottom w:val="single" w:sz="4" w:space="0" w:color="auto"/>
              <w:right w:val="nil"/>
            </w:tcBorders>
            <w:shd w:val="clear" w:color="auto" w:fill="auto"/>
          </w:tcPr>
          <w:p w14:paraId="77FD9CDA"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 xml:space="preserve">Per kind bij </w:t>
            </w:r>
            <w:proofErr w:type="spellStart"/>
            <w:r w:rsidRPr="00FF1FF4">
              <w:rPr>
                <w:rFonts w:eastAsia="Calibri" w:cs="Arial"/>
                <w:szCs w:val="22"/>
                <w:lang w:val="nl-NL"/>
              </w:rPr>
              <w:t>tweekindgezinnen</w:t>
            </w:r>
            <w:proofErr w:type="spellEnd"/>
          </w:p>
        </w:tc>
        <w:tc>
          <w:tcPr>
            <w:tcW w:w="1554" w:type="dxa"/>
            <w:tcBorders>
              <w:left w:val="nil"/>
              <w:bottom w:val="single" w:sz="4" w:space="0" w:color="auto"/>
            </w:tcBorders>
          </w:tcPr>
          <w:p w14:paraId="57773F7F"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10 euro</w:t>
            </w:r>
          </w:p>
        </w:tc>
      </w:tr>
      <w:tr w:rsidR="00786B54" w:rsidRPr="00FF1FF4" w14:paraId="10ED6748" w14:textId="77777777" w:rsidTr="00786B54">
        <w:tc>
          <w:tcPr>
            <w:tcW w:w="2000" w:type="dxa"/>
            <w:vMerge/>
            <w:shd w:val="clear" w:color="auto" w:fill="auto"/>
          </w:tcPr>
          <w:p w14:paraId="676A86D6" w14:textId="77777777" w:rsidR="00786B54" w:rsidRPr="00FF1FF4" w:rsidRDefault="00786B54" w:rsidP="00A96979">
            <w:pPr>
              <w:spacing w:line="312" w:lineRule="auto"/>
              <w:rPr>
                <w:rFonts w:eastAsia="Calibri" w:cs="Arial"/>
                <w:szCs w:val="22"/>
                <w:lang w:val="nl-NL"/>
              </w:rPr>
            </w:pPr>
          </w:p>
        </w:tc>
        <w:tc>
          <w:tcPr>
            <w:tcW w:w="5366" w:type="dxa"/>
            <w:tcBorders>
              <w:top w:val="single" w:sz="4" w:space="0" w:color="auto"/>
              <w:right w:val="nil"/>
            </w:tcBorders>
            <w:shd w:val="clear" w:color="auto" w:fill="auto"/>
          </w:tcPr>
          <w:p w14:paraId="7CC3AFE8"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 xml:space="preserve">Per kind bij 3 en 3+ </w:t>
            </w:r>
            <w:proofErr w:type="spellStart"/>
            <w:r w:rsidRPr="00FF1FF4">
              <w:rPr>
                <w:rFonts w:eastAsia="Calibri" w:cs="Arial"/>
                <w:szCs w:val="22"/>
                <w:lang w:val="nl-NL"/>
              </w:rPr>
              <w:t>kindgezin</w:t>
            </w:r>
            <w:proofErr w:type="spellEnd"/>
          </w:p>
        </w:tc>
        <w:tc>
          <w:tcPr>
            <w:tcW w:w="1554" w:type="dxa"/>
            <w:tcBorders>
              <w:top w:val="single" w:sz="4" w:space="0" w:color="auto"/>
              <w:left w:val="nil"/>
            </w:tcBorders>
          </w:tcPr>
          <w:p w14:paraId="7A405442"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20 euro</w:t>
            </w:r>
          </w:p>
        </w:tc>
      </w:tr>
      <w:tr w:rsidR="00786B54" w:rsidRPr="00FF1FF4" w14:paraId="2FDA0247" w14:textId="77777777" w:rsidTr="00786B54">
        <w:tc>
          <w:tcPr>
            <w:tcW w:w="2000" w:type="dxa"/>
            <w:shd w:val="clear" w:color="auto" w:fill="auto"/>
          </w:tcPr>
          <w:p w14:paraId="7EA00002"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Geboortepremie</w:t>
            </w:r>
          </w:p>
        </w:tc>
        <w:tc>
          <w:tcPr>
            <w:tcW w:w="6920" w:type="dxa"/>
            <w:gridSpan w:val="2"/>
            <w:shd w:val="clear" w:color="auto" w:fill="auto"/>
          </w:tcPr>
          <w:tbl>
            <w:tblPr>
              <w:tblW w:w="0" w:type="auto"/>
              <w:tblLook w:val="04A0" w:firstRow="1" w:lastRow="0" w:firstColumn="1" w:lastColumn="0" w:noHBand="0" w:noVBand="1"/>
            </w:tblPr>
            <w:tblGrid>
              <w:gridCol w:w="5259"/>
              <w:gridCol w:w="1445"/>
            </w:tblGrid>
            <w:tr w:rsidR="00786B54" w:rsidRPr="00FF1FF4" w14:paraId="1798D5C5" w14:textId="77777777" w:rsidTr="00786B54">
              <w:tc>
                <w:tcPr>
                  <w:tcW w:w="5259" w:type="dxa"/>
                  <w:shd w:val="clear" w:color="auto" w:fill="auto"/>
                </w:tcPr>
                <w:p w14:paraId="5B2D382C"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w:t>
                  </w:r>
                  <w:r w:rsidRPr="00FF1FF4">
                    <w:rPr>
                      <w:rFonts w:eastAsia="Calibri" w:cs="Arial"/>
                      <w:szCs w:val="22"/>
                      <w:vertAlign w:val="superscript"/>
                      <w:lang w:val="nl-NL"/>
                    </w:rPr>
                    <w:t>ste</w:t>
                  </w:r>
                  <w:r w:rsidRPr="00FF1FF4">
                    <w:rPr>
                      <w:rFonts w:eastAsia="Calibri" w:cs="Arial"/>
                      <w:szCs w:val="22"/>
                      <w:lang w:val="nl-NL"/>
                    </w:rPr>
                    <w:t xml:space="preserve"> kind</w:t>
                  </w:r>
                </w:p>
              </w:tc>
              <w:tc>
                <w:tcPr>
                  <w:tcW w:w="1445" w:type="dxa"/>
                  <w:shd w:val="clear" w:color="auto" w:fill="auto"/>
                </w:tcPr>
                <w:p w14:paraId="70D0DC1A"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1.100 euro</w:t>
                  </w:r>
                </w:p>
              </w:tc>
            </w:tr>
            <w:tr w:rsidR="00786B54" w:rsidRPr="00FF1FF4" w14:paraId="55B712C6" w14:textId="77777777" w:rsidTr="00786B54">
              <w:tc>
                <w:tcPr>
                  <w:tcW w:w="5259" w:type="dxa"/>
                  <w:shd w:val="clear" w:color="auto" w:fill="auto"/>
                </w:tcPr>
                <w:p w14:paraId="5D4DB803"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2</w:t>
                  </w:r>
                  <w:r w:rsidRPr="00FF1FF4">
                    <w:rPr>
                      <w:rFonts w:eastAsia="Calibri" w:cs="Arial"/>
                      <w:szCs w:val="22"/>
                      <w:vertAlign w:val="superscript"/>
                      <w:lang w:val="nl-NL"/>
                    </w:rPr>
                    <w:t>de</w:t>
                  </w:r>
                  <w:r w:rsidRPr="00FF1FF4">
                    <w:rPr>
                      <w:rFonts w:eastAsia="Calibri" w:cs="Arial"/>
                      <w:szCs w:val="22"/>
                      <w:lang w:val="nl-NL"/>
                    </w:rPr>
                    <w:t xml:space="preserve"> en volgende kind</w:t>
                  </w:r>
                </w:p>
              </w:tc>
              <w:tc>
                <w:tcPr>
                  <w:tcW w:w="1445" w:type="dxa"/>
                  <w:shd w:val="clear" w:color="auto" w:fill="auto"/>
                </w:tcPr>
                <w:p w14:paraId="099935F1" w14:textId="77777777" w:rsidR="00786B54" w:rsidRPr="00FF1FF4" w:rsidRDefault="00786B54" w:rsidP="00A96979">
                  <w:pPr>
                    <w:spacing w:line="312" w:lineRule="auto"/>
                    <w:rPr>
                      <w:rFonts w:eastAsia="Calibri" w:cs="Arial"/>
                      <w:szCs w:val="22"/>
                      <w:lang w:val="nl-NL"/>
                    </w:rPr>
                  </w:pPr>
                  <w:r w:rsidRPr="00FF1FF4">
                    <w:rPr>
                      <w:rFonts w:eastAsia="Calibri" w:cs="Arial"/>
                      <w:szCs w:val="22"/>
                      <w:lang w:val="nl-NL"/>
                    </w:rPr>
                    <w:t>500 euro</w:t>
                  </w:r>
                </w:p>
              </w:tc>
            </w:tr>
          </w:tbl>
          <w:p w14:paraId="6B5826EB" w14:textId="77777777" w:rsidR="00786B54" w:rsidRPr="00FF1FF4" w:rsidRDefault="00786B54" w:rsidP="00A96979">
            <w:pPr>
              <w:spacing w:line="312" w:lineRule="auto"/>
              <w:rPr>
                <w:rFonts w:eastAsia="Calibri" w:cs="Arial"/>
                <w:szCs w:val="22"/>
                <w:lang w:val="nl-NL"/>
              </w:rPr>
            </w:pPr>
          </w:p>
        </w:tc>
      </w:tr>
    </w:tbl>
    <w:p w14:paraId="3276D591" w14:textId="6636FB0A" w:rsidR="003C526D" w:rsidRPr="00E83E41" w:rsidRDefault="003C526D" w:rsidP="00E83E41">
      <w:pPr>
        <w:pStyle w:val="Letter"/>
        <w:spacing w:after="120" w:line="312" w:lineRule="auto"/>
        <w:ind w:left="3600"/>
        <w:rPr>
          <w:rFonts w:cs="Arial"/>
          <w:sz w:val="24"/>
          <w:szCs w:val="24"/>
          <w:lang w:val="nl-BE"/>
        </w:rPr>
      </w:pPr>
    </w:p>
    <w:sectPr w:rsidR="003C526D" w:rsidRPr="00E83E41" w:rsidSect="00915F13">
      <w:headerReference w:type="default" r:id="rId20"/>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BF93" w14:textId="77777777" w:rsidR="005625B2" w:rsidRDefault="005625B2" w:rsidP="00915F13">
      <w:r>
        <w:separator/>
      </w:r>
    </w:p>
  </w:endnote>
  <w:endnote w:type="continuationSeparator" w:id="0">
    <w:p w14:paraId="02B7C0E3" w14:textId="77777777" w:rsidR="005625B2" w:rsidRDefault="005625B2" w:rsidP="0091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0E68" w14:textId="77777777" w:rsidR="005625B2" w:rsidRDefault="005625B2" w:rsidP="00915F13">
      <w:r>
        <w:separator/>
      </w:r>
    </w:p>
  </w:footnote>
  <w:footnote w:type="continuationSeparator" w:id="0">
    <w:p w14:paraId="10256DB3" w14:textId="77777777" w:rsidR="005625B2" w:rsidRDefault="005625B2" w:rsidP="00915F13">
      <w:r>
        <w:continuationSeparator/>
      </w:r>
    </w:p>
  </w:footnote>
  <w:footnote w:id="1">
    <w:p w14:paraId="6819FB70" w14:textId="5946E01A" w:rsidR="00786B54" w:rsidRPr="00957A9F" w:rsidRDefault="00786B54">
      <w:pPr>
        <w:pStyle w:val="Voetnoottekst"/>
        <w:rPr>
          <w:lang w:val="nl-BE"/>
        </w:rPr>
      </w:pPr>
      <w:r>
        <w:rPr>
          <w:rStyle w:val="Voetnootmarkering"/>
        </w:rPr>
        <w:footnoteRef/>
      </w:r>
      <w:r w:rsidRPr="00957A9F">
        <w:rPr>
          <w:lang w:val="nl-BE"/>
        </w:rPr>
        <w:t xml:space="preserve"> De Gemeenschappelijke Gemeenschapscommissie is bevoegd voor wat Brussel betreft (hierna geciteerd als ‘Brussel’)</w:t>
      </w:r>
    </w:p>
  </w:footnote>
  <w:footnote w:id="2">
    <w:p w14:paraId="7B3C13F7" w14:textId="6470743C" w:rsidR="00786B54" w:rsidRPr="0054729F" w:rsidRDefault="00786B54" w:rsidP="00540CC5">
      <w:pPr>
        <w:pStyle w:val="Voetnoottekst"/>
        <w:rPr>
          <w:lang w:val="nl-BE"/>
        </w:rPr>
      </w:pPr>
      <w:r>
        <w:rPr>
          <w:rStyle w:val="Voetnootmarkering"/>
        </w:rPr>
        <w:footnoteRef/>
      </w:r>
      <w:r w:rsidRPr="0054729F">
        <w:rPr>
          <w:lang w:val="nl-BE"/>
        </w:rPr>
        <w:t xml:space="preserve"> </w:t>
      </w:r>
      <w:r>
        <w:rPr>
          <w:lang w:val="nl-BE"/>
        </w:rPr>
        <w:t xml:space="preserve">Bedragen geldend op </w:t>
      </w:r>
      <w:r w:rsidR="00612DCD">
        <w:rPr>
          <w:lang w:val="nl-BE"/>
        </w:rPr>
        <w:t>4 februari 2020</w:t>
      </w:r>
      <w:r>
        <w:rPr>
          <w:lang w:val="nl-BE"/>
        </w:rPr>
        <w:t>. Deze bedragen zijn gekoppeld aan indexen.</w:t>
      </w:r>
    </w:p>
  </w:footnote>
  <w:footnote w:id="3">
    <w:p w14:paraId="669E5C64" w14:textId="7EDE6581" w:rsidR="00786B54" w:rsidRPr="0054729F" w:rsidRDefault="00786B54" w:rsidP="00491EF7">
      <w:pPr>
        <w:pStyle w:val="Voetnoottekst"/>
        <w:rPr>
          <w:lang w:val="nl-BE"/>
        </w:rPr>
      </w:pPr>
      <w:r>
        <w:rPr>
          <w:rStyle w:val="Voetnootmarkering"/>
        </w:rPr>
        <w:footnoteRef/>
      </w:r>
      <w:r w:rsidRPr="0054729F">
        <w:rPr>
          <w:lang w:val="nl-BE"/>
        </w:rPr>
        <w:t xml:space="preserve"> </w:t>
      </w:r>
      <w:r>
        <w:rPr>
          <w:lang w:val="nl-BE"/>
        </w:rPr>
        <w:t xml:space="preserve">Bedragen geldend op </w:t>
      </w:r>
      <w:r w:rsidR="00612DCD">
        <w:rPr>
          <w:lang w:val="nl-BE"/>
        </w:rPr>
        <w:t>4 februari 2020</w:t>
      </w:r>
      <w:r>
        <w:rPr>
          <w:lang w:val="nl-BE"/>
        </w:rPr>
        <w:t>. Deze bedragen zijn gekoppeld aan indexen.</w:t>
      </w:r>
    </w:p>
  </w:footnote>
  <w:footnote w:id="4">
    <w:p w14:paraId="48182A1A" w14:textId="43E957C0" w:rsidR="00786B54" w:rsidRPr="0054729F" w:rsidRDefault="00786B54" w:rsidP="00540CC5">
      <w:pPr>
        <w:pStyle w:val="Voetnoottekst"/>
        <w:rPr>
          <w:lang w:val="nl-BE"/>
        </w:rPr>
      </w:pPr>
      <w:r>
        <w:rPr>
          <w:rStyle w:val="Voetnootmarkering"/>
        </w:rPr>
        <w:footnoteRef/>
      </w:r>
      <w:r w:rsidRPr="0054729F">
        <w:rPr>
          <w:lang w:val="nl-BE"/>
        </w:rPr>
        <w:t xml:space="preserve"> </w:t>
      </w:r>
      <w:r>
        <w:rPr>
          <w:lang w:val="nl-BE"/>
        </w:rPr>
        <w:t xml:space="preserve">Bedragen geldend op </w:t>
      </w:r>
      <w:r w:rsidR="00612DCD">
        <w:rPr>
          <w:lang w:val="nl-BE"/>
        </w:rPr>
        <w:t>4 februari 2020</w:t>
      </w:r>
      <w:r>
        <w:rPr>
          <w:lang w:val="nl-BE"/>
        </w:rPr>
        <w:t>. Deze bedragen zijn gekoppeld aan indexen.</w:t>
      </w:r>
    </w:p>
  </w:footnote>
  <w:footnote w:id="5">
    <w:p w14:paraId="0CADFB16" w14:textId="675DEE79" w:rsidR="00786B54" w:rsidRPr="0054729F" w:rsidRDefault="00786B54">
      <w:pPr>
        <w:pStyle w:val="Voetnoottekst"/>
        <w:rPr>
          <w:lang w:val="nl-BE"/>
        </w:rPr>
      </w:pPr>
      <w:r>
        <w:rPr>
          <w:rStyle w:val="Voetnootmarkering"/>
        </w:rPr>
        <w:footnoteRef/>
      </w:r>
      <w:r w:rsidRPr="0054729F">
        <w:rPr>
          <w:lang w:val="nl-BE"/>
        </w:rPr>
        <w:t xml:space="preserve"> </w:t>
      </w:r>
      <w:r>
        <w:rPr>
          <w:lang w:val="nl-BE"/>
        </w:rPr>
        <w:t xml:space="preserve">Bedragen geldend op </w:t>
      </w:r>
      <w:r w:rsidR="00612DCD">
        <w:rPr>
          <w:lang w:val="nl-BE"/>
        </w:rPr>
        <w:t>4 februari 2020</w:t>
      </w:r>
      <w:r>
        <w:rPr>
          <w:lang w:val="nl-BE"/>
        </w:rPr>
        <w:t>. Deze bedragen zijn gekoppeld aan indexen.</w:t>
      </w:r>
    </w:p>
  </w:footnote>
  <w:footnote w:id="6">
    <w:p w14:paraId="0DE1AE5D" w14:textId="375EB6C9" w:rsidR="00786B54" w:rsidRPr="0054729F" w:rsidRDefault="00786B54" w:rsidP="00786B54">
      <w:pPr>
        <w:pStyle w:val="Voetnoottekst"/>
        <w:rPr>
          <w:lang w:val="nl-BE"/>
        </w:rPr>
      </w:pPr>
      <w:r>
        <w:rPr>
          <w:rStyle w:val="Voetnootmarkering"/>
        </w:rPr>
        <w:footnoteRef/>
      </w:r>
      <w:r w:rsidRPr="0054729F">
        <w:rPr>
          <w:lang w:val="nl-BE"/>
        </w:rPr>
        <w:t xml:space="preserve"> </w:t>
      </w:r>
      <w:r>
        <w:rPr>
          <w:lang w:val="nl-BE"/>
        </w:rPr>
        <w:t xml:space="preserve">Bedragen geldend op </w:t>
      </w:r>
      <w:r w:rsidR="00612DCD">
        <w:rPr>
          <w:lang w:val="nl-BE"/>
        </w:rPr>
        <w:t>4 februari 2020</w:t>
      </w:r>
      <w:r>
        <w:rPr>
          <w:lang w:val="nl-BE"/>
        </w:rPr>
        <w:t>. Deze bedragen zijn gekoppeld aan indexen.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38EB" w14:textId="2B271613" w:rsidR="00786B54" w:rsidRDefault="00786B54">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A80B1D">
      <w:rPr>
        <w:noProof/>
        <w:sz w:val="14"/>
      </w:rPr>
      <w:t>6</w:t>
    </w:r>
    <w:r>
      <w:rPr>
        <w:sz w:val="14"/>
      </w:rPr>
      <w:fldChar w:fldCharType="end"/>
    </w:r>
    <w:r>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A7EAEFA"/>
    <w:lvl w:ilvl="0">
      <w:start w:val="1"/>
      <w:numFmt w:val="decimal"/>
      <w:lvlText w:val="%1."/>
      <w:legacy w:legacy="1" w:legacySpace="0" w:legacyIndent="708"/>
      <w:lvlJc w:val="left"/>
      <w:pPr>
        <w:ind w:left="720" w:hanging="708"/>
      </w:pPr>
    </w:lvl>
    <w:lvl w:ilvl="1">
      <w:start w:val="1"/>
      <w:numFmt w:val="decimal"/>
      <w:lvlText w:val="%1.%2."/>
      <w:legacy w:legacy="1" w:legacySpace="0" w:legacyIndent="708"/>
      <w:lvlJc w:val="left"/>
      <w:pPr>
        <w:ind w:left="1296"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 w15:restartNumberingAfterBreak="0">
    <w:nsid w:val="12F02BDA"/>
    <w:multiLevelType w:val="hybridMultilevel"/>
    <w:tmpl w:val="070CCF4A"/>
    <w:lvl w:ilvl="0" w:tplc="D7B86E6E">
      <w:start w:val="500"/>
      <w:numFmt w:val="decimal"/>
      <w:lvlText w:val="%1"/>
      <w:lvlJc w:val="left"/>
      <w:pPr>
        <w:ind w:left="396" w:hanging="396"/>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80707B9"/>
    <w:multiLevelType w:val="hybridMultilevel"/>
    <w:tmpl w:val="22C8CA60"/>
    <w:lvl w:ilvl="0" w:tplc="0D10698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7BDC1306">
      <w:numFmt w:val="bullet"/>
      <w:lvlText w:val="—"/>
      <w:lvlJc w:val="left"/>
      <w:pPr>
        <w:ind w:left="2160" w:hanging="360"/>
      </w:pPr>
      <w:rPr>
        <w:rFonts w:ascii="Calibri" w:eastAsia="Times New Roman" w:hAnsi="Calibri"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21509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E9515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4D13C0"/>
    <w:multiLevelType w:val="multilevel"/>
    <w:tmpl w:val="08130025"/>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309542C"/>
    <w:multiLevelType w:val="multilevel"/>
    <w:tmpl w:val="5950DE90"/>
    <w:lvl w:ilvl="0">
      <w:start w:val="1"/>
      <w:numFmt w:val="decimal"/>
      <w:lvlText w:val="%1."/>
      <w:lvlJc w:val="right"/>
      <w:pPr>
        <w:ind w:left="129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552" w:hanging="1080"/>
      </w:pPr>
      <w:rPr>
        <w:rFonts w:hint="default"/>
      </w:rPr>
    </w:lvl>
    <w:lvl w:ilvl="4">
      <w:start w:val="1"/>
      <w:numFmt w:val="decimal"/>
      <w:isLgl/>
      <w:lvlText w:val="%1.%2.%3.%4.%5."/>
      <w:lvlJc w:val="left"/>
      <w:pPr>
        <w:ind w:left="8064" w:hanging="1080"/>
      </w:pPr>
      <w:rPr>
        <w:rFonts w:hint="default"/>
      </w:rPr>
    </w:lvl>
    <w:lvl w:ilvl="5">
      <w:start w:val="1"/>
      <w:numFmt w:val="decimal"/>
      <w:isLgl/>
      <w:lvlText w:val="%1.%2.%3.%4.%5.%6."/>
      <w:lvlJc w:val="left"/>
      <w:pPr>
        <w:ind w:left="9936" w:hanging="144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4832" w:hanging="1800"/>
      </w:pPr>
      <w:rPr>
        <w:rFonts w:hint="default"/>
      </w:rPr>
    </w:lvl>
  </w:abstractNum>
  <w:abstractNum w:abstractNumId="7" w15:restartNumberingAfterBreak="0">
    <w:nsid w:val="6F531E1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71776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8"/>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13"/>
    <w:rsid w:val="00003DB3"/>
    <w:rsid w:val="00085B53"/>
    <w:rsid w:val="000E409A"/>
    <w:rsid w:val="000F53A8"/>
    <w:rsid w:val="00122146"/>
    <w:rsid w:val="0014335B"/>
    <w:rsid w:val="001441D5"/>
    <w:rsid w:val="00154947"/>
    <w:rsid w:val="00180A12"/>
    <w:rsid w:val="001A0D18"/>
    <w:rsid w:val="0020154C"/>
    <w:rsid w:val="00224704"/>
    <w:rsid w:val="00237E47"/>
    <w:rsid w:val="002776A0"/>
    <w:rsid w:val="002D43B9"/>
    <w:rsid w:val="002F7223"/>
    <w:rsid w:val="0030252A"/>
    <w:rsid w:val="00307AC2"/>
    <w:rsid w:val="003138EE"/>
    <w:rsid w:val="00314CBB"/>
    <w:rsid w:val="0033368B"/>
    <w:rsid w:val="0036355D"/>
    <w:rsid w:val="00365B16"/>
    <w:rsid w:val="00382DB7"/>
    <w:rsid w:val="00393B60"/>
    <w:rsid w:val="003A6A5B"/>
    <w:rsid w:val="003C526D"/>
    <w:rsid w:val="00420E30"/>
    <w:rsid w:val="00437AB3"/>
    <w:rsid w:val="00491EF7"/>
    <w:rsid w:val="004C7A56"/>
    <w:rsid w:val="004D59EE"/>
    <w:rsid w:val="00540CC5"/>
    <w:rsid w:val="0054729F"/>
    <w:rsid w:val="005625B2"/>
    <w:rsid w:val="00563648"/>
    <w:rsid w:val="00581F77"/>
    <w:rsid w:val="005B53F0"/>
    <w:rsid w:val="00612DCD"/>
    <w:rsid w:val="00675FD6"/>
    <w:rsid w:val="00680AE0"/>
    <w:rsid w:val="006946C1"/>
    <w:rsid w:val="006B011F"/>
    <w:rsid w:val="006B1ABE"/>
    <w:rsid w:val="006D68CD"/>
    <w:rsid w:val="007179EA"/>
    <w:rsid w:val="00757481"/>
    <w:rsid w:val="00766C86"/>
    <w:rsid w:val="00786B54"/>
    <w:rsid w:val="00793173"/>
    <w:rsid w:val="007E45DB"/>
    <w:rsid w:val="007E7CA0"/>
    <w:rsid w:val="007F1643"/>
    <w:rsid w:val="0087275A"/>
    <w:rsid w:val="00896016"/>
    <w:rsid w:val="008A03D6"/>
    <w:rsid w:val="008C6C42"/>
    <w:rsid w:val="008E230A"/>
    <w:rsid w:val="00915F13"/>
    <w:rsid w:val="00957A9F"/>
    <w:rsid w:val="00982FA6"/>
    <w:rsid w:val="00993908"/>
    <w:rsid w:val="009A37F3"/>
    <w:rsid w:val="00A0166F"/>
    <w:rsid w:val="00A80B1D"/>
    <w:rsid w:val="00A96979"/>
    <w:rsid w:val="00AA5EB1"/>
    <w:rsid w:val="00AB775D"/>
    <w:rsid w:val="00AE31D2"/>
    <w:rsid w:val="00B00DBA"/>
    <w:rsid w:val="00B27C9D"/>
    <w:rsid w:val="00B307AD"/>
    <w:rsid w:val="00B469FF"/>
    <w:rsid w:val="00C22304"/>
    <w:rsid w:val="00C345F8"/>
    <w:rsid w:val="00C90361"/>
    <w:rsid w:val="00CA1C15"/>
    <w:rsid w:val="00CC4579"/>
    <w:rsid w:val="00CD48A0"/>
    <w:rsid w:val="00CE034F"/>
    <w:rsid w:val="00D052F3"/>
    <w:rsid w:val="00D13FFD"/>
    <w:rsid w:val="00D253F7"/>
    <w:rsid w:val="00D41B3C"/>
    <w:rsid w:val="00D82B8E"/>
    <w:rsid w:val="00DD04B5"/>
    <w:rsid w:val="00DF5D41"/>
    <w:rsid w:val="00E201A7"/>
    <w:rsid w:val="00E4323D"/>
    <w:rsid w:val="00E50338"/>
    <w:rsid w:val="00E51340"/>
    <w:rsid w:val="00E83E41"/>
    <w:rsid w:val="00E87767"/>
    <w:rsid w:val="00EB02FD"/>
    <w:rsid w:val="00EC38BC"/>
    <w:rsid w:val="00EE2A52"/>
    <w:rsid w:val="00EF5EB4"/>
    <w:rsid w:val="00F175C4"/>
    <w:rsid w:val="00F37476"/>
    <w:rsid w:val="00F60433"/>
    <w:rsid w:val="00FB44C6"/>
    <w:rsid w:val="00FF1F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91B5"/>
  <w15:chartTrackingRefBased/>
  <w15:docId w15:val="{1EF3130E-DAE3-4A90-9073-62A09B21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40CC5"/>
    <w:pPr>
      <w:spacing w:after="0" w:line="240" w:lineRule="auto"/>
      <w:jc w:val="both"/>
    </w:pPr>
    <w:rPr>
      <w:rFonts w:ascii="Arial" w:eastAsia="Times New Roman" w:hAnsi="Arial" w:cs="Times New Roman"/>
      <w:szCs w:val="20"/>
      <w:lang w:val="fr-FR"/>
    </w:rPr>
  </w:style>
  <w:style w:type="paragraph" w:styleId="Kop1">
    <w:name w:val="heading 1"/>
    <w:basedOn w:val="Standaard"/>
    <w:next w:val="Standaard"/>
    <w:link w:val="Kop1Char"/>
    <w:qFormat/>
    <w:rsid w:val="00915F13"/>
    <w:pPr>
      <w:keepNext/>
      <w:numPr>
        <w:numId w:val="6"/>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rPr>
  </w:style>
  <w:style w:type="paragraph" w:styleId="Kop2">
    <w:name w:val="heading 2"/>
    <w:basedOn w:val="Standaard"/>
    <w:next w:val="Standaard"/>
    <w:link w:val="Kop2Char"/>
    <w:autoRedefine/>
    <w:qFormat/>
    <w:rsid w:val="00B469FF"/>
    <w:pPr>
      <w:keepNext/>
      <w:spacing w:before="360" w:after="240"/>
      <w:outlineLvl w:val="1"/>
    </w:pPr>
    <w:rPr>
      <w:b/>
      <w:sz w:val="24"/>
      <w:u w:val="single"/>
    </w:rPr>
  </w:style>
  <w:style w:type="paragraph" w:styleId="Kop3">
    <w:name w:val="heading 3"/>
    <w:basedOn w:val="Standaard"/>
    <w:next w:val="Standaard"/>
    <w:link w:val="Kop3Char"/>
    <w:qFormat/>
    <w:rsid w:val="00D82B8E"/>
    <w:pPr>
      <w:keepNext/>
      <w:spacing w:before="360" w:after="240"/>
      <w:outlineLvl w:val="2"/>
    </w:pPr>
    <w:rPr>
      <w:b/>
      <w:sz w:val="24"/>
      <w:u w:val="double"/>
    </w:rPr>
  </w:style>
  <w:style w:type="paragraph" w:styleId="Kop4">
    <w:name w:val="heading 4"/>
    <w:basedOn w:val="Standaard"/>
    <w:next w:val="Standaard"/>
    <w:link w:val="Kop4Char"/>
    <w:qFormat/>
    <w:rsid w:val="00DF5D41"/>
    <w:pPr>
      <w:keepNext/>
      <w:numPr>
        <w:ilvl w:val="3"/>
        <w:numId w:val="6"/>
      </w:numPr>
      <w:spacing w:before="240" w:after="240"/>
      <w:outlineLvl w:val="3"/>
    </w:pPr>
    <w:rPr>
      <w:b/>
      <w:i/>
      <w:u w:val="single"/>
    </w:rPr>
  </w:style>
  <w:style w:type="paragraph" w:styleId="Kop5">
    <w:name w:val="heading 5"/>
    <w:basedOn w:val="Standaard"/>
    <w:next w:val="Standaard"/>
    <w:link w:val="Kop5Char"/>
    <w:qFormat/>
    <w:rsid w:val="00915F13"/>
    <w:pPr>
      <w:numPr>
        <w:ilvl w:val="4"/>
        <w:numId w:val="6"/>
      </w:numPr>
      <w:spacing w:before="240"/>
      <w:outlineLvl w:val="4"/>
    </w:pPr>
    <w:rPr>
      <w:u w:val="single"/>
    </w:rPr>
  </w:style>
  <w:style w:type="paragraph" w:styleId="Kop6">
    <w:name w:val="heading 6"/>
    <w:basedOn w:val="Standaard"/>
    <w:next w:val="Standaard"/>
    <w:link w:val="Kop6Char"/>
    <w:qFormat/>
    <w:rsid w:val="00915F13"/>
    <w:pPr>
      <w:numPr>
        <w:ilvl w:val="5"/>
        <w:numId w:val="6"/>
      </w:numPr>
      <w:spacing w:before="240"/>
      <w:outlineLvl w:val="5"/>
    </w:pPr>
    <w:rPr>
      <w:u w:val="dotted"/>
    </w:rPr>
  </w:style>
  <w:style w:type="paragraph" w:styleId="Kop7">
    <w:name w:val="heading 7"/>
    <w:basedOn w:val="Standaard"/>
    <w:next w:val="Standaard"/>
    <w:link w:val="Kop7Char"/>
    <w:qFormat/>
    <w:rsid w:val="00915F13"/>
    <w:pPr>
      <w:numPr>
        <w:ilvl w:val="6"/>
        <w:numId w:val="6"/>
      </w:numPr>
      <w:spacing w:before="240"/>
      <w:outlineLvl w:val="6"/>
    </w:pPr>
  </w:style>
  <w:style w:type="paragraph" w:styleId="Kop8">
    <w:name w:val="heading 8"/>
    <w:basedOn w:val="Standaard"/>
    <w:next w:val="Standaard"/>
    <w:link w:val="Kop8Char"/>
    <w:qFormat/>
    <w:rsid w:val="00915F13"/>
    <w:pPr>
      <w:numPr>
        <w:ilvl w:val="7"/>
        <w:numId w:val="6"/>
      </w:numPr>
      <w:spacing w:before="240" w:after="60"/>
      <w:outlineLvl w:val="7"/>
    </w:pPr>
    <w:rPr>
      <w:i/>
    </w:rPr>
  </w:style>
  <w:style w:type="paragraph" w:styleId="Kop9">
    <w:name w:val="heading 9"/>
    <w:basedOn w:val="Standaard"/>
    <w:next w:val="Standaard"/>
    <w:link w:val="Kop9Char"/>
    <w:qFormat/>
    <w:rsid w:val="00915F13"/>
    <w:pPr>
      <w:numPr>
        <w:ilvl w:val="8"/>
        <w:numId w:val="6"/>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15F13"/>
    <w:rPr>
      <w:rFonts w:ascii="Arial" w:eastAsia="Times New Roman" w:hAnsi="Arial" w:cs="Times New Roman"/>
      <w:b/>
      <w:kern w:val="28"/>
      <w:sz w:val="28"/>
      <w:szCs w:val="20"/>
      <w:shd w:val="pct20" w:color="auto" w:fill="auto"/>
      <w:lang w:val="fr-FR"/>
    </w:rPr>
  </w:style>
  <w:style w:type="character" w:customStyle="1" w:styleId="Kop2Char">
    <w:name w:val="Kop 2 Char"/>
    <w:basedOn w:val="Standaardalinea-lettertype"/>
    <w:link w:val="Kop2"/>
    <w:rsid w:val="00B469FF"/>
    <w:rPr>
      <w:rFonts w:ascii="Arial" w:eastAsia="Times New Roman" w:hAnsi="Arial" w:cs="Times New Roman"/>
      <w:b/>
      <w:sz w:val="24"/>
      <w:szCs w:val="20"/>
      <w:u w:val="single"/>
      <w:lang w:val="fr-FR"/>
    </w:rPr>
  </w:style>
  <w:style w:type="character" w:customStyle="1" w:styleId="Kop3Char">
    <w:name w:val="Kop 3 Char"/>
    <w:basedOn w:val="Standaardalinea-lettertype"/>
    <w:link w:val="Kop3"/>
    <w:rsid w:val="00915F13"/>
    <w:rPr>
      <w:rFonts w:ascii="Arial" w:eastAsia="Times New Roman" w:hAnsi="Arial" w:cs="Times New Roman"/>
      <w:b/>
      <w:sz w:val="24"/>
      <w:szCs w:val="20"/>
      <w:u w:val="double"/>
      <w:lang w:val="fr-FR"/>
    </w:rPr>
  </w:style>
  <w:style w:type="character" w:customStyle="1" w:styleId="Kop4Char">
    <w:name w:val="Kop 4 Char"/>
    <w:basedOn w:val="Standaardalinea-lettertype"/>
    <w:link w:val="Kop4"/>
    <w:rsid w:val="00DF5D41"/>
    <w:rPr>
      <w:rFonts w:ascii="Arial" w:eastAsia="Times New Roman" w:hAnsi="Arial" w:cs="Times New Roman"/>
      <w:b/>
      <w:i/>
      <w:szCs w:val="20"/>
      <w:u w:val="single"/>
      <w:lang w:val="fr-FR"/>
    </w:rPr>
  </w:style>
  <w:style w:type="character" w:customStyle="1" w:styleId="Kop5Char">
    <w:name w:val="Kop 5 Char"/>
    <w:basedOn w:val="Standaardalinea-lettertype"/>
    <w:link w:val="Kop5"/>
    <w:rsid w:val="00915F13"/>
    <w:rPr>
      <w:rFonts w:ascii="Arial" w:eastAsia="Times New Roman" w:hAnsi="Arial" w:cs="Times New Roman"/>
      <w:szCs w:val="20"/>
      <w:u w:val="single"/>
      <w:lang w:val="fr-FR"/>
    </w:rPr>
  </w:style>
  <w:style w:type="character" w:customStyle="1" w:styleId="Kop6Char">
    <w:name w:val="Kop 6 Char"/>
    <w:basedOn w:val="Standaardalinea-lettertype"/>
    <w:link w:val="Kop6"/>
    <w:rsid w:val="00915F13"/>
    <w:rPr>
      <w:rFonts w:ascii="Arial" w:eastAsia="Times New Roman" w:hAnsi="Arial" w:cs="Times New Roman"/>
      <w:szCs w:val="20"/>
      <w:u w:val="dotted"/>
      <w:lang w:val="fr-FR"/>
    </w:rPr>
  </w:style>
  <w:style w:type="character" w:customStyle="1" w:styleId="Kop7Char">
    <w:name w:val="Kop 7 Char"/>
    <w:basedOn w:val="Standaardalinea-lettertype"/>
    <w:link w:val="Kop7"/>
    <w:rsid w:val="00915F13"/>
    <w:rPr>
      <w:rFonts w:ascii="Arial" w:eastAsia="Times New Roman" w:hAnsi="Arial" w:cs="Times New Roman"/>
      <w:szCs w:val="20"/>
      <w:lang w:val="fr-FR"/>
    </w:rPr>
  </w:style>
  <w:style w:type="character" w:customStyle="1" w:styleId="Kop8Char">
    <w:name w:val="Kop 8 Char"/>
    <w:basedOn w:val="Standaardalinea-lettertype"/>
    <w:link w:val="Kop8"/>
    <w:rsid w:val="00915F13"/>
    <w:rPr>
      <w:rFonts w:ascii="Arial" w:eastAsia="Times New Roman" w:hAnsi="Arial" w:cs="Times New Roman"/>
      <w:i/>
      <w:szCs w:val="20"/>
      <w:lang w:val="fr-FR"/>
    </w:rPr>
  </w:style>
  <w:style w:type="character" w:customStyle="1" w:styleId="Kop9Char">
    <w:name w:val="Kop 9 Char"/>
    <w:basedOn w:val="Standaardalinea-lettertype"/>
    <w:link w:val="Kop9"/>
    <w:rsid w:val="00915F13"/>
    <w:rPr>
      <w:rFonts w:ascii="Arial" w:eastAsia="Times New Roman" w:hAnsi="Arial" w:cs="Times New Roman"/>
      <w:i/>
      <w:szCs w:val="20"/>
      <w:lang w:val="fr-FR"/>
    </w:rPr>
  </w:style>
  <w:style w:type="paragraph" w:styleId="Koptekst">
    <w:name w:val="header"/>
    <w:basedOn w:val="Standaard"/>
    <w:link w:val="KoptekstChar"/>
    <w:rsid w:val="00915F13"/>
    <w:pPr>
      <w:tabs>
        <w:tab w:val="center" w:pos="4536"/>
        <w:tab w:val="right" w:pos="9072"/>
      </w:tabs>
    </w:pPr>
  </w:style>
  <w:style w:type="character" w:customStyle="1" w:styleId="KoptekstChar">
    <w:name w:val="Koptekst Char"/>
    <w:basedOn w:val="Standaardalinea-lettertype"/>
    <w:link w:val="Koptekst"/>
    <w:rsid w:val="00915F13"/>
    <w:rPr>
      <w:rFonts w:ascii="Arial" w:eastAsia="Times New Roman" w:hAnsi="Arial" w:cs="Times New Roman"/>
      <w:szCs w:val="20"/>
      <w:lang w:val="fr-FR"/>
    </w:rPr>
  </w:style>
  <w:style w:type="paragraph" w:customStyle="1" w:styleId="Letter">
    <w:name w:val="Letter"/>
    <w:basedOn w:val="Standaard"/>
    <w:rsid w:val="00915F13"/>
  </w:style>
  <w:style w:type="paragraph" w:styleId="Voetnoottekst">
    <w:name w:val="footnote text"/>
    <w:basedOn w:val="Standaard"/>
    <w:link w:val="VoetnoottekstChar"/>
    <w:autoRedefine/>
    <w:uiPriority w:val="99"/>
    <w:unhideWhenUsed/>
    <w:rsid w:val="00915F13"/>
    <w:rPr>
      <w:rFonts w:eastAsia="Calibri"/>
      <w:sz w:val="20"/>
      <w:lang w:val="fr-BE"/>
    </w:rPr>
  </w:style>
  <w:style w:type="character" w:customStyle="1" w:styleId="VoetnoottekstChar">
    <w:name w:val="Voetnoottekst Char"/>
    <w:basedOn w:val="Standaardalinea-lettertype"/>
    <w:link w:val="Voetnoottekst"/>
    <w:uiPriority w:val="99"/>
    <w:rsid w:val="00915F13"/>
    <w:rPr>
      <w:rFonts w:ascii="Arial" w:eastAsia="Calibri" w:hAnsi="Arial" w:cs="Times New Roman"/>
      <w:sz w:val="20"/>
      <w:szCs w:val="20"/>
      <w:lang w:val="fr-BE"/>
    </w:rPr>
  </w:style>
  <w:style w:type="character" w:styleId="Voetnootmarkering">
    <w:name w:val="footnote reference"/>
    <w:unhideWhenUsed/>
    <w:rsid w:val="00915F13"/>
    <w:rPr>
      <w:vertAlign w:val="superscript"/>
    </w:rPr>
  </w:style>
  <w:style w:type="paragraph" w:styleId="Ballontekst">
    <w:name w:val="Balloon Text"/>
    <w:basedOn w:val="Standaard"/>
    <w:link w:val="BallontekstChar"/>
    <w:uiPriority w:val="99"/>
    <w:semiHidden/>
    <w:unhideWhenUsed/>
    <w:rsid w:val="00915F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5F13"/>
    <w:rPr>
      <w:rFonts w:ascii="Segoe UI" w:eastAsia="Times New Roman" w:hAnsi="Segoe UI" w:cs="Segoe UI"/>
      <w:sz w:val="18"/>
      <w:szCs w:val="18"/>
      <w:lang w:val="fr-FR"/>
    </w:rPr>
  </w:style>
  <w:style w:type="character" w:styleId="Verwijzingopmerking">
    <w:name w:val="annotation reference"/>
    <w:basedOn w:val="Standaardalinea-lettertype"/>
    <w:uiPriority w:val="99"/>
    <w:semiHidden/>
    <w:unhideWhenUsed/>
    <w:rsid w:val="0020154C"/>
    <w:rPr>
      <w:sz w:val="16"/>
      <w:szCs w:val="16"/>
    </w:rPr>
  </w:style>
  <w:style w:type="paragraph" w:styleId="Tekstopmerking">
    <w:name w:val="annotation text"/>
    <w:basedOn w:val="Standaard"/>
    <w:link w:val="TekstopmerkingChar"/>
    <w:uiPriority w:val="99"/>
    <w:semiHidden/>
    <w:unhideWhenUsed/>
    <w:rsid w:val="0020154C"/>
    <w:rPr>
      <w:sz w:val="20"/>
    </w:rPr>
  </w:style>
  <w:style w:type="character" w:customStyle="1" w:styleId="TekstopmerkingChar">
    <w:name w:val="Tekst opmerking Char"/>
    <w:basedOn w:val="Standaardalinea-lettertype"/>
    <w:link w:val="Tekstopmerking"/>
    <w:uiPriority w:val="99"/>
    <w:semiHidden/>
    <w:rsid w:val="0020154C"/>
    <w:rPr>
      <w:rFonts w:ascii="Arial" w:eastAsia="Times New Roman" w:hAnsi="Arial" w:cs="Times New Roman"/>
      <w:sz w:val="20"/>
      <w:szCs w:val="20"/>
      <w:lang w:val="fr-FR"/>
    </w:rPr>
  </w:style>
  <w:style w:type="paragraph" w:styleId="Onderwerpvanopmerking">
    <w:name w:val="annotation subject"/>
    <w:basedOn w:val="Tekstopmerking"/>
    <w:next w:val="Tekstopmerking"/>
    <w:link w:val="OnderwerpvanopmerkingChar"/>
    <w:uiPriority w:val="99"/>
    <w:semiHidden/>
    <w:unhideWhenUsed/>
    <w:rsid w:val="0020154C"/>
    <w:rPr>
      <w:b/>
      <w:bCs/>
    </w:rPr>
  </w:style>
  <w:style w:type="character" w:customStyle="1" w:styleId="OnderwerpvanopmerkingChar">
    <w:name w:val="Onderwerp van opmerking Char"/>
    <w:basedOn w:val="TekstopmerkingChar"/>
    <w:link w:val="Onderwerpvanopmerking"/>
    <w:uiPriority w:val="99"/>
    <w:semiHidden/>
    <w:rsid w:val="0020154C"/>
    <w:rPr>
      <w:rFonts w:ascii="Arial" w:eastAsia="Times New Roman" w:hAnsi="Arial" w:cs="Times New Roman"/>
      <w:b/>
      <w:bCs/>
      <w:sz w:val="20"/>
      <w:szCs w:val="20"/>
      <w:lang w:val="fr-FR"/>
    </w:rPr>
  </w:style>
  <w:style w:type="paragraph" w:styleId="Lijstalinea">
    <w:name w:val="List Paragraph"/>
    <w:basedOn w:val="Standaard"/>
    <w:uiPriority w:val="34"/>
    <w:qFormat/>
    <w:rsid w:val="00766C86"/>
    <w:pPr>
      <w:ind w:left="720"/>
      <w:contextualSpacing/>
    </w:pPr>
  </w:style>
  <w:style w:type="character" w:styleId="Hyperlink">
    <w:name w:val="Hyperlink"/>
    <w:rsid w:val="00717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mi-is.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raag@mi-is.b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vraag@mi-is.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is.be" TargetMode="External"/><Relationship Id="rId10" Type="http://schemas.openxmlformats.org/officeDocument/2006/relationships/endnotes" Target="endnotes.xml"/><Relationship Id="rId19" Type="http://schemas.openxmlformats.org/officeDocument/2006/relationships/hyperlink" Target="mailto:vraag@mi-is.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aag@mi-is.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4AB3AF4A58C34BB243E807BF7D5D09" ma:contentTypeVersion="3" ma:contentTypeDescription="Create a new document." ma:contentTypeScope="" ma:versionID="d4101a73098d25e6aa26de4f971ba248">
  <xsd:schema xmlns:xsd="http://www.w3.org/2001/XMLSchema" xmlns:xs="http://www.w3.org/2001/XMLSchema" xmlns:p="http://schemas.microsoft.com/office/2006/metadata/properties" xmlns:ns2="107a78a3-2956-41f8-b5a2-19fac8a45db4" xmlns:ns3="4c6a26a4-0da3-46ff-90ba-c4347004d7d6" targetNamespace="http://schemas.microsoft.com/office/2006/metadata/properties" ma:root="true" ma:fieldsID="90e83fab1144253012f7a7ac748a629e" ns2:_="" ns3:_="">
    <xsd:import namespace="107a78a3-2956-41f8-b5a2-19fac8a45db4"/>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a78a3-2956-41f8-b5a2-19fac8a45db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107a78a3-2956-41f8-b5a2-19fac8a45d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16A1-9A34-483A-9703-09D9746ED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a78a3-2956-41f8-b5a2-19fac8a45db4"/>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1046A-7035-4556-84C1-8259D4CD01B1}">
  <ds:schemaRefs>
    <ds:schemaRef ds:uri="http://schemas.microsoft.com/sharepoint/v3/contenttype/forms"/>
  </ds:schemaRefs>
</ds:datastoreItem>
</file>

<file path=customXml/itemProps3.xml><?xml version="1.0" encoding="utf-8"?>
<ds:datastoreItem xmlns:ds="http://schemas.openxmlformats.org/officeDocument/2006/customXml" ds:itemID="{7084D8BF-371C-4C45-AC23-474BEA836EEE}">
  <ds:schemaRefs>
    <ds:schemaRef ds:uri="http://schemas.microsoft.com/office/2006/metadata/properties"/>
    <ds:schemaRef ds:uri="http://schemas.microsoft.com/office/infopath/2007/PartnerControls"/>
    <ds:schemaRef ds:uri="107a78a3-2956-41f8-b5a2-19fac8a45db4"/>
  </ds:schemaRefs>
</ds:datastoreItem>
</file>

<file path=customXml/itemProps4.xml><?xml version="1.0" encoding="utf-8"?>
<ds:datastoreItem xmlns:ds="http://schemas.openxmlformats.org/officeDocument/2006/customXml" ds:itemID="{592E9332-CC24-41D4-BDAD-EFA3F2C7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1523</Words>
  <Characters>8380</Characters>
  <Application>Microsoft Office Word</Application>
  <DocSecurity>0</DocSecurity>
  <Lines>69</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Rabaut Jolien</dc:creator>
  <cp:keywords/>
  <dc:description/>
  <cp:lastModifiedBy>Ameye Mattijs</cp:lastModifiedBy>
  <cp:revision>2</cp:revision>
  <cp:lastPrinted>2020-02-27T11:20:00Z</cp:lastPrinted>
  <dcterms:created xsi:type="dcterms:W3CDTF">2020-04-30T09:18:00Z</dcterms:created>
  <dcterms:modified xsi:type="dcterms:W3CDTF">2020-04-30T09:18:00Z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0x010100394AB3AF4A58C34BB243E807BF7D5D09</vt:lpwstr>
  </property>
</Properties>
</file>