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BF74" w14:textId="77777777" w:rsidR="00BE6766" w:rsidRPr="00712B79" w:rsidRDefault="00BE6766" w:rsidP="00BE6766">
      <w:pPr>
        <w:pStyle w:val="Header"/>
        <w:tabs>
          <w:tab w:val="clear" w:pos="4536"/>
          <w:tab w:val="clear" w:pos="9072"/>
        </w:tabs>
        <w:rPr>
          <w:rFonts w:ascii="Verdana" w:hAnsi="Verdana"/>
          <w:sz w:val="20"/>
        </w:rPr>
      </w:pPr>
      <w:bookmarkStart w:id="0" w:name="_GoBack"/>
      <w:bookmarkEnd w:id="0"/>
    </w:p>
    <w:p w14:paraId="31F595B1" w14:textId="77777777" w:rsidR="00BE6766" w:rsidRPr="00712B79" w:rsidRDefault="00BE6766" w:rsidP="009B6FBC">
      <w:pPr>
        <w:pStyle w:val="Header"/>
        <w:tabs>
          <w:tab w:val="clear" w:pos="4536"/>
          <w:tab w:val="clear" w:pos="9072"/>
        </w:tabs>
        <w:rPr>
          <w:sz w:val="20"/>
        </w:rPr>
      </w:pPr>
      <w:r w:rsidRPr="00712B79">
        <w:rPr>
          <w:sz w:val="20"/>
        </w:rPr>
        <w:tab/>
      </w:r>
      <w:r w:rsidRPr="00712B79">
        <w:rPr>
          <w:sz w:val="20"/>
        </w:rPr>
        <w:tab/>
      </w:r>
      <w:r w:rsidRPr="00712B79">
        <w:rPr>
          <w:sz w:val="20"/>
        </w:rPr>
        <w:tab/>
      </w:r>
      <w:r w:rsidRPr="00712B79">
        <w:rPr>
          <w:sz w:val="20"/>
        </w:rPr>
        <w:tab/>
      </w:r>
      <w:r w:rsidRPr="00712B79">
        <w:rPr>
          <w:sz w:val="20"/>
        </w:rPr>
        <w:tab/>
      </w:r>
      <w:r w:rsidRPr="00712B79">
        <w:rPr>
          <w:sz w:val="20"/>
        </w:rPr>
        <w:tab/>
      </w:r>
      <w:r w:rsidR="005B317D" w:rsidRPr="00712B79">
        <w:rPr>
          <w:rFonts w:ascii="Verdana" w:hAnsi="Verdana"/>
          <w:sz w:val="20"/>
        </w:rPr>
        <w:t>CIRCULAIRE AUX HOPITAUX</w:t>
      </w:r>
    </w:p>
    <w:p w14:paraId="357C64E5" w14:textId="77777777" w:rsidR="00BE6766" w:rsidRPr="00712B79" w:rsidRDefault="00BE6766" w:rsidP="00BE6766">
      <w:pPr>
        <w:pStyle w:val="Header"/>
        <w:tabs>
          <w:tab w:val="clear" w:pos="4536"/>
          <w:tab w:val="clear" w:pos="9072"/>
        </w:tabs>
        <w:rPr>
          <w:rFonts w:ascii="Verdana" w:hAnsi="Verdana"/>
          <w:sz w:val="20"/>
        </w:rPr>
      </w:pPr>
    </w:p>
    <w:p w14:paraId="00376483" w14:textId="77777777" w:rsidR="00BE6766" w:rsidRPr="00712B79" w:rsidRDefault="00BE6766" w:rsidP="00BE6766">
      <w:pPr>
        <w:pStyle w:val="Header"/>
        <w:tabs>
          <w:tab w:val="clear" w:pos="4536"/>
          <w:tab w:val="clear" w:pos="9072"/>
        </w:tabs>
        <w:rPr>
          <w:sz w:val="20"/>
        </w:rPr>
      </w:pPr>
    </w:p>
    <w:p w14:paraId="6817955B" w14:textId="442DA1C3" w:rsidR="00727F73" w:rsidRPr="00712B79" w:rsidRDefault="00D0219E">
      <w:pPr>
        <w:spacing w:after="720"/>
        <w:ind w:left="4320"/>
        <w:rPr>
          <w:rFonts w:ascii="Verdana" w:hAnsi="Verdana"/>
          <w:szCs w:val="22"/>
        </w:rPr>
      </w:pPr>
      <w:r w:rsidRPr="00712B79">
        <w:rPr>
          <w:rFonts w:ascii="Verdana" w:hAnsi="Verdana"/>
          <w:noProof/>
          <w:szCs w:val="22"/>
          <w:lang w:eastAsia="fr-BE"/>
        </w:rPr>
        <mc:AlternateContent>
          <mc:Choice Requires="wps">
            <w:drawing>
              <wp:anchor distT="0" distB="0" distL="114300" distR="114300" simplePos="0" relativeHeight="251658240" behindDoc="0" locked="1" layoutInCell="1" allowOverlap="1" wp14:anchorId="35598E1A" wp14:editId="47AD5AD4">
                <wp:simplePos x="0" y="0"/>
                <wp:positionH relativeFrom="page">
                  <wp:posOffset>4020820</wp:posOffset>
                </wp:positionH>
                <wp:positionV relativeFrom="page">
                  <wp:posOffset>459740</wp:posOffset>
                </wp:positionV>
                <wp:extent cx="2833370" cy="45720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DF8869" w14:textId="77777777" w:rsidR="00712B79" w:rsidRDefault="00712B79">
                            <w:pPr>
                              <w:rPr>
                                <w:rFonts w:ascii="Times New Roman" w:hAnsi="Times New Roman"/>
                                <w:sz w:val="20"/>
                                <w:lang w:val="en-US"/>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98E1A" id="_x0000_t202" coordsize="21600,21600" o:spt="202" path="m,l,21600r21600,l21600,xe">
                <v:stroke joinstyle="miter"/>
                <v:path gradientshapeok="t" o:connecttype="rect"/>
              </v:shapetype>
              <v:shape id="Text Box 4" o:spid="_x0000_s1026" type="#_x0000_t202" style="position:absolute;left:0;text-align:left;margin-left:316.6pt;margin-top:36.2pt;width:223.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" filled="f" stroked="f">
                <v:textbox inset="1.13pt,1.13pt,1.13pt,1.13pt">
                  <w:txbxContent>
                    <w:p w14:paraId="00DF8869" w14:textId="77777777" w:rsidR="00712B79" w:rsidRDefault="00712B79">
                      <w:pPr>
                        <w:rPr>
                          <w:rFonts w:ascii="Times New Roman" w:hAnsi="Times New Roman"/>
                          <w:sz w:val="20"/>
                          <w:lang w:val="en-US"/>
                        </w:rPr>
                      </w:pPr>
                    </w:p>
                  </w:txbxContent>
                </v:textbox>
                <w10:wrap anchorx="page" anchory="page"/>
                <w10:anchorlock/>
              </v:shape>
            </w:pict>
          </mc:Fallback>
        </mc:AlternateContent>
      </w:r>
      <w:r w:rsidRPr="00712B79">
        <w:rPr>
          <w:rFonts w:ascii="Verdana" w:hAnsi="Verdana"/>
          <w:noProof/>
          <w:szCs w:val="22"/>
          <w:lang w:eastAsia="fr-BE"/>
        </w:rPr>
        <mc:AlternateContent>
          <mc:Choice Requires="wps">
            <w:drawing>
              <wp:anchor distT="0" distB="0" distL="114300" distR="114300" simplePos="0" relativeHeight="251657216" behindDoc="0" locked="1" layoutInCell="1" allowOverlap="1" wp14:anchorId="6082599F" wp14:editId="03B5041A">
                <wp:simplePos x="0" y="0"/>
                <wp:positionH relativeFrom="page">
                  <wp:posOffset>882015</wp:posOffset>
                </wp:positionH>
                <wp:positionV relativeFrom="page">
                  <wp:posOffset>367030</wp:posOffset>
                </wp:positionV>
                <wp:extent cx="2283460" cy="1267460"/>
                <wp:effectExtent l="0" t="0" r="25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267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89BB34" w14:textId="77777777" w:rsidR="00712B79" w:rsidRDefault="00712B79">
                            <w:pPr>
                              <w:pStyle w:val="Header"/>
                              <w:tabs>
                                <w:tab w:val="clear" w:pos="4536"/>
                                <w:tab w:val="clear" w:pos="9072"/>
                              </w:tabs>
                            </w:pPr>
                            <w:r>
                              <w:rPr>
                                <w:noProof/>
                                <w:lang w:eastAsia="fr-BE"/>
                              </w:rPr>
                              <w:drawing>
                                <wp:inline distT="0" distB="0" distL="0" distR="0" wp14:anchorId="7BE7CD86" wp14:editId="06C47E87">
                                  <wp:extent cx="2247900" cy="1238250"/>
                                  <wp:effectExtent l="0" t="0" r="0" b="0"/>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599F" id="Text Box 3" o:spid="_x0000_s1027" type="#_x0000_t202" style="position:absolute;left:0;text-align:left;margin-left:69.45pt;margin-top:28.9pt;width:179.8pt;height:9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" filled="f" stroked="f">
                <v:textbox inset="1.13pt,1.13pt,1.13pt,1.13pt">
                  <w:txbxContent>
                    <w:p w14:paraId="5989BB34" w14:textId="77777777" w:rsidR="00712B79" w:rsidRDefault="00712B79">
                      <w:pPr>
                        <w:pStyle w:val="Header"/>
                        <w:tabs>
                          <w:tab w:val="clear" w:pos="4536"/>
                          <w:tab w:val="clear" w:pos="9072"/>
                        </w:tabs>
                      </w:pPr>
                      <w:r>
                        <w:rPr>
                          <w:noProof/>
                          <w:lang w:eastAsia="fr-BE"/>
                        </w:rPr>
                        <w:drawing>
                          <wp:inline distT="0" distB="0" distL="0" distR="0" wp14:anchorId="7BE7CD86" wp14:editId="06C47E87">
                            <wp:extent cx="2247900" cy="1238250"/>
                            <wp:effectExtent l="0" t="0" r="0" b="0"/>
                            <wp:docPr id="2" name="Afbeelding 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txbxContent>
                </v:textbox>
                <w10:wrap anchorx="page" anchory="page"/>
                <w10:anchorlock/>
              </v:shape>
            </w:pict>
          </mc:Fallback>
        </mc:AlternateContent>
      </w:r>
      <w:r w:rsidRPr="00712B79">
        <w:rPr>
          <w:rFonts w:ascii="Verdana" w:hAnsi="Verdana"/>
          <w:noProof/>
          <w:szCs w:val="22"/>
          <w:lang w:eastAsia="fr-BE"/>
        </w:rPr>
        <mc:AlternateContent>
          <mc:Choice Requires="wps">
            <w:drawing>
              <wp:anchor distT="0" distB="0" distL="114300" distR="114300" simplePos="0" relativeHeight="251656192" behindDoc="0" locked="1" layoutInCell="0" allowOverlap="1" wp14:anchorId="526B1D08" wp14:editId="72458F99">
                <wp:simplePos x="0" y="0"/>
                <wp:positionH relativeFrom="page">
                  <wp:posOffset>252095</wp:posOffset>
                </wp:positionH>
                <wp:positionV relativeFrom="page">
                  <wp:posOffset>7406005</wp:posOffset>
                </wp:positionV>
                <wp:extent cx="360045" cy="184150"/>
                <wp:effectExtent l="0" t="0" r="1905" b="635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370BD9" w14:textId="77777777" w:rsidR="00712B79" w:rsidRDefault="00712B7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1D08" id="Text Box 2" o:spid="_x0000_s1028" type="#_x0000_t202" style="position:absolute;left:0;text-align:left;margin-left:19.85pt;margin-top:583.15pt;width:28.3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" o:allowincell="f" stroked="f">
                <o:lock v:ext="edit" aspectratio="t"/>
                <v:textbox>
                  <w:txbxContent>
                    <w:p w14:paraId="06370BD9" w14:textId="77777777" w:rsidR="00712B79" w:rsidRDefault="00712B79">
                      <w:pPr>
                        <w:rPr>
                          <w:sz w:val="16"/>
                        </w:rPr>
                      </w:pPr>
                    </w:p>
                  </w:txbxContent>
                </v:textbox>
                <w10:wrap anchorx="page" anchory="page"/>
                <w10:anchorlock/>
              </v:shape>
            </w:pict>
          </mc:Fallback>
        </mc:AlternateContent>
      </w:r>
      <w:r w:rsidR="005B317D" w:rsidRPr="00712B79">
        <w:rPr>
          <w:rFonts w:ascii="Verdana" w:hAnsi="Verdana"/>
          <w:szCs w:val="22"/>
        </w:rPr>
        <w:t>date</w:t>
      </w:r>
      <w:r w:rsidR="00BE6766" w:rsidRPr="00712B79">
        <w:rPr>
          <w:rFonts w:ascii="Verdana" w:hAnsi="Verdana"/>
          <w:szCs w:val="22"/>
        </w:rPr>
        <w:t>:</w:t>
      </w:r>
      <w:r w:rsidR="00177152">
        <w:rPr>
          <w:rFonts w:ascii="Verdana" w:hAnsi="Verdana"/>
          <w:szCs w:val="22"/>
        </w:rPr>
        <w:t xml:space="preserve"> 2</w:t>
      </w:r>
      <w:r w:rsidR="005A0E5C">
        <w:rPr>
          <w:rFonts w:ascii="Verdana" w:hAnsi="Verdana"/>
          <w:szCs w:val="22"/>
        </w:rPr>
        <w:t>9</w:t>
      </w:r>
      <w:r w:rsidR="00177152">
        <w:rPr>
          <w:rFonts w:ascii="Verdana" w:hAnsi="Verdana"/>
          <w:szCs w:val="22"/>
        </w:rPr>
        <w:t xml:space="preserve"> juillet 2013 </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70"/>
      </w:tblGrid>
      <w:tr w:rsidR="00E0667F" w:rsidRPr="00712B79" w14:paraId="36921D5D" w14:textId="77777777" w:rsidTr="0048514E">
        <w:tc>
          <w:tcPr>
            <w:tcW w:w="9070" w:type="dxa"/>
          </w:tcPr>
          <w:p w14:paraId="6BC9C4DC" w14:textId="77777777" w:rsidR="00E0667F" w:rsidRPr="00712B79" w:rsidRDefault="009B6FBC" w:rsidP="005B317D">
            <w:pPr>
              <w:pStyle w:val="Letter"/>
              <w:jc w:val="center"/>
              <w:rPr>
                <w:rFonts w:ascii="Verdana" w:hAnsi="Verdana"/>
              </w:rPr>
            </w:pPr>
            <w:bookmarkStart w:id="1" w:name="SYS_LOGO_INFO"/>
            <w:bookmarkStart w:id="2" w:name="SYS_LOGO_MIN"/>
            <w:bookmarkEnd w:id="1"/>
            <w:bookmarkEnd w:id="2"/>
            <w:r w:rsidRPr="00712B79">
              <w:rPr>
                <w:rFonts w:ascii="Verdana" w:hAnsi="Verdana" w:cs="Arial"/>
                <w:b/>
                <w:sz w:val="24"/>
                <w:szCs w:val="24"/>
              </w:rPr>
              <w:t>P</w:t>
            </w:r>
            <w:r w:rsidR="005B317D" w:rsidRPr="00712B79">
              <w:rPr>
                <w:rFonts w:ascii="Verdana" w:hAnsi="Verdana" w:cs="Arial"/>
                <w:b/>
                <w:sz w:val="24"/>
                <w:szCs w:val="24"/>
              </w:rPr>
              <w:t>roje</w:t>
            </w:r>
            <w:r w:rsidR="001429DB" w:rsidRPr="00712B79">
              <w:rPr>
                <w:rFonts w:ascii="Verdana" w:hAnsi="Verdana" w:cs="Arial"/>
                <w:b/>
                <w:sz w:val="24"/>
                <w:szCs w:val="24"/>
              </w:rPr>
              <w:t>t MediPrima</w:t>
            </w:r>
            <w:r w:rsidR="005B317D" w:rsidRPr="00712B79">
              <w:rPr>
                <w:rFonts w:ascii="Verdana" w:hAnsi="Verdana" w:cs="Arial"/>
                <w:b/>
                <w:sz w:val="24"/>
                <w:szCs w:val="24"/>
              </w:rPr>
              <w:t xml:space="preserve"> phase 1 – Instructions aux établissements hospitaliers relatives à la facturation électronique des soins de santé</w:t>
            </w:r>
          </w:p>
        </w:tc>
      </w:tr>
    </w:tbl>
    <w:p w14:paraId="1E7D52ED" w14:textId="77777777" w:rsidR="00E0667F" w:rsidRPr="00712B79" w:rsidRDefault="00E0667F" w:rsidP="00A96D15">
      <w:pPr>
        <w:pStyle w:val="Letter"/>
        <w:jc w:val="both"/>
        <w:rPr>
          <w:rFonts w:ascii="Verdana" w:hAnsi="Verdana"/>
        </w:rPr>
      </w:pPr>
    </w:p>
    <w:p w14:paraId="48E31548" w14:textId="77777777" w:rsidR="00A53318" w:rsidRPr="00712B79" w:rsidRDefault="00A53318" w:rsidP="00A96D15">
      <w:pPr>
        <w:pStyle w:val="Letter"/>
        <w:jc w:val="both"/>
        <w:rPr>
          <w:rFonts w:ascii="Verdana" w:hAnsi="Verdana"/>
        </w:rPr>
      </w:pPr>
    </w:p>
    <w:p w14:paraId="4AB43410" w14:textId="77777777" w:rsidR="00A7605B" w:rsidRPr="00712B79" w:rsidRDefault="00A7605B" w:rsidP="00A7605B">
      <w:pPr>
        <w:pStyle w:val="Letter"/>
        <w:rPr>
          <w:rFonts w:ascii="Verdana" w:hAnsi="Verdana"/>
        </w:rPr>
      </w:pPr>
      <w:r w:rsidRPr="00712B79">
        <w:rPr>
          <w:rFonts w:ascii="Verdana" w:hAnsi="Verdana"/>
        </w:rPr>
        <w:t>M</w:t>
      </w:r>
      <w:r w:rsidR="005B317D" w:rsidRPr="00712B79">
        <w:rPr>
          <w:rFonts w:ascii="Verdana" w:hAnsi="Verdana"/>
        </w:rPr>
        <w:t>adame</w:t>
      </w:r>
      <w:r w:rsidRPr="00712B79">
        <w:rPr>
          <w:rFonts w:ascii="Verdana" w:hAnsi="Verdana"/>
        </w:rPr>
        <w:t>,</w:t>
      </w:r>
    </w:p>
    <w:p w14:paraId="7E3E1988" w14:textId="77777777" w:rsidR="00DF4E53" w:rsidRPr="00712B79" w:rsidRDefault="00D0219E" w:rsidP="00A7605B">
      <w:pPr>
        <w:pStyle w:val="Letter"/>
        <w:jc w:val="both"/>
        <w:rPr>
          <w:rFonts w:ascii="Verdana" w:hAnsi="Verdana"/>
        </w:rPr>
      </w:pPr>
      <w:r w:rsidRPr="00712B79">
        <w:rPr>
          <w:rFonts w:ascii="Verdana" w:hAnsi="Verdana"/>
          <w:noProof/>
          <w:lang w:eastAsia="fr-BE"/>
        </w:rPr>
        <mc:AlternateContent>
          <mc:Choice Requires="wps">
            <w:drawing>
              <wp:anchor distT="0" distB="0" distL="114300" distR="114300" simplePos="0" relativeHeight="251661312" behindDoc="0" locked="1" layoutInCell="0" allowOverlap="1" wp14:anchorId="71A2DCA9" wp14:editId="0FF837CF">
                <wp:simplePos x="0" y="0"/>
                <wp:positionH relativeFrom="page">
                  <wp:posOffset>252095</wp:posOffset>
                </wp:positionH>
                <wp:positionV relativeFrom="page">
                  <wp:posOffset>3747770</wp:posOffset>
                </wp:positionV>
                <wp:extent cx="360045" cy="184150"/>
                <wp:effectExtent l="0" t="0" r="1905" b="6350"/>
                <wp:wrapNone/>
                <wp:docPr id="5" name="Tekstva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7D1FBF" w14:textId="77777777" w:rsidR="00712B79" w:rsidRDefault="00712B79" w:rsidP="00A7605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DCA9" id="Tekstvak 5" o:spid="_x0000_s1029" type="#_x0000_t202" style="position:absolute;left:0;text-align:left;margin-left:19.85pt;margin-top:295.1pt;width:28.35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" o:allowincell="f" stroked="f">
                <o:lock v:ext="edit" aspectratio="t"/>
                <v:textbox>
                  <w:txbxContent>
                    <w:p w14:paraId="6A7D1FBF" w14:textId="77777777" w:rsidR="00712B79" w:rsidRDefault="00712B79" w:rsidP="00A7605B">
                      <w:pPr>
                        <w:rPr>
                          <w:sz w:val="16"/>
                        </w:rPr>
                      </w:pPr>
                    </w:p>
                  </w:txbxContent>
                </v:textbox>
                <w10:wrap anchorx="page" anchory="page"/>
                <w10:anchorlock/>
              </v:shape>
            </w:pict>
          </mc:Fallback>
        </mc:AlternateContent>
      </w:r>
      <w:r w:rsidR="00A7605B" w:rsidRPr="00712B79">
        <w:rPr>
          <w:rFonts w:ascii="Verdana" w:hAnsi="Verdana"/>
        </w:rPr>
        <w:t>M</w:t>
      </w:r>
      <w:r w:rsidR="005B317D" w:rsidRPr="00712B79">
        <w:rPr>
          <w:rFonts w:ascii="Verdana" w:hAnsi="Verdana"/>
        </w:rPr>
        <w:t>onsieur</w:t>
      </w:r>
      <w:r w:rsidR="00A7605B" w:rsidRPr="00712B79">
        <w:rPr>
          <w:rFonts w:ascii="Verdana" w:hAnsi="Verdana"/>
        </w:rPr>
        <w:t>,</w:t>
      </w:r>
    </w:p>
    <w:p w14:paraId="2F6680CD" w14:textId="77777777" w:rsidR="00A7605B" w:rsidRPr="00712B79" w:rsidRDefault="00A7605B" w:rsidP="00A7605B">
      <w:pPr>
        <w:pStyle w:val="Letter"/>
        <w:jc w:val="both"/>
        <w:rPr>
          <w:rFonts w:ascii="Verdana" w:hAnsi="Verdana"/>
        </w:rPr>
      </w:pPr>
    </w:p>
    <w:p w14:paraId="0A67FED5" w14:textId="77777777" w:rsidR="00A7605B" w:rsidRPr="00712B79" w:rsidRDefault="00A7605B" w:rsidP="00A7605B">
      <w:pPr>
        <w:pStyle w:val="Letter"/>
        <w:jc w:val="both"/>
        <w:rPr>
          <w:rFonts w:ascii="Verdana" w:hAnsi="Verdana"/>
        </w:rPr>
      </w:pPr>
    </w:p>
    <w:p w14:paraId="52A7FA5C" w14:textId="77777777" w:rsidR="00B416A1" w:rsidRPr="00712B79" w:rsidRDefault="00B416A1" w:rsidP="00A7605B">
      <w:pPr>
        <w:pStyle w:val="Letter"/>
        <w:jc w:val="both"/>
        <w:rPr>
          <w:rFonts w:ascii="Verdana" w:hAnsi="Verdana"/>
        </w:rPr>
      </w:pPr>
    </w:p>
    <w:p w14:paraId="113C721E" w14:textId="77777777" w:rsidR="00A7605B" w:rsidRPr="00712B79" w:rsidRDefault="00B416A1" w:rsidP="00A7605B">
      <w:pPr>
        <w:pStyle w:val="Letter"/>
        <w:jc w:val="both"/>
        <w:rPr>
          <w:rFonts w:ascii="Verdana" w:hAnsi="Verdana"/>
          <w:b/>
        </w:rPr>
      </w:pPr>
      <w:r w:rsidRPr="00712B79">
        <w:rPr>
          <w:rFonts w:ascii="Verdana" w:hAnsi="Verdana"/>
          <w:b/>
        </w:rPr>
        <w:t>In</w:t>
      </w:r>
      <w:r w:rsidR="005B317D" w:rsidRPr="00712B79">
        <w:rPr>
          <w:rFonts w:ascii="Verdana" w:hAnsi="Verdana"/>
          <w:b/>
        </w:rPr>
        <w:t>troduction</w:t>
      </w:r>
    </w:p>
    <w:p w14:paraId="56F2A271" w14:textId="77777777" w:rsidR="00A7605B" w:rsidRPr="00712B79" w:rsidRDefault="00A7605B" w:rsidP="00A7605B">
      <w:pPr>
        <w:pStyle w:val="Letter"/>
        <w:jc w:val="both"/>
        <w:rPr>
          <w:rFonts w:ascii="Verdana" w:hAnsi="Verdana"/>
        </w:rPr>
      </w:pPr>
    </w:p>
    <w:p w14:paraId="354EB613" w14:textId="77777777" w:rsidR="005B317D" w:rsidRPr="00712B79" w:rsidRDefault="005B317D" w:rsidP="005B317D">
      <w:pPr>
        <w:pStyle w:val="Letter"/>
        <w:jc w:val="both"/>
        <w:rPr>
          <w:rFonts w:ascii="Verdana" w:hAnsi="Verdana"/>
        </w:rPr>
      </w:pPr>
      <w:r w:rsidRPr="00712B79">
        <w:rPr>
          <w:rFonts w:ascii="Verdana" w:hAnsi="Verdana"/>
        </w:rPr>
        <w:t>Depuis plusieurs années, tant les CPAS que les prestataires de soins sont demandeurs d’un mode de fonctionnement uniforme, rapide et simplifié en ce qui concerne les différentes interventions en matière d’aide médicale.</w:t>
      </w:r>
    </w:p>
    <w:p w14:paraId="27ABB565" w14:textId="77777777" w:rsidR="00456273" w:rsidRPr="00712B79" w:rsidRDefault="00456273" w:rsidP="00177B01">
      <w:pPr>
        <w:pStyle w:val="Letter"/>
        <w:jc w:val="both"/>
        <w:rPr>
          <w:rFonts w:ascii="Verdana" w:hAnsi="Verdana"/>
        </w:rPr>
      </w:pPr>
    </w:p>
    <w:p w14:paraId="015AA9E7" w14:textId="77777777" w:rsidR="005B317D" w:rsidRPr="00712B79" w:rsidRDefault="005B317D" w:rsidP="005B317D">
      <w:pPr>
        <w:pStyle w:val="Letter"/>
        <w:jc w:val="both"/>
        <w:rPr>
          <w:rFonts w:ascii="Verdana" w:hAnsi="Verdana"/>
        </w:rPr>
      </w:pPr>
      <w:r w:rsidRPr="00712B79">
        <w:rPr>
          <w:rFonts w:ascii="Verdana" w:hAnsi="Verdana"/>
        </w:rPr>
        <w:t>Pour pouvoir satisfaire ces souhaits, le SPP Intégration sociale (SPP IS), conjointement avec différents partenaires, a mis sur pied un projet en vue de simplifier le remboursement de l’aide médicale aux CPAS.</w:t>
      </w:r>
    </w:p>
    <w:p w14:paraId="0E34BDF7" w14:textId="77777777" w:rsidR="005B317D" w:rsidRPr="00712B79" w:rsidRDefault="005B317D" w:rsidP="005B317D">
      <w:pPr>
        <w:pStyle w:val="Letter"/>
        <w:jc w:val="both"/>
        <w:rPr>
          <w:rFonts w:ascii="Verdana" w:hAnsi="Verdana"/>
        </w:rPr>
      </w:pPr>
      <w:r w:rsidRPr="00712B79">
        <w:rPr>
          <w:rFonts w:ascii="Verdana" w:hAnsi="Verdana"/>
        </w:rPr>
        <w:t>L’objectif était donc d’organiser une collaboration intensive entre tous les partenaires concernés afin de simplifier et d’accélérer le traitement des factures concernant les soins médicaux, pour les personnes qui bénéficient d’une prise en charge par le CPAS, mais aussi d’en améliorer le contrôle.</w:t>
      </w:r>
    </w:p>
    <w:p w14:paraId="1868654E" w14:textId="77777777" w:rsidR="00456273" w:rsidRPr="00712B79" w:rsidRDefault="00456273" w:rsidP="00177B01">
      <w:pPr>
        <w:pStyle w:val="Letter"/>
        <w:jc w:val="both"/>
        <w:rPr>
          <w:rFonts w:ascii="Verdana" w:hAnsi="Verdana"/>
        </w:rPr>
      </w:pPr>
    </w:p>
    <w:p w14:paraId="780325A1" w14:textId="77777777" w:rsidR="00EB7609" w:rsidRPr="00712B79" w:rsidRDefault="00EB7609" w:rsidP="00177B01">
      <w:pPr>
        <w:pStyle w:val="Letter"/>
        <w:jc w:val="both"/>
        <w:rPr>
          <w:rFonts w:ascii="Verdana" w:hAnsi="Verdana"/>
        </w:rPr>
      </w:pPr>
    </w:p>
    <w:p w14:paraId="2BC79434" w14:textId="77777777" w:rsidR="00EB7609" w:rsidRPr="00712B79" w:rsidRDefault="005B317D" w:rsidP="00EB7609">
      <w:pPr>
        <w:pStyle w:val="Letter"/>
        <w:jc w:val="both"/>
        <w:rPr>
          <w:rFonts w:ascii="Verdana" w:hAnsi="Verdana"/>
        </w:rPr>
      </w:pPr>
      <w:r w:rsidRPr="00712B79">
        <w:rPr>
          <w:rFonts w:ascii="Verdana" w:hAnsi="Verdana"/>
        </w:rPr>
        <w:t>L’élément principal du projet est donc la création d’un système informatique</w:t>
      </w:r>
    </w:p>
    <w:p w14:paraId="228D50C1" w14:textId="77777777" w:rsidR="00EB7609" w:rsidRPr="00712B79" w:rsidRDefault="005B317D" w:rsidP="00EB7609">
      <w:pPr>
        <w:pStyle w:val="Letter"/>
        <w:numPr>
          <w:ilvl w:val="0"/>
          <w:numId w:val="6"/>
        </w:numPr>
        <w:jc w:val="both"/>
        <w:rPr>
          <w:rFonts w:ascii="Verdana" w:hAnsi="Verdana"/>
        </w:rPr>
      </w:pPr>
      <w:r w:rsidRPr="00712B79">
        <w:rPr>
          <w:rFonts w:ascii="Verdana" w:hAnsi="Verdana"/>
        </w:rPr>
        <w:t>permettant de gérer de manière automatisée et intégrée les engagements de prise en charge par les CPAS</w:t>
      </w:r>
      <w:r w:rsidR="00EB7609" w:rsidRPr="00712B79">
        <w:rPr>
          <w:rFonts w:ascii="Verdana" w:hAnsi="Verdana"/>
        </w:rPr>
        <w:t>;</w:t>
      </w:r>
    </w:p>
    <w:p w14:paraId="225FC8FE" w14:textId="77777777" w:rsidR="00EB7609" w:rsidRPr="00712B79" w:rsidRDefault="005B317D" w:rsidP="00EB7609">
      <w:pPr>
        <w:pStyle w:val="Letter"/>
        <w:numPr>
          <w:ilvl w:val="0"/>
          <w:numId w:val="6"/>
        </w:numPr>
        <w:jc w:val="both"/>
        <w:rPr>
          <w:rFonts w:ascii="Verdana" w:hAnsi="Verdana"/>
        </w:rPr>
      </w:pPr>
      <w:r w:rsidRPr="00712B79">
        <w:rPr>
          <w:rFonts w:ascii="Verdana" w:hAnsi="Verdana"/>
        </w:rPr>
        <w:t>permettant aux prestataires de soins de consulter les données stockées</w:t>
      </w:r>
      <w:r w:rsidR="00EB7609" w:rsidRPr="00712B79">
        <w:rPr>
          <w:rFonts w:ascii="Verdana" w:hAnsi="Verdana"/>
        </w:rPr>
        <w:t>;</w:t>
      </w:r>
    </w:p>
    <w:p w14:paraId="4FAE79AF" w14:textId="77777777" w:rsidR="00EB7609" w:rsidRPr="00712B79" w:rsidRDefault="00D91CC9" w:rsidP="00EB7609">
      <w:pPr>
        <w:pStyle w:val="Letter"/>
        <w:numPr>
          <w:ilvl w:val="0"/>
          <w:numId w:val="6"/>
        </w:numPr>
        <w:jc w:val="both"/>
        <w:rPr>
          <w:rFonts w:ascii="Verdana" w:hAnsi="Verdana"/>
        </w:rPr>
      </w:pPr>
      <w:r w:rsidRPr="00712B79">
        <w:rPr>
          <w:rFonts w:ascii="Verdana" w:hAnsi="Verdana"/>
        </w:rPr>
        <w:t>permettant à la</w:t>
      </w:r>
      <w:r w:rsidR="005B317D" w:rsidRPr="00712B79">
        <w:rPr>
          <w:rFonts w:ascii="Verdana" w:hAnsi="Verdana"/>
        </w:rPr>
        <w:t xml:space="preserve"> </w:t>
      </w:r>
      <w:r w:rsidRPr="00712B79">
        <w:rPr>
          <w:rFonts w:ascii="Verdana" w:hAnsi="Verdana"/>
        </w:rPr>
        <w:t>CAAMI de traiter de manière automatisée les factures des prestataires de soins</w:t>
      </w:r>
      <w:r w:rsidR="00EB7609" w:rsidRPr="00712B79">
        <w:rPr>
          <w:rFonts w:ascii="Verdana" w:hAnsi="Verdana"/>
        </w:rPr>
        <w:t>;</w:t>
      </w:r>
    </w:p>
    <w:p w14:paraId="737F1E5D" w14:textId="77777777" w:rsidR="00EB7609" w:rsidRPr="00712B79" w:rsidRDefault="008B5368" w:rsidP="00EB7609">
      <w:pPr>
        <w:pStyle w:val="Letter"/>
        <w:numPr>
          <w:ilvl w:val="0"/>
          <w:numId w:val="6"/>
        </w:numPr>
        <w:jc w:val="both"/>
        <w:rPr>
          <w:rFonts w:ascii="Verdana" w:hAnsi="Verdana"/>
        </w:rPr>
      </w:pPr>
      <w:r w:rsidRPr="00712B79">
        <w:rPr>
          <w:rFonts w:ascii="Verdana" w:hAnsi="Verdana"/>
        </w:rPr>
        <w:t>perme</w:t>
      </w:r>
      <w:r w:rsidR="00D91CC9" w:rsidRPr="00712B79">
        <w:rPr>
          <w:rFonts w:ascii="Verdana" w:hAnsi="Verdana"/>
        </w:rPr>
        <w:t>ttant de prévoir un remboursement automatisé de la CAAMI par le SPP Intégration sociale</w:t>
      </w:r>
      <w:r w:rsidR="00EB7609" w:rsidRPr="00712B79">
        <w:rPr>
          <w:rFonts w:ascii="Verdana" w:hAnsi="Verdana"/>
        </w:rPr>
        <w:t>.</w:t>
      </w:r>
    </w:p>
    <w:p w14:paraId="6EBCD649" w14:textId="77777777" w:rsidR="00EB7609" w:rsidRPr="00712B79" w:rsidRDefault="00EB7609" w:rsidP="00EB7609">
      <w:pPr>
        <w:pStyle w:val="Letter"/>
        <w:jc w:val="both"/>
        <w:rPr>
          <w:rFonts w:ascii="Verdana" w:hAnsi="Verdana"/>
        </w:rPr>
      </w:pPr>
    </w:p>
    <w:p w14:paraId="5D759C23" w14:textId="77777777" w:rsidR="00EB7609" w:rsidRPr="00712B79" w:rsidRDefault="00D91CC9" w:rsidP="00EB7609">
      <w:pPr>
        <w:pStyle w:val="Letter"/>
        <w:jc w:val="both"/>
        <w:rPr>
          <w:rFonts w:ascii="Verdana" w:hAnsi="Verdana"/>
        </w:rPr>
      </w:pPr>
      <w:r w:rsidRPr="00712B79">
        <w:rPr>
          <w:rFonts w:ascii="Verdana" w:hAnsi="Verdana"/>
        </w:rPr>
        <w:t xml:space="preserve">Les avantages </w:t>
      </w:r>
      <w:r w:rsidR="00701445" w:rsidRPr="00712B79">
        <w:rPr>
          <w:rFonts w:ascii="Verdana" w:hAnsi="Verdana"/>
        </w:rPr>
        <w:t>du projet pris en compte</w:t>
      </w:r>
      <w:r w:rsidRPr="00712B79">
        <w:rPr>
          <w:rFonts w:ascii="Verdana" w:hAnsi="Verdana"/>
        </w:rPr>
        <w:t xml:space="preserve"> sont les suivants</w:t>
      </w:r>
      <w:r w:rsidR="00EB7609" w:rsidRPr="00712B79">
        <w:rPr>
          <w:rFonts w:ascii="Verdana" w:hAnsi="Verdana"/>
        </w:rPr>
        <w:t>:</w:t>
      </w:r>
    </w:p>
    <w:p w14:paraId="03F3E108" w14:textId="77777777" w:rsidR="00EB7609" w:rsidRPr="00712B79" w:rsidRDefault="00D91CC9" w:rsidP="00EB7609">
      <w:pPr>
        <w:pStyle w:val="Letter"/>
        <w:numPr>
          <w:ilvl w:val="0"/>
          <w:numId w:val="10"/>
        </w:numPr>
        <w:jc w:val="both"/>
        <w:rPr>
          <w:rFonts w:ascii="Verdana" w:hAnsi="Verdana"/>
        </w:rPr>
      </w:pPr>
      <w:r w:rsidRPr="00712B79">
        <w:rPr>
          <w:rFonts w:ascii="Verdana" w:hAnsi="Verdana"/>
        </w:rPr>
        <w:t>En général, l’utilisation d’</w:t>
      </w:r>
      <w:r w:rsidR="00712B79">
        <w:rPr>
          <w:rFonts w:ascii="Verdana" w:hAnsi="Verdana"/>
        </w:rPr>
        <w:t>une base de données centralisée</w:t>
      </w:r>
      <w:r w:rsidRPr="00712B79">
        <w:rPr>
          <w:rFonts w:ascii="Verdana" w:hAnsi="Verdana"/>
        </w:rPr>
        <w:t xml:space="preserve"> procure déjà une série d’avantages</w:t>
      </w:r>
      <w:r w:rsidR="00EB7609" w:rsidRPr="00712B79">
        <w:rPr>
          <w:rFonts w:ascii="Verdana" w:hAnsi="Verdana"/>
        </w:rPr>
        <w:t>:</w:t>
      </w:r>
    </w:p>
    <w:p w14:paraId="3E0C9C1D" w14:textId="77777777" w:rsidR="00EB7609" w:rsidRPr="00712B79" w:rsidRDefault="00D91CC9" w:rsidP="00EB7609">
      <w:pPr>
        <w:pStyle w:val="Letter"/>
        <w:numPr>
          <w:ilvl w:val="1"/>
          <w:numId w:val="11"/>
        </w:numPr>
        <w:jc w:val="both"/>
        <w:rPr>
          <w:rFonts w:ascii="Verdana" w:hAnsi="Verdana"/>
        </w:rPr>
      </w:pPr>
      <w:r w:rsidRPr="00712B79">
        <w:rPr>
          <w:rFonts w:ascii="Verdana" w:hAnsi="Verdana"/>
        </w:rPr>
        <w:t>Tout le monde peut bénéficier des mêmes données</w:t>
      </w:r>
    </w:p>
    <w:p w14:paraId="04CDE4D2" w14:textId="77777777" w:rsidR="00EB7609" w:rsidRPr="00712B79" w:rsidRDefault="00D91CC9" w:rsidP="00EB7609">
      <w:pPr>
        <w:pStyle w:val="Letter"/>
        <w:numPr>
          <w:ilvl w:val="1"/>
          <w:numId w:val="11"/>
        </w:numPr>
        <w:jc w:val="both"/>
        <w:rPr>
          <w:rFonts w:ascii="Verdana" w:hAnsi="Verdana"/>
        </w:rPr>
      </w:pPr>
      <w:r w:rsidRPr="00712B79">
        <w:rPr>
          <w:rFonts w:ascii="Verdana" w:hAnsi="Verdana"/>
        </w:rPr>
        <w:t>Les abus éventuels peuvent être limités</w:t>
      </w:r>
    </w:p>
    <w:p w14:paraId="69D00F6C" w14:textId="77777777" w:rsidR="00EB7609" w:rsidRPr="00712B79" w:rsidRDefault="00D91CC9" w:rsidP="00EB7609">
      <w:pPr>
        <w:pStyle w:val="Letter"/>
        <w:numPr>
          <w:ilvl w:val="1"/>
          <w:numId w:val="11"/>
        </w:numPr>
        <w:jc w:val="both"/>
        <w:rPr>
          <w:rFonts w:ascii="Verdana" w:hAnsi="Verdana"/>
        </w:rPr>
      </w:pPr>
      <w:r w:rsidRPr="00712B79">
        <w:rPr>
          <w:rFonts w:ascii="Verdana" w:hAnsi="Verdana"/>
        </w:rPr>
        <w:t>Les informations nécessaires sont disponibles rapidement</w:t>
      </w:r>
    </w:p>
    <w:p w14:paraId="6DEC98D8" w14:textId="77777777" w:rsidR="00EB7609" w:rsidRPr="00712B79" w:rsidRDefault="00D91CC9" w:rsidP="00EB7609">
      <w:pPr>
        <w:pStyle w:val="Letter"/>
        <w:numPr>
          <w:ilvl w:val="1"/>
          <w:numId w:val="11"/>
        </w:numPr>
        <w:jc w:val="both"/>
        <w:rPr>
          <w:rFonts w:ascii="Verdana" w:hAnsi="Verdana"/>
        </w:rPr>
      </w:pPr>
      <w:r w:rsidRPr="00712B79">
        <w:rPr>
          <w:rFonts w:ascii="Verdana" w:hAnsi="Verdana"/>
        </w:rPr>
        <w:t>Tous les partenaires savent immédiatement à qui les factures doivent être adressées</w:t>
      </w:r>
    </w:p>
    <w:p w14:paraId="28B084EA" w14:textId="77777777" w:rsidR="00EB7609" w:rsidRPr="00712B79" w:rsidRDefault="00D91CC9" w:rsidP="00EB7609">
      <w:pPr>
        <w:pStyle w:val="Letter"/>
        <w:numPr>
          <w:ilvl w:val="1"/>
          <w:numId w:val="11"/>
        </w:numPr>
        <w:jc w:val="both"/>
        <w:rPr>
          <w:rFonts w:ascii="Verdana" w:hAnsi="Verdana"/>
        </w:rPr>
      </w:pPr>
      <w:r w:rsidRPr="00712B79">
        <w:rPr>
          <w:rFonts w:ascii="Verdana" w:hAnsi="Verdana"/>
        </w:rPr>
        <w:t>Il est impossible de payer une facture sans décision de prise en charge par un CPAS</w:t>
      </w:r>
      <w:r w:rsidR="00EB7609" w:rsidRPr="00712B79">
        <w:rPr>
          <w:rFonts w:ascii="Verdana" w:hAnsi="Verdana"/>
        </w:rPr>
        <w:t>.</w:t>
      </w:r>
    </w:p>
    <w:p w14:paraId="16E7D4F6" w14:textId="77777777" w:rsidR="00EB7609" w:rsidRPr="00712B79" w:rsidRDefault="00D91CC9" w:rsidP="00EB7609">
      <w:pPr>
        <w:pStyle w:val="Letter"/>
        <w:numPr>
          <w:ilvl w:val="0"/>
          <w:numId w:val="7"/>
        </w:numPr>
        <w:jc w:val="both"/>
        <w:rPr>
          <w:rFonts w:ascii="Verdana" w:hAnsi="Verdana"/>
        </w:rPr>
      </w:pPr>
      <w:r w:rsidRPr="00712B79">
        <w:rPr>
          <w:rFonts w:ascii="Verdana" w:hAnsi="Verdana"/>
        </w:rPr>
        <w:t>Il existe aussi une série d’</w:t>
      </w:r>
      <w:r w:rsidR="00A34A0B" w:rsidRPr="00712B79">
        <w:rPr>
          <w:rFonts w:ascii="Verdana" w:hAnsi="Verdana"/>
        </w:rPr>
        <w:t>avantages spécifiques pour le</w:t>
      </w:r>
      <w:r w:rsidRPr="00712B79">
        <w:rPr>
          <w:rFonts w:ascii="Verdana" w:hAnsi="Verdana"/>
        </w:rPr>
        <w:t xml:space="preserve"> CPAS</w:t>
      </w:r>
      <w:r w:rsidR="00EB7609" w:rsidRPr="00712B79">
        <w:rPr>
          <w:rFonts w:ascii="Verdana" w:hAnsi="Verdana"/>
        </w:rPr>
        <w:t>:</w:t>
      </w:r>
    </w:p>
    <w:p w14:paraId="56E18D93" w14:textId="77777777" w:rsidR="00EB7609" w:rsidRPr="00712B79" w:rsidRDefault="00A34A0B" w:rsidP="00EB7609">
      <w:pPr>
        <w:pStyle w:val="Letter"/>
        <w:numPr>
          <w:ilvl w:val="1"/>
          <w:numId w:val="9"/>
        </w:numPr>
        <w:jc w:val="both"/>
        <w:rPr>
          <w:rFonts w:ascii="Verdana" w:hAnsi="Verdana"/>
          <w:bCs/>
        </w:rPr>
      </w:pPr>
      <w:r w:rsidRPr="00712B79">
        <w:rPr>
          <w:rFonts w:ascii="Verdana" w:hAnsi="Verdana"/>
          <w:bCs/>
        </w:rPr>
        <w:lastRenderedPageBreak/>
        <w:t>Le nombre de factures médicales que le CPAS doit encore traiter lui-même va fortement diminuer.</w:t>
      </w:r>
    </w:p>
    <w:p w14:paraId="260120B0" w14:textId="77777777" w:rsidR="00EB7609" w:rsidRPr="00712B79" w:rsidRDefault="00A34A0B" w:rsidP="00EB7609">
      <w:pPr>
        <w:pStyle w:val="Letter"/>
        <w:numPr>
          <w:ilvl w:val="1"/>
          <w:numId w:val="9"/>
        </w:numPr>
        <w:jc w:val="both"/>
        <w:rPr>
          <w:rFonts w:ascii="Verdana" w:hAnsi="Verdana"/>
          <w:bCs/>
        </w:rPr>
      </w:pPr>
      <w:r w:rsidRPr="00712B79">
        <w:rPr>
          <w:rFonts w:ascii="Verdana" w:hAnsi="Verdana"/>
          <w:bCs/>
        </w:rPr>
        <w:t>Le CPAS peut faire contrôler des factures par un organisme spécialisé</w:t>
      </w:r>
    </w:p>
    <w:p w14:paraId="144FC314" w14:textId="77777777" w:rsidR="00EB7609" w:rsidRPr="00712B79" w:rsidRDefault="00A34A0B" w:rsidP="00EB7609">
      <w:pPr>
        <w:pStyle w:val="Letter"/>
        <w:numPr>
          <w:ilvl w:val="1"/>
          <w:numId w:val="9"/>
        </w:numPr>
        <w:jc w:val="both"/>
        <w:rPr>
          <w:rFonts w:ascii="Verdana" w:hAnsi="Verdana"/>
          <w:bCs/>
        </w:rPr>
      </w:pPr>
      <w:r w:rsidRPr="00712B79">
        <w:rPr>
          <w:rFonts w:ascii="Verdana" w:hAnsi="Verdana"/>
          <w:bCs/>
        </w:rPr>
        <w:t>Le CPAS ne doit plus payer d’avance sur la partie qui peut être mise à la charge de l’Etat</w:t>
      </w:r>
    </w:p>
    <w:p w14:paraId="52FB8026" w14:textId="77777777" w:rsidR="00EB7609" w:rsidRPr="00712B79" w:rsidRDefault="00A34A0B" w:rsidP="00EB7609">
      <w:pPr>
        <w:pStyle w:val="Letter"/>
        <w:numPr>
          <w:ilvl w:val="1"/>
          <w:numId w:val="9"/>
        </w:numPr>
        <w:jc w:val="both"/>
        <w:rPr>
          <w:rFonts w:ascii="Verdana" w:hAnsi="Verdana"/>
          <w:bCs/>
        </w:rPr>
      </w:pPr>
      <w:r w:rsidRPr="00712B79">
        <w:rPr>
          <w:rFonts w:ascii="Verdana" w:hAnsi="Verdana"/>
          <w:bCs/>
        </w:rPr>
        <w:t>Le CPAS peut se concentrer sur son core business, c’est-à-dire mener des enquêtes sociales et prendre des décisions</w:t>
      </w:r>
    </w:p>
    <w:p w14:paraId="15702040" w14:textId="77777777" w:rsidR="00EB7609" w:rsidRPr="00712B79" w:rsidRDefault="00A34A0B" w:rsidP="00EB7609">
      <w:pPr>
        <w:pStyle w:val="Letter"/>
        <w:numPr>
          <w:ilvl w:val="1"/>
          <w:numId w:val="9"/>
        </w:numPr>
        <w:jc w:val="both"/>
        <w:rPr>
          <w:rFonts w:ascii="Verdana" w:hAnsi="Verdana"/>
        </w:rPr>
      </w:pPr>
      <w:r w:rsidRPr="00712B79">
        <w:rPr>
          <w:rFonts w:ascii="Verdana" w:hAnsi="Verdana"/>
        </w:rPr>
        <w:t>Grâce à ce système unique de gestion et de paiement, l’intervention d’un CPAS est indispensable. L’occasion est ainsi donnée aux CPAS de mener une enquête sociale dans tous les cas</w:t>
      </w:r>
      <w:r w:rsidR="00EB7609" w:rsidRPr="00712B79">
        <w:rPr>
          <w:rFonts w:ascii="Verdana" w:hAnsi="Verdana"/>
        </w:rPr>
        <w:t xml:space="preserve"> </w:t>
      </w:r>
    </w:p>
    <w:p w14:paraId="0992070D" w14:textId="77777777" w:rsidR="00EB7609" w:rsidRPr="00712B79" w:rsidRDefault="00A34A0B" w:rsidP="00EB7609">
      <w:pPr>
        <w:pStyle w:val="Letter"/>
        <w:numPr>
          <w:ilvl w:val="0"/>
          <w:numId w:val="8"/>
        </w:numPr>
        <w:jc w:val="both"/>
        <w:rPr>
          <w:rFonts w:ascii="Verdana" w:hAnsi="Verdana"/>
          <w:bCs/>
        </w:rPr>
      </w:pPr>
      <w:r w:rsidRPr="00712B79">
        <w:rPr>
          <w:rFonts w:ascii="Verdana" w:hAnsi="Verdana"/>
          <w:bCs/>
        </w:rPr>
        <w:t xml:space="preserve">Avantages liés à l’implication </w:t>
      </w:r>
      <w:r w:rsidR="004900D8" w:rsidRPr="00712B79">
        <w:rPr>
          <w:rFonts w:ascii="Verdana" w:hAnsi="Verdana"/>
          <w:bCs/>
        </w:rPr>
        <w:t>de la CAAMI dans le projet</w:t>
      </w:r>
      <w:r w:rsidR="00EB7609" w:rsidRPr="00712B79">
        <w:rPr>
          <w:rFonts w:ascii="Verdana" w:hAnsi="Verdana"/>
          <w:bCs/>
        </w:rPr>
        <w:t>:</w:t>
      </w:r>
    </w:p>
    <w:p w14:paraId="4225425B" w14:textId="77777777" w:rsidR="00EB7609" w:rsidRPr="00712B79" w:rsidRDefault="004900D8" w:rsidP="00EB7609">
      <w:pPr>
        <w:pStyle w:val="Letter"/>
        <w:numPr>
          <w:ilvl w:val="0"/>
          <w:numId w:val="12"/>
        </w:numPr>
        <w:jc w:val="both"/>
        <w:rPr>
          <w:rFonts w:ascii="Verdana" w:hAnsi="Verdana"/>
        </w:rPr>
      </w:pPr>
      <w:r w:rsidRPr="00712B79">
        <w:rPr>
          <w:rFonts w:ascii="Verdana" w:hAnsi="Verdana"/>
        </w:rPr>
        <w:t>Les factures/prestations sont contrôlées (sur la base de la nomenclature INAMI) par un organisme spécialisé</w:t>
      </w:r>
    </w:p>
    <w:p w14:paraId="2A6F8596" w14:textId="77777777" w:rsidR="00EB7609" w:rsidRPr="00712B79" w:rsidRDefault="004900D8" w:rsidP="00EB7609">
      <w:pPr>
        <w:pStyle w:val="Letter"/>
        <w:numPr>
          <w:ilvl w:val="0"/>
          <w:numId w:val="12"/>
        </w:numPr>
        <w:jc w:val="both"/>
        <w:rPr>
          <w:rFonts w:ascii="Verdana" w:hAnsi="Verdana"/>
        </w:rPr>
      </w:pPr>
      <w:r w:rsidRPr="00712B79">
        <w:rPr>
          <w:rFonts w:ascii="Verdana" w:hAnsi="Verdana"/>
        </w:rPr>
        <w:t>Le contrôle aura lieu de manière automatisée et par conséquent, toutes les factures électroniques pourront être contrôlées (aujourd’hui, seul un échantillon est contrôlé par le service d’inspection du SPP Intégration sociale).</w:t>
      </w:r>
    </w:p>
    <w:p w14:paraId="13648DE2" w14:textId="77777777" w:rsidR="00EB7609" w:rsidRPr="00712B79" w:rsidRDefault="004900D8" w:rsidP="00EB7609">
      <w:pPr>
        <w:pStyle w:val="Letter"/>
        <w:numPr>
          <w:ilvl w:val="0"/>
          <w:numId w:val="12"/>
        </w:numPr>
        <w:jc w:val="both"/>
        <w:rPr>
          <w:rFonts w:ascii="Verdana" w:hAnsi="Verdana"/>
        </w:rPr>
      </w:pPr>
      <w:r w:rsidRPr="00712B79">
        <w:rPr>
          <w:rFonts w:ascii="Verdana" w:hAnsi="Verdana"/>
        </w:rPr>
        <w:t>Les attestations d’aide médicale urgente (à des illégaux) peuvent être contrôlées (a posteriori) par un médecin-</w:t>
      </w:r>
      <w:r w:rsidR="002965C0">
        <w:rPr>
          <w:rFonts w:ascii="Verdana" w:hAnsi="Verdana"/>
        </w:rPr>
        <w:t>conseil</w:t>
      </w:r>
    </w:p>
    <w:p w14:paraId="13A3C808" w14:textId="77777777" w:rsidR="00EB7609" w:rsidRPr="00712B79" w:rsidRDefault="004900D8" w:rsidP="00EB7609">
      <w:pPr>
        <w:pStyle w:val="Letter"/>
        <w:numPr>
          <w:ilvl w:val="0"/>
          <w:numId w:val="8"/>
        </w:numPr>
        <w:jc w:val="both"/>
        <w:rPr>
          <w:rFonts w:ascii="Verdana" w:hAnsi="Verdana"/>
          <w:bCs/>
        </w:rPr>
      </w:pPr>
      <w:r w:rsidRPr="00712B79">
        <w:rPr>
          <w:rFonts w:ascii="Verdana" w:hAnsi="Verdana"/>
          <w:bCs/>
        </w:rPr>
        <w:t>Avantages pour les prestataires de soins</w:t>
      </w:r>
      <w:r w:rsidR="00EB7609" w:rsidRPr="00712B79">
        <w:rPr>
          <w:rFonts w:ascii="Verdana" w:hAnsi="Verdana"/>
          <w:bCs/>
        </w:rPr>
        <w:t>:</w:t>
      </w:r>
    </w:p>
    <w:p w14:paraId="0D3DA5D7" w14:textId="77777777" w:rsidR="00EB7609" w:rsidRPr="00712B79" w:rsidRDefault="004900D8" w:rsidP="00EB7609">
      <w:pPr>
        <w:pStyle w:val="Letter"/>
        <w:numPr>
          <w:ilvl w:val="1"/>
          <w:numId w:val="8"/>
        </w:numPr>
        <w:jc w:val="both"/>
        <w:rPr>
          <w:rFonts w:ascii="Verdana" w:hAnsi="Verdana"/>
        </w:rPr>
      </w:pPr>
      <w:r w:rsidRPr="00712B79">
        <w:rPr>
          <w:rFonts w:ascii="Verdana" w:hAnsi="Verdana"/>
        </w:rPr>
        <w:t>Ils sont informés plus rapidement sur les différentes décisions de prise en charge</w:t>
      </w:r>
    </w:p>
    <w:p w14:paraId="110FCECC" w14:textId="77777777" w:rsidR="004900D8" w:rsidRPr="00712B79" w:rsidRDefault="004900D8" w:rsidP="00EB7609">
      <w:pPr>
        <w:pStyle w:val="Letter"/>
        <w:numPr>
          <w:ilvl w:val="1"/>
          <w:numId w:val="8"/>
        </w:numPr>
        <w:jc w:val="both"/>
        <w:rPr>
          <w:rFonts w:ascii="Verdana" w:hAnsi="Verdana"/>
        </w:rPr>
      </w:pPr>
      <w:r w:rsidRPr="00712B79">
        <w:rPr>
          <w:rFonts w:ascii="Verdana" w:hAnsi="Verdana"/>
        </w:rPr>
        <w:t>Ils connaissent bien plus rapidement le CPAS compétent</w:t>
      </w:r>
    </w:p>
    <w:p w14:paraId="267D2999" w14:textId="77777777" w:rsidR="00EB7609" w:rsidRPr="00712B79" w:rsidRDefault="004900D8" w:rsidP="00EB7609">
      <w:pPr>
        <w:pStyle w:val="Letter"/>
        <w:numPr>
          <w:ilvl w:val="1"/>
          <w:numId w:val="8"/>
        </w:numPr>
        <w:jc w:val="both"/>
        <w:rPr>
          <w:rFonts w:ascii="Verdana" w:hAnsi="Verdana"/>
        </w:rPr>
      </w:pPr>
      <w:r w:rsidRPr="00712B79">
        <w:rPr>
          <w:rFonts w:ascii="Verdana" w:hAnsi="Verdana"/>
        </w:rPr>
        <w:t>Toutes les informations passent par un canal unique</w:t>
      </w:r>
    </w:p>
    <w:p w14:paraId="2AB1A2FB" w14:textId="77777777" w:rsidR="00456273" w:rsidRPr="00712B79" w:rsidRDefault="004900D8" w:rsidP="00EB7609">
      <w:pPr>
        <w:pStyle w:val="Letter"/>
        <w:numPr>
          <w:ilvl w:val="1"/>
          <w:numId w:val="8"/>
        </w:numPr>
        <w:jc w:val="both"/>
        <w:rPr>
          <w:rFonts w:ascii="Verdana" w:hAnsi="Verdana"/>
        </w:rPr>
      </w:pPr>
      <w:r w:rsidRPr="00712B79">
        <w:rPr>
          <w:rFonts w:ascii="Verdana" w:hAnsi="Verdana"/>
        </w:rPr>
        <w:t>La facturation passe par un point de contact unique</w:t>
      </w:r>
    </w:p>
    <w:p w14:paraId="7BC64D33" w14:textId="77777777" w:rsidR="00456273" w:rsidRPr="00712B79" w:rsidRDefault="00456273" w:rsidP="00177B01">
      <w:pPr>
        <w:pStyle w:val="Letter"/>
        <w:jc w:val="both"/>
        <w:rPr>
          <w:rFonts w:ascii="Verdana" w:hAnsi="Verdana"/>
        </w:rPr>
      </w:pPr>
    </w:p>
    <w:p w14:paraId="018C8B74" w14:textId="77777777" w:rsidR="00175C61" w:rsidRPr="00712B79" w:rsidRDefault="00BE5987" w:rsidP="00177B01">
      <w:pPr>
        <w:pStyle w:val="Letter"/>
        <w:jc w:val="both"/>
        <w:rPr>
          <w:rFonts w:ascii="Verdana" w:hAnsi="Verdana"/>
        </w:rPr>
      </w:pPr>
      <w:r w:rsidRPr="00712B79">
        <w:rPr>
          <w:rFonts w:ascii="Verdana" w:hAnsi="Verdana"/>
        </w:rPr>
        <w:t>La première phase du projet mentionné ci-dessus est entrée en vigueur le 1</w:t>
      </w:r>
      <w:r w:rsidRPr="00712B79">
        <w:rPr>
          <w:rFonts w:ascii="Verdana" w:hAnsi="Verdana"/>
          <w:vertAlign w:val="superscript"/>
        </w:rPr>
        <w:t>er</w:t>
      </w:r>
      <w:r w:rsidRPr="00712B79">
        <w:rPr>
          <w:rFonts w:ascii="Verdana" w:hAnsi="Verdana"/>
        </w:rPr>
        <w:t xml:space="preserve"> juin 2013. Cela signifie que depuis cette date les CPAS pilotes peuvent introduire leurs décisions dans la banque de données et que les hôpitaux pilotes peuvent consulter ces décisions électroniques.</w:t>
      </w:r>
      <w:r w:rsidR="00177B01" w:rsidRPr="00712B79">
        <w:rPr>
          <w:rFonts w:ascii="Verdana" w:hAnsi="Verdana"/>
        </w:rPr>
        <w:t xml:space="preserve"> </w:t>
      </w:r>
    </w:p>
    <w:p w14:paraId="07CE803D" w14:textId="77777777" w:rsidR="00175C61" w:rsidRPr="00712B79" w:rsidRDefault="00175C61" w:rsidP="00177B01">
      <w:pPr>
        <w:pStyle w:val="Letter"/>
        <w:jc w:val="both"/>
        <w:rPr>
          <w:rFonts w:ascii="Verdana" w:hAnsi="Verdana"/>
        </w:rPr>
      </w:pPr>
    </w:p>
    <w:p w14:paraId="181A6640" w14:textId="77777777" w:rsidR="00BE5987" w:rsidRPr="00712B79" w:rsidRDefault="00BE5987" w:rsidP="00BE5987">
      <w:pPr>
        <w:pStyle w:val="Letter"/>
        <w:jc w:val="both"/>
        <w:rPr>
          <w:rFonts w:ascii="Verdana" w:hAnsi="Verdana"/>
        </w:rPr>
      </w:pPr>
      <w:r w:rsidRPr="00712B79">
        <w:rPr>
          <w:rFonts w:ascii="Verdana" w:hAnsi="Verdana"/>
        </w:rPr>
        <w:t>Le remboursement d’un certain nombre de frais médicaux pour ces CPAS pilotes ne se fera donc plus par le circuit de remboursement classique ‘loi de 1965’. Le CPAS encodera directement sa décision dans une banque de données et la partie à charge de l’État sera payée directement par la Caisse Auxiliaire d'Assurance Maladie-Invalidité (CAAMI) au prestataire de soins.</w:t>
      </w:r>
    </w:p>
    <w:p w14:paraId="47D16C2B" w14:textId="77777777" w:rsidR="00177B01" w:rsidRPr="00712B79" w:rsidRDefault="00177B01" w:rsidP="00177B01">
      <w:pPr>
        <w:pStyle w:val="Letter"/>
        <w:jc w:val="both"/>
        <w:rPr>
          <w:rFonts w:ascii="Verdana" w:hAnsi="Verdana"/>
        </w:rPr>
      </w:pPr>
    </w:p>
    <w:p w14:paraId="482F97AF" w14:textId="77777777" w:rsidR="00695DF2" w:rsidRPr="00712B79" w:rsidRDefault="000F5FFF" w:rsidP="00177B01">
      <w:pPr>
        <w:pStyle w:val="Letter"/>
        <w:jc w:val="both"/>
        <w:rPr>
          <w:rFonts w:ascii="Verdana" w:hAnsi="Verdana"/>
        </w:rPr>
      </w:pPr>
      <w:r w:rsidRPr="00712B79">
        <w:rPr>
          <w:rFonts w:ascii="Verdana" w:hAnsi="Verdana"/>
        </w:rPr>
        <w:t>Pour les autres CPAS, la première phase devra débuter le 1er octobre 2013</w:t>
      </w:r>
      <w:r w:rsidR="00177B01" w:rsidRPr="00712B79">
        <w:rPr>
          <w:rFonts w:ascii="Verdana" w:hAnsi="Verdana"/>
        </w:rPr>
        <w:t>.</w:t>
      </w:r>
      <w:r w:rsidR="00CC4573" w:rsidRPr="00712B79">
        <w:rPr>
          <w:rFonts w:ascii="Verdana" w:hAnsi="Verdana"/>
        </w:rPr>
        <w:t xml:space="preserve"> </w:t>
      </w:r>
      <w:r w:rsidRPr="00712B79">
        <w:rPr>
          <w:rFonts w:ascii="Verdana" w:hAnsi="Verdana"/>
        </w:rPr>
        <w:t>A partir de ce moment, les prestataires de soins consulteront aussi les décisions des CPAS</w:t>
      </w:r>
      <w:r w:rsidR="00CC4573" w:rsidRPr="00712B79">
        <w:rPr>
          <w:rFonts w:ascii="Verdana" w:hAnsi="Verdana"/>
        </w:rPr>
        <w:t>.</w:t>
      </w:r>
    </w:p>
    <w:p w14:paraId="64DADF80" w14:textId="77777777" w:rsidR="00177B01" w:rsidRPr="00712B79" w:rsidRDefault="00177B01" w:rsidP="00177B01">
      <w:pPr>
        <w:pStyle w:val="Letter"/>
        <w:jc w:val="both"/>
        <w:rPr>
          <w:rFonts w:ascii="Verdana" w:hAnsi="Verdana"/>
        </w:rPr>
      </w:pPr>
    </w:p>
    <w:p w14:paraId="3BBD23EB" w14:textId="77777777" w:rsidR="000F5FFF" w:rsidRPr="00712B79" w:rsidRDefault="000F5FFF" w:rsidP="000F5FFF">
      <w:pPr>
        <w:pStyle w:val="Letter"/>
        <w:jc w:val="both"/>
        <w:rPr>
          <w:rFonts w:ascii="Verdana" w:hAnsi="Verdana"/>
        </w:rPr>
      </w:pPr>
      <w:r w:rsidRPr="00712B79">
        <w:rPr>
          <w:rFonts w:ascii="Verdana" w:hAnsi="Verdana"/>
        </w:rPr>
        <w:t>Les prestataires de soins auront jusqu’au 1er janvier 2014 pour adopter le système en ce qui concerne la facturation électronique par le biais de la CAAMI.</w:t>
      </w:r>
    </w:p>
    <w:p w14:paraId="6217AFDB" w14:textId="77777777" w:rsidR="00177B01" w:rsidRPr="00712B79" w:rsidRDefault="00177B01" w:rsidP="00177B01">
      <w:pPr>
        <w:pStyle w:val="Letter"/>
        <w:jc w:val="both"/>
        <w:rPr>
          <w:rFonts w:ascii="Verdana" w:hAnsi="Verdana"/>
        </w:rPr>
      </w:pPr>
    </w:p>
    <w:p w14:paraId="41C25B52" w14:textId="77777777" w:rsidR="002E3C83" w:rsidRPr="00712B79" w:rsidRDefault="000F5FFF" w:rsidP="004E5636">
      <w:pPr>
        <w:pStyle w:val="Letter"/>
        <w:jc w:val="both"/>
        <w:rPr>
          <w:rFonts w:ascii="Verdana" w:hAnsi="Verdana"/>
        </w:rPr>
      </w:pPr>
      <w:r w:rsidRPr="00712B79">
        <w:rPr>
          <w:rFonts w:ascii="Verdana" w:hAnsi="Verdana"/>
        </w:rPr>
        <w:t xml:space="preserve">Un nouveau mode de fonctionnement implique toutefois inévitablement un certain nombre d’adaptations. Le but de la présente circulaire est de </w:t>
      </w:r>
      <w:r w:rsidR="008B5368" w:rsidRPr="00712B79">
        <w:rPr>
          <w:rFonts w:ascii="Verdana" w:hAnsi="Verdana"/>
        </w:rPr>
        <w:t>communiquer,</w:t>
      </w:r>
      <w:r w:rsidRPr="00712B79">
        <w:rPr>
          <w:rFonts w:ascii="Verdana" w:hAnsi="Verdana"/>
        </w:rPr>
        <w:t xml:space="preserve"> en plus d’une série d’informations générales, les instructions spécifiques pour la facturation de soins de santé dans le cadre de MediPrima</w:t>
      </w:r>
      <w:r w:rsidR="004E5636" w:rsidRPr="00712B79">
        <w:rPr>
          <w:rFonts w:ascii="Verdana" w:hAnsi="Verdana"/>
        </w:rPr>
        <w:t>.</w:t>
      </w:r>
    </w:p>
    <w:p w14:paraId="58362ECE" w14:textId="77777777" w:rsidR="00C415A0" w:rsidRPr="00712B79" w:rsidRDefault="00C415A0" w:rsidP="00A7605B">
      <w:pPr>
        <w:pStyle w:val="Letter"/>
        <w:jc w:val="both"/>
        <w:rPr>
          <w:rFonts w:ascii="Verdana" w:hAnsi="Verdana"/>
        </w:rPr>
      </w:pPr>
    </w:p>
    <w:p w14:paraId="31AE82C2" w14:textId="77777777" w:rsidR="00407D4B" w:rsidRDefault="00407D4B" w:rsidP="00A7605B">
      <w:pPr>
        <w:pStyle w:val="Letter"/>
        <w:jc w:val="both"/>
        <w:rPr>
          <w:rFonts w:ascii="Verdana" w:hAnsi="Verdana"/>
          <w:b/>
        </w:rPr>
      </w:pPr>
    </w:p>
    <w:p w14:paraId="0EDB11DD" w14:textId="77777777" w:rsidR="009D40B9" w:rsidRDefault="009D40B9" w:rsidP="00A7605B">
      <w:pPr>
        <w:pStyle w:val="Letter"/>
        <w:jc w:val="both"/>
        <w:rPr>
          <w:rFonts w:ascii="Verdana" w:hAnsi="Verdana"/>
          <w:b/>
        </w:rPr>
      </w:pPr>
    </w:p>
    <w:p w14:paraId="05490668" w14:textId="77777777" w:rsidR="009D40B9" w:rsidRPr="00712B79" w:rsidRDefault="009D40B9" w:rsidP="00A7605B">
      <w:pPr>
        <w:pStyle w:val="Letter"/>
        <w:jc w:val="both"/>
        <w:rPr>
          <w:rFonts w:ascii="Verdana" w:hAnsi="Verdana"/>
          <w:b/>
        </w:rPr>
      </w:pPr>
    </w:p>
    <w:p w14:paraId="5D878352" w14:textId="77777777" w:rsidR="00355576" w:rsidRPr="00712B79" w:rsidRDefault="00355576" w:rsidP="00A7605B">
      <w:pPr>
        <w:pStyle w:val="Letter"/>
        <w:jc w:val="both"/>
        <w:rPr>
          <w:rFonts w:ascii="Verdana" w:hAnsi="Verdana"/>
          <w:b/>
        </w:rPr>
      </w:pPr>
      <w:r w:rsidRPr="00712B79">
        <w:rPr>
          <w:rFonts w:ascii="Verdana" w:hAnsi="Verdana"/>
          <w:b/>
        </w:rPr>
        <w:lastRenderedPageBreak/>
        <w:t>N</w:t>
      </w:r>
      <w:r w:rsidR="000F5FFF" w:rsidRPr="00712B79">
        <w:rPr>
          <w:rFonts w:ascii="Verdana" w:hAnsi="Verdana"/>
          <w:b/>
        </w:rPr>
        <w:t>ouveaux concepts</w:t>
      </w:r>
    </w:p>
    <w:p w14:paraId="32C5BBD4" w14:textId="77777777" w:rsidR="00355576" w:rsidRPr="00712B79" w:rsidRDefault="00355576" w:rsidP="00A7605B">
      <w:pPr>
        <w:pStyle w:val="Letter"/>
        <w:jc w:val="both"/>
        <w:rPr>
          <w:rFonts w:ascii="Verdana" w:hAnsi="Verdana"/>
          <w:b/>
        </w:rPr>
      </w:pPr>
    </w:p>
    <w:p w14:paraId="66C38217" w14:textId="77777777" w:rsidR="00355576" w:rsidRPr="00712B79" w:rsidRDefault="000F5FFF" w:rsidP="000F5FFF">
      <w:pPr>
        <w:pStyle w:val="Letter"/>
        <w:jc w:val="both"/>
        <w:rPr>
          <w:rFonts w:ascii="Verdana" w:hAnsi="Verdana"/>
        </w:rPr>
      </w:pPr>
      <w:r w:rsidRPr="00712B79">
        <w:rPr>
          <w:rFonts w:ascii="Verdana" w:hAnsi="Verdana"/>
        </w:rPr>
        <w:t>La procédure modifiée de remboursement permet d’encoder deux types de décisions: une décision de principe et une garantie de prise en charge.</w:t>
      </w:r>
    </w:p>
    <w:p w14:paraId="75629088" w14:textId="77777777" w:rsidR="000F5FFF" w:rsidRPr="00712B79" w:rsidRDefault="000F5FFF" w:rsidP="000F5FFF">
      <w:pPr>
        <w:pStyle w:val="Letter"/>
        <w:jc w:val="both"/>
        <w:rPr>
          <w:rFonts w:ascii="Verdana" w:hAnsi="Verdana"/>
        </w:rPr>
      </w:pPr>
      <w:r w:rsidRPr="00712B79">
        <w:rPr>
          <w:rFonts w:ascii="Verdana" w:hAnsi="Verdana"/>
        </w:rPr>
        <w:t>Les deux décisions constituent des décisions juridiques de CPAS à part entière, prises (par le Conseil ou par délégation) après avoir mené une enquête sociale.</w:t>
      </w:r>
    </w:p>
    <w:p w14:paraId="614FABFD" w14:textId="77777777" w:rsidR="000F5FFF" w:rsidRPr="00712B79" w:rsidRDefault="000F5FFF" w:rsidP="000F5FFF">
      <w:pPr>
        <w:pStyle w:val="Letter"/>
        <w:jc w:val="both"/>
        <w:rPr>
          <w:rFonts w:ascii="Verdana" w:hAnsi="Verdana"/>
        </w:rPr>
      </w:pPr>
    </w:p>
    <w:p w14:paraId="4885E90B" w14:textId="77777777" w:rsidR="00554EBD" w:rsidRPr="00712B79" w:rsidRDefault="00554EBD" w:rsidP="00554EBD">
      <w:pPr>
        <w:pStyle w:val="Letter"/>
        <w:jc w:val="both"/>
        <w:rPr>
          <w:rFonts w:ascii="Verdana" w:hAnsi="Verdana"/>
        </w:rPr>
      </w:pPr>
      <w:r w:rsidRPr="00712B79">
        <w:rPr>
          <w:rFonts w:ascii="Verdana" w:hAnsi="Verdana"/>
        </w:rPr>
        <w:t>Une décision de principe est une décision du CPAS où celui-ci reconnaît sa compétence et fait savoir que l’intéressé est dans le besoin. Néanmoins, aucune aide médicale spécifique n'est encore définie et il n’y a pas encore de délivrance d’engagement de paiement non plus lors de la consultation de cette décision.</w:t>
      </w:r>
    </w:p>
    <w:p w14:paraId="544A268F" w14:textId="77777777" w:rsidR="00407D4B" w:rsidRPr="00712B79" w:rsidRDefault="00407D4B" w:rsidP="00A7605B">
      <w:pPr>
        <w:pStyle w:val="Letter"/>
        <w:jc w:val="both"/>
        <w:rPr>
          <w:rFonts w:ascii="Verdana" w:hAnsi="Verdana"/>
        </w:rPr>
      </w:pPr>
    </w:p>
    <w:p w14:paraId="3BB61471" w14:textId="77777777" w:rsidR="00554EBD" w:rsidRPr="00712B79" w:rsidRDefault="00554EBD" w:rsidP="00554EBD">
      <w:pPr>
        <w:pStyle w:val="Letter"/>
        <w:jc w:val="both"/>
        <w:rPr>
          <w:rFonts w:ascii="Verdana" w:hAnsi="Verdana"/>
        </w:rPr>
      </w:pPr>
      <w:r w:rsidRPr="00712B79">
        <w:rPr>
          <w:rFonts w:ascii="Verdana" w:hAnsi="Verdana"/>
        </w:rPr>
        <w:t>Ceci explique par la même occasion la différence avec la garantie de prise en charge. Néanmoins, dans le cadre de ces décisions, une ou plusieurs formes spécifiques d’aide médicale sont définies et le prestataire de soins pourra également obtenir un numéro d’engagement de paiement lors de la consultation.</w:t>
      </w:r>
    </w:p>
    <w:p w14:paraId="533AFA62" w14:textId="77777777" w:rsidR="00407D4B" w:rsidRPr="00712B79" w:rsidRDefault="00407D4B" w:rsidP="00A7605B">
      <w:pPr>
        <w:pStyle w:val="Letter"/>
        <w:jc w:val="both"/>
        <w:rPr>
          <w:rFonts w:ascii="Verdana" w:hAnsi="Verdana"/>
          <w:b/>
        </w:rPr>
      </w:pPr>
    </w:p>
    <w:p w14:paraId="18A45872" w14:textId="77777777" w:rsidR="00554EBD" w:rsidRPr="00712B79" w:rsidRDefault="00554EBD" w:rsidP="00A7605B">
      <w:pPr>
        <w:pStyle w:val="Letter"/>
        <w:jc w:val="both"/>
        <w:rPr>
          <w:rFonts w:ascii="Verdana" w:hAnsi="Verdana"/>
          <w:b/>
        </w:rPr>
      </w:pPr>
    </w:p>
    <w:p w14:paraId="73E1D4E5" w14:textId="77777777" w:rsidR="002E3C83" w:rsidRPr="00712B79" w:rsidRDefault="00554EBD" w:rsidP="00A7605B">
      <w:pPr>
        <w:pStyle w:val="Letter"/>
        <w:jc w:val="both"/>
        <w:rPr>
          <w:rFonts w:ascii="Verdana" w:hAnsi="Verdana"/>
          <w:b/>
        </w:rPr>
      </w:pPr>
      <w:r w:rsidRPr="00712B79">
        <w:rPr>
          <w:rFonts w:ascii="Verdana" w:hAnsi="Verdana"/>
          <w:b/>
        </w:rPr>
        <w:t>Portée de la première phase</w:t>
      </w:r>
    </w:p>
    <w:p w14:paraId="39B139F8" w14:textId="77777777" w:rsidR="002E3C83" w:rsidRPr="00712B79" w:rsidRDefault="002E3C83" w:rsidP="00A7605B">
      <w:pPr>
        <w:pStyle w:val="Letter"/>
        <w:jc w:val="both"/>
        <w:rPr>
          <w:rFonts w:ascii="Verdana" w:hAnsi="Verdana"/>
        </w:rPr>
      </w:pPr>
    </w:p>
    <w:p w14:paraId="5F09C4C5" w14:textId="77777777" w:rsidR="002E3C83" w:rsidRPr="00712B79" w:rsidRDefault="00554EBD" w:rsidP="00A7605B">
      <w:pPr>
        <w:pStyle w:val="Letter"/>
        <w:jc w:val="both"/>
        <w:rPr>
          <w:rFonts w:ascii="Verdana" w:hAnsi="Verdana"/>
        </w:rPr>
      </w:pPr>
      <w:r w:rsidRPr="00712B79">
        <w:rPr>
          <w:rFonts w:ascii="Verdana" w:hAnsi="Verdana"/>
        </w:rPr>
        <w:t>Dans le cadre de la première phase, les frais médicaux seront ceux qui auront été engagés dans un</w:t>
      </w:r>
      <w:r w:rsidR="00712B79" w:rsidRPr="00712B79">
        <w:rPr>
          <w:rFonts w:ascii="Verdana" w:hAnsi="Verdana"/>
        </w:rPr>
        <w:t>e institution de</w:t>
      </w:r>
      <w:r w:rsidRPr="00712B79">
        <w:rPr>
          <w:rFonts w:ascii="Verdana" w:hAnsi="Verdana"/>
        </w:rPr>
        <w:t xml:space="preserve"> soins et facturés par cel</w:t>
      </w:r>
      <w:r w:rsidR="008B5368" w:rsidRPr="00712B79">
        <w:rPr>
          <w:rFonts w:ascii="Verdana" w:hAnsi="Verdana"/>
        </w:rPr>
        <w:t>le</w:t>
      </w:r>
      <w:r w:rsidRPr="00712B79">
        <w:rPr>
          <w:rFonts w:ascii="Verdana" w:hAnsi="Verdana"/>
        </w:rPr>
        <w:t>-ci. Il s’agit donc tant d’hospitalisations que de soins ambulatoires.</w:t>
      </w:r>
    </w:p>
    <w:p w14:paraId="14CEA611" w14:textId="77777777" w:rsidR="006E77AF" w:rsidRPr="00712B79" w:rsidRDefault="006E77AF" w:rsidP="00A7605B">
      <w:pPr>
        <w:pStyle w:val="Letter"/>
        <w:jc w:val="both"/>
        <w:rPr>
          <w:rFonts w:ascii="Verdana" w:hAnsi="Verdana"/>
        </w:rPr>
      </w:pPr>
    </w:p>
    <w:p w14:paraId="56C58E40" w14:textId="77777777" w:rsidR="00554EBD" w:rsidRPr="00712B79" w:rsidRDefault="00554EBD" w:rsidP="00554EBD">
      <w:pPr>
        <w:pStyle w:val="Letter"/>
        <w:jc w:val="both"/>
        <w:rPr>
          <w:rFonts w:ascii="Verdana" w:hAnsi="Verdana"/>
        </w:rPr>
      </w:pPr>
      <w:r w:rsidRPr="00712B79">
        <w:rPr>
          <w:rFonts w:ascii="Verdana" w:hAnsi="Verdana"/>
        </w:rPr>
        <w:t>Qu’entend-on par</w:t>
      </w:r>
    </w:p>
    <w:p w14:paraId="73EF104D" w14:textId="77777777" w:rsidR="00554EBD" w:rsidRPr="00712B79" w:rsidRDefault="00712B79" w:rsidP="00554EBD">
      <w:pPr>
        <w:pStyle w:val="Letter"/>
        <w:numPr>
          <w:ilvl w:val="0"/>
          <w:numId w:val="26"/>
        </w:numPr>
        <w:jc w:val="both"/>
        <w:rPr>
          <w:rFonts w:ascii="Verdana" w:hAnsi="Verdana"/>
        </w:rPr>
      </w:pPr>
      <w:r w:rsidRPr="00712B79">
        <w:rPr>
          <w:rFonts w:ascii="Verdana" w:hAnsi="Verdana"/>
        </w:rPr>
        <w:t>institution de soins = institution</w:t>
      </w:r>
      <w:r w:rsidR="00554EBD" w:rsidRPr="00712B79">
        <w:rPr>
          <w:rFonts w:ascii="Verdana" w:hAnsi="Verdana"/>
        </w:rPr>
        <w:t xml:space="preserve"> reconnu</w:t>
      </w:r>
      <w:r w:rsidRPr="00712B79">
        <w:rPr>
          <w:rFonts w:ascii="Verdana" w:hAnsi="Verdana"/>
        </w:rPr>
        <w:t>e</w:t>
      </w:r>
      <w:r w:rsidR="00554EBD" w:rsidRPr="00712B79">
        <w:rPr>
          <w:rFonts w:ascii="Verdana" w:hAnsi="Verdana"/>
        </w:rPr>
        <w:t xml:space="preserve"> comme tel</w:t>
      </w:r>
      <w:r w:rsidRPr="00712B79">
        <w:rPr>
          <w:rFonts w:ascii="Verdana" w:hAnsi="Verdana"/>
        </w:rPr>
        <w:t>le</w:t>
      </w:r>
      <w:r w:rsidR="00554EBD" w:rsidRPr="00712B79">
        <w:rPr>
          <w:rFonts w:ascii="Verdana" w:hAnsi="Verdana"/>
        </w:rPr>
        <w:t xml:space="preserve"> par l’Institut National d’Assurance Maladie-Invalidité (donc ayant un numéro INAMI)</w:t>
      </w:r>
    </w:p>
    <w:p w14:paraId="35515F1F" w14:textId="77777777" w:rsidR="006E77AF" w:rsidRPr="00712B79" w:rsidRDefault="00554EBD" w:rsidP="006E77AF">
      <w:pPr>
        <w:pStyle w:val="Letter"/>
        <w:numPr>
          <w:ilvl w:val="0"/>
          <w:numId w:val="26"/>
        </w:numPr>
        <w:jc w:val="both"/>
        <w:rPr>
          <w:rFonts w:ascii="Verdana" w:hAnsi="Verdana"/>
        </w:rPr>
      </w:pPr>
      <w:r w:rsidRPr="00712B79">
        <w:rPr>
          <w:rFonts w:ascii="Verdana" w:hAnsi="Verdana"/>
        </w:rPr>
        <w:t>hospitalisation = au moins une nuitée</w:t>
      </w:r>
      <w:r w:rsidR="00225B0A" w:rsidRPr="00712B79">
        <w:rPr>
          <w:rStyle w:val="FootnoteReference"/>
          <w:rFonts w:ascii="Verdana" w:hAnsi="Verdana"/>
        </w:rPr>
        <w:footnoteReference w:id="1"/>
      </w:r>
    </w:p>
    <w:p w14:paraId="0DBAF990" w14:textId="77777777" w:rsidR="006E77AF" w:rsidRPr="00712B79" w:rsidRDefault="00554EBD" w:rsidP="006E77AF">
      <w:pPr>
        <w:pStyle w:val="Letter"/>
        <w:numPr>
          <w:ilvl w:val="0"/>
          <w:numId w:val="26"/>
        </w:numPr>
        <w:jc w:val="both"/>
        <w:rPr>
          <w:rFonts w:ascii="Verdana" w:hAnsi="Verdana"/>
        </w:rPr>
      </w:pPr>
      <w:r w:rsidRPr="00712B79">
        <w:rPr>
          <w:rFonts w:ascii="Verdana" w:hAnsi="Verdana"/>
        </w:rPr>
        <w:t>soins ambulatoires = englobent à la fois des frais médicaux et des frais pharmaceutiques</w:t>
      </w:r>
      <w:r w:rsidR="005319F6" w:rsidRPr="00712B79">
        <w:rPr>
          <w:rStyle w:val="FootnoteReference"/>
          <w:rFonts w:ascii="Verdana" w:hAnsi="Verdana"/>
        </w:rPr>
        <w:footnoteReference w:id="2"/>
      </w:r>
    </w:p>
    <w:p w14:paraId="5904BFDC" w14:textId="77777777" w:rsidR="006E77AF" w:rsidRPr="00712B79" w:rsidRDefault="006E77AF" w:rsidP="00A7605B">
      <w:pPr>
        <w:pStyle w:val="Letter"/>
        <w:jc w:val="both"/>
        <w:rPr>
          <w:rFonts w:ascii="Verdana" w:hAnsi="Verdana"/>
        </w:rPr>
      </w:pPr>
    </w:p>
    <w:p w14:paraId="26413DC1" w14:textId="77777777" w:rsidR="00D0219E" w:rsidRPr="00712B79" w:rsidRDefault="00D0219E" w:rsidP="00D0219E">
      <w:pPr>
        <w:pStyle w:val="Letter"/>
        <w:jc w:val="both"/>
        <w:rPr>
          <w:rFonts w:ascii="Verdana" w:hAnsi="Verdana"/>
        </w:rPr>
      </w:pPr>
      <w:r w:rsidRPr="00712B79">
        <w:rPr>
          <w:rFonts w:ascii="Verdana" w:hAnsi="Verdana"/>
        </w:rPr>
        <w:t>Lors de cette première phase, le groupe cible sera en outre, pour les coûts susmentionnés, limité aux personnes dans le besoin qui n’ont pas d’assurance maladie couvrant les risques en Belgique et qui ne peuvent pas s’affilier à une mutuelle.</w:t>
      </w:r>
    </w:p>
    <w:p w14:paraId="2FEADEFE" w14:textId="77777777" w:rsidR="006E77AF" w:rsidRPr="00712B79" w:rsidRDefault="006E77AF" w:rsidP="00A7605B">
      <w:pPr>
        <w:pStyle w:val="Letter"/>
        <w:jc w:val="both"/>
        <w:rPr>
          <w:rFonts w:ascii="Verdana" w:hAnsi="Verdana"/>
        </w:rPr>
      </w:pPr>
    </w:p>
    <w:p w14:paraId="607993DB" w14:textId="77777777" w:rsidR="005319F6" w:rsidRPr="00712B79" w:rsidRDefault="005319F6" w:rsidP="00A7605B">
      <w:pPr>
        <w:pStyle w:val="Letter"/>
        <w:jc w:val="both"/>
        <w:rPr>
          <w:rFonts w:ascii="Verdana" w:hAnsi="Verdana"/>
        </w:rPr>
      </w:pPr>
    </w:p>
    <w:p w14:paraId="332A33BE" w14:textId="77777777" w:rsidR="00D0219E" w:rsidRPr="00712B79" w:rsidRDefault="00D0219E" w:rsidP="00D0219E">
      <w:pPr>
        <w:pStyle w:val="Letter"/>
        <w:jc w:val="both"/>
        <w:rPr>
          <w:rFonts w:ascii="Verdana" w:hAnsi="Verdana"/>
        </w:rPr>
      </w:pPr>
      <w:r w:rsidRPr="00712B79">
        <w:rPr>
          <w:rFonts w:ascii="Verdana" w:hAnsi="Verdana"/>
        </w:rPr>
        <w:t>Les personnes de ce groupe cible feront essentiellement partie de l’une des catégories suivantes :</w:t>
      </w:r>
    </w:p>
    <w:p w14:paraId="750FCB2C" w14:textId="77777777" w:rsidR="00D0219E" w:rsidRPr="00712B79" w:rsidRDefault="00D0219E" w:rsidP="00D0219E">
      <w:pPr>
        <w:pStyle w:val="Letter"/>
        <w:numPr>
          <w:ilvl w:val="0"/>
          <w:numId w:val="26"/>
        </w:numPr>
        <w:jc w:val="both"/>
        <w:rPr>
          <w:rFonts w:ascii="Verdana" w:hAnsi="Verdana"/>
        </w:rPr>
      </w:pPr>
      <w:r w:rsidRPr="00712B79">
        <w:rPr>
          <w:rFonts w:ascii="Verdana" w:hAnsi="Verdana"/>
        </w:rPr>
        <w:t xml:space="preserve">les illégaux séjournant dans le Royaume </w:t>
      </w:r>
    </w:p>
    <w:p w14:paraId="79F25E4D" w14:textId="77777777" w:rsidR="00D0219E" w:rsidRPr="00712B79" w:rsidRDefault="00D0219E" w:rsidP="00D0219E">
      <w:pPr>
        <w:pStyle w:val="Letter"/>
        <w:numPr>
          <w:ilvl w:val="0"/>
          <w:numId w:val="26"/>
        </w:numPr>
        <w:jc w:val="both"/>
        <w:rPr>
          <w:rFonts w:ascii="Verdana" w:hAnsi="Verdana"/>
        </w:rPr>
      </w:pPr>
      <w:r w:rsidRPr="00712B79">
        <w:rPr>
          <w:rFonts w:ascii="Verdana" w:hAnsi="Verdana"/>
        </w:rPr>
        <w:t>les personnes ayant une procédure d’asile en cours et qui sont à charge d'un CPAS (ILA ou aide financière)</w:t>
      </w:r>
    </w:p>
    <w:p w14:paraId="6218B1F9" w14:textId="77777777" w:rsidR="00D0219E" w:rsidRPr="00712B79" w:rsidRDefault="00D0219E" w:rsidP="00D0219E">
      <w:pPr>
        <w:pStyle w:val="Letter"/>
        <w:numPr>
          <w:ilvl w:val="0"/>
          <w:numId w:val="26"/>
        </w:numPr>
        <w:jc w:val="both"/>
        <w:rPr>
          <w:rFonts w:ascii="Verdana" w:hAnsi="Verdana"/>
        </w:rPr>
      </w:pPr>
      <w:r w:rsidRPr="00712B79">
        <w:rPr>
          <w:rFonts w:ascii="Verdana" w:hAnsi="Verdana"/>
        </w:rPr>
        <w:t>les personnes disposant d’une demande d’autorisation de séjour recevable pour raisons médicales (appelée « 9ter »).</w:t>
      </w:r>
    </w:p>
    <w:p w14:paraId="68707CFD" w14:textId="77777777" w:rsidR="002E3C83" w:rsidRPr="00712B79" w:rsidRDefault="002E3C83" w:rsidP="00D0219E">
      <w:pPr>
        <w:pStyle w:val="Letter"/>
        <w:ind w:left="720"/>
        <w:jc w:val="both"/>
        <w:rPr>
          <w:rFonts w:ascii="Verdana" w:hAnsi="Verdana"/>
        </w:rPr>
      </w:pPr>
    </w:p>
    <w:p w14:paraId="3E77E674" w14:textId="77777777" w:rsidR="005319F6" w:rsidRPr="00712B79" w:rsidRDefault="005319F6" w:rsidP="00A7605B">
      <w:pPr>
        <w:pStyle w:val="Letter"/>
        <w:jc w:val="both"/>
        <w:rPr>
          <w:rFonts w:ascii="Verdana" w:hAnsi="Verdana"/>
        </w:rPr>
      </w:pPr>
    </w:p>
    <w:p w14:paraId="18D0C33D" w14:textId="77777777" w:rsidR="004E5636" w:rsidRPr="00712B79" w:rsidRDefault="004E5636" w:rsidP="00A7605B">
      <w:pPr>
        <w:pStyle w:val="Letter"/>
        <w:jc w:val="both"/>
        <w:rPr>
          <w:rFonts w:ascii="Verdana" w:hAnsi="Verdana"/>
        </w:rPr>
      </w:pPr>
    </w:p>
    <w:p w14:paraId="1BDEBF7F" w14:textId="77777777" w:rsidR="004E5636" w:rsidRPr="00712B79" w:rsidRDefault="004E5636" w:rsidP="00A7605B">
      <w:pPr>
        <w:pStyle w:val="Letter"/>
        <w:jc w:val="both"/>
        <w:rPr>
          <w:rFonts w:ascii="Verdana" w:hAnsi="Verdana"/>
        </w:rPr>
      </w:pPr>
    </w:p>
    <w:p w14:paraId="4B6537CA" w14:textId="77777777" w:rsidR="004E5636" w:rsidRPr="00712B79" w:rsidRDefault="004E5636" w:rsidP="00A7605B">
      <w:pPr>
        <w:pStyle w:val="Letter"/>
        <w:jc w:val="both"/>
        <w:rPr>
          <w:rFonts w:ascii="Verdana" w:hAnsi="Verdana"/>
        </w:rPr>
      </w:pPr>
    </w:p>
    <w:p w14:paraId="051A1342" w14:textId="77777777" w:rsidR="002E3C83" w:rsidRPr="00712B79" w:rsidRDefault="00D0219E" w:rsidP="00A7605B">
      <w:pPr>
        <w:pStyle w:val="Letter"/>
        <w:jc w:val="both"/>
        <w:rPr>
          <w:rFonts w:ascii="Verdana" w:hAnsi="Verdana"/>
          <w:b/>
        </w:rPr>
      </w:pPr>
      <w:r w:rsidRPr="00712B79">
        <w:rPr>
          <w:rFonts w:ascii="Verdana" w:hAnsi="Verdana"/>
          <w:b/>
        </w:rPr>
        <w:t>Dispositions légales</w:t>
      </w:r>
      <w:r w:rsidR="002E3C83" w:rsidRPr="00712B79">
        <w:rPr>
          <w:rFonts w:ascii="Verdana" w:hAnsi="Verdana"/>
          <w:b/>
        </w:rPr>
        <w:t xml:space="preserve"> </w:t>
      </w:r>
    </w:p>
    <w:p w14:paraId="54617A68" w14:textId="77777777" w:rsidR="00F3257B" w:rsidRPr="00712B79" w:rsidRDefault="00F3257B" w:rsidP="00F3257B">
      <w:pPr>
        <w:pStyle w:val="Letter"/>
        <w:jc w:val="both"/>
        <w:rPr>
          <w:rFonts w:ascii="Verdana" w:hAnsi="Verdana"/>
        </w:rPr>
      </w:pPr>
    </w:p>
    <w:p w14:paraId="3AA1C0CC" w14:textId="77777777" w:rsidR="002E3C83" w:rsidRPr="00712B79" w:rsidRDefault="00F3257B" w:rsidP="00AD67DE">
      <w:pPr>
        <w:pStyle w:val="Letter"/>
        <w:numPr>
          <w:ilvl w:val="0"/>
          <w:numId w:val="28"/>
        </w:numPr>
        <w:jc w:val="both"/>
        <w:rPr>
          <w:rFonts w:ascii="Verdana" w:hAnsi="Verdana"/>
        </w:rPr>
      </w:pPr>
      <w:r w:rsidRPr="00712B79">
        <w:rPr>
          <w:rFonts w:ascii="Verdana" w:hAnsi="Verdana"/>
        </w:rPr>
        <w:t>Loi du 2 avril 1965 relative à la prise en charge des secours accordés par les CPAS</w:t>
      </w:r>
      <w:r w:rsidR="00F16AE4" w:rsidRPr="00712B79">
        <w:rPr>
          <w:rFonts w:ascii="Verdana" w:hAnsi="Verdana"/>
        </w:rPr>
        <w:t>.</w:t>
      </w:r>
    </w:p>
    <w:p w14:paraId="6A6E23DB" w14:textId="77777777" w:rsidR="00AD67DE" w:rsidRPr="00712B79" w:rsidRDefault="00AD67DE" w:rsidP="00A7605B">
      <w:pPr>
        <w:pStyle w:val="Letter"/>
        <w:jc w:val="both"/>
        <w:rPr>
          <w:rFonts w:ascii="Verdana" w:hAnsi="Verdana"/>
        </w:rPr>
      </w:pPr>
    </w:p>
    <w:p w14:paraId="1E6268EB" w14:textId="77777777" w:rsidR="00EC6B86" w:rsidRPr="00712B79" w:rsidRDefault="00F3257B" w:rsidP="00A7605B">
      <w:pPr>
        <w:pStyle w:val="Letter"/>
        <w:jc w:val="both"/>
        <w:rPr>
          <w:rFonts w:ascii="Verdana" w:hAnsi="Verdana"/>
        </w:rPr>
      </w:pPr>
      <w:r w:rsidRPr="00712B79">
        <w:rPr>
          <w:rFonts w:ascii="Verdana" w:hAnsi="Verdana"/>
        </w:rPr>
        <w:t>La loi du 27 décembre 2012 portant des dispositions diverse</w:t>
      </w:r>
      <w:r w:rsidR="00525856" w:rsidRPr="00712B79">
        <w:rPr>
          <w:rFonts w:ascii="Verdana" w:hAnsi="Verdana"/>
        </w:rPr>
        <w:t>s en matière d’accessibilité des</w:t>
      </w:r>
      <w:r w:rsidRPr="00712B79">
        <w:rPr>
          <w:rFonts w:ascii="Verdana" w:hAnsi="Verdana"/>
        </w:rPr>
        <w:t xml:space="preserve"> soins de santé a modifié la loi du 2 avril 1965</w:t>
      </w:r>
      <w:r w:rsidR="00EC6B86" w:rsidRPr="00712B79">
        <w:rPr>
          <w:rFonts w:ascii="Verdana" w:hAnsi="Verdana"/>
        </w:rPr>
        <w:t>.</w:t>
      </w:r>
    </w:p>
    <w:p w14:paraId="405FC97A" w14:textId="77777777" w:rsidR="00EC6B86" w:rsidRPr="00712B79" w:rsidRDefault="00EC6B86" w:rsidP="00A7605B">
      <w:pPr>
        <w:pStyle w:val="Letter"/>
        <w:jc w:val="both"/>
        <w:rPr>
          <w:rFonts w:ascii="Verdana" w:hAnsi="Verdana"/>
        </w:rPr>
      </w:pPr>
    </w:p>
    <w:p w14:paraId="35C11973" w14:textId="77777777" w:rsidR="00D541B2" w:rsidRPr="00712B79" w:rsidRDefault="00F3257B" w:rsidP="004E5636">
      <w:pPr>
        <w:pStyle w:val="Letter"/>
        <w:jc w:val="both"/>
        <w:rPr>
          <w:rFonts w:ascii="Verdana" w:hAnsi="Verdana"/>
        </w:rPr>
      </w:pPr>
      <w:r w:rsidRPr="00712B79">
        <w:rPr>
          <w:rFonts w:ascii="Verdana" w:hAnsi="Verdana"/>
        </w:rPr>
        <w:t xml:space="preserve">Un article 9ter y a été inséré afin d’ancrer la nouvelle procédure dans la loi. </w:t>
      </w:r>
    </w:p>
    <w:p w14:paraId="4BFA193C" w14:textId="77777777" w:rsidR="004E5636" w:rsidRPr="00712B79" w:rsidRDefault="00F3257B" w:rsidP="004E5636">
      <w:pPr>
        <w:pStyle w:val="Letter"/>
        <w:jc w:val="both"/>
        <w:rPr>
          <w:rFonts w:ascii="Verdana" w:hAnsi="Verdana"/>
        </w:rPr>
      </w:pPr>
      <w:r w:rsidRPr="00712B79">
        <w:rPr>
          <w:rFonts w:ascii="Verdana" w:hAnsi="Verdana"/>
        </w:rPr>
        <w:t>Dans le paragraphe 5 de l’article précité, la CAAMI est chargée des contrôles et du remboursement des frais médicaux au nom de et pour le compte de l’Etat</w:t>
      </w:r>
      <w:r w:rsidR="000C243F" w:rsidRPr="00712B79">
        <w:rPr>
          <w:rFonts w:ascii="Verdana" w:hAnsi="Verdana"/>
        </w:rPr>
        <w:t>.</w:t>
      </w:r>
    </w:p>
    <w:p w14:paraId="54A6DF13" w14:textId="77777777" w:rsidR="000C243F" w:rsidRPr="00712B79" w:rsidRDefault="004A5E2B" w:rsidP="004E5636">
      <w:pPr>
        <w:pStyle w:val="Letter"/>
        <w:jc w:val="both"/>
        <w:rPr>
          <w:rFonts w:ascii="Verdana" w:hAnsi="Verdana"/>
        </w:rPr>
      </w:pPr>
      <w:r w:rsidRPr="00712B79">
        <w:rPr>
          <w:rFonts w:ascii="Verdana" w:hAnsi="Verdana"/>
        </w:rPr>
        <w:t>Il y est aussi mentionné que sur proposition du Comité d</w:t>
      </w:r>
      <w:r w:rsidR="008B5368" w:rsidRPr="00712B79">
        <w:rPr>
          <w:rFonts w:ascii="Verdana" w:hAnsi="Verdana"/>
        </w:rPr>
        <w:t>e l’</w:t>
      </w:r>
      <w:r w:rsidRPr="00712B79">
        <w:rPr>
          <w:rFonts w:ascii="Verdana" w:hAnsi="Verdana"/>
        </w:rPr>
        <w:t>assur</w:t>
      </w:r>
      <w:r w:rsidR="00525856" w:rsidRPr="00712B79">
        <w:rPr>
          <w:rFonts w:ascii="Verdana" w:hAnsi="Verdana"/>
        </w:rPr>
        <w:t>ance de l’INAMI, le SPP IS précise</w:t>
      </w:r>
      <w:r w:rsidRPr="00712B79">
        <w:rPr>
          <w:rFonts w:ascii="Verdana" w:hAnsi="Verdana"/>
        </w:rPr>
        <w:t xml:space="preserve"> les instructions </w:t>
      </w:r>
      <w:r w:rsidR="00525856" w:rsidRPr="00712B79">
        <w:rPr>
          <w:rFonts w:ascii="Verdana" w:hAnsi="Verdana"/>
        </w:rPr>
        <w:t>en matière de facturation sur support électronique qui s’appliquent à la facturation</w:t>
      </w:r>
      <w:r w:rsidR="000C243F" w:rsidRPr="00712B79">
        <w:rPr>
          <w:rFonts w:ascii="Verdana" w:hAnsi="Verdana"/>
        </w:rPr>
        <w:t>.</w:t>
      </w:r>
    </w:p>
    <w:p w14:paraId="20C8B24C" w14:textId="77777777" w:rsidR="000C243F" w:rsidRPr="00712B79" w:rsidRDefault="000C243F" w:rsidP="004E5636">
      <w:pPr>
        <w:pStyle w:val="Letter"/>
        <w:jc w:val="both"/>
        <w:rPr>
          <w:rFonts w:ascii="Verdana" w:hAnsi="Verdana"/>
        </w:rPr>
      </w:pPr>
    </w:p>
    <w:p w14:paraId="4E6CD1A5" w14:textId="77777777" w:rsidR="000C243F" w:rsidRPr="00712B79" w:rsidRDefault="00525856" w:rsidP="004E5636">
      <w:pPr>
        <w:pStyle w:val="Letter"/>
        <w:jc w:val="both"/>
        <w:rPr>
          <w:rFonts w:ascii="Verdana" w:hAnsi="Verdana"/>
        </w:rPr>
      </w:pPr>
      <w:r w:rsidRPr="00712B79">
        <w:rPr>
          <w:rFonts w:ascii="Verdana" w:hAnsi="Verdana"/>
        </w:rPr>
        <w:t xml:space="preserve">Les dispositions y relatives </w:t>
      </w:r>
      <w:r w:rsidR="002965C0">
        <w:rPr>
          <w:rFonts w:ascii="Verdana" w:hAnsi="Verdana"/>
        </w:rPr>
        <w:t xml:space="preserve">(version 5.1) </w:t>
      </w:r>
      <w:r w:rsidRPr="00712B79">
        <w:rPr>
          <w:rFonts w:ascii="Verdana" w:hAnsi="Verdana"/>
        </w:rPr>
        <w:t>ont été approuvées par le Comité de l’assurance de l’INAMI le 17 juin 2013 (voir aussi ‘Facturation’</w:t>
      </w:r>
      <w:r w:rsidR="000C243F" w:rsidRPr="00712B79">
        <w:rPr>
          <w:rFonts w:ascii="Verdana" w:hAnsi="Verdana"/>
        </w:rPr>
        <w:t>).</w:t>
      </w:r>
    </w:p>
    <w:p w14:paraId="3FB37E15" w14:textId="77777777" w:rsidR="00AD67DE" w:rsidRPr="00712B79" w:rsidRDefault="00AD67DE" w:rsidP="00A7605B">
      <w:pPr>
        <w:pStyle w:val="Letter"/>
        <w:jc w:val="both"/>
        <w:rPr>
          <w:rFonts w:ascii="Verdana" w:hAnsi="Verdana"/>
        </w:rPr>
      </w:pPr>
    </w:p>
    <w:p w14:paraId="63F8CEFB" w14:textId="77777777" w:rsidR="001429DB" w:rsidRPr="00712B79" w:rsidRDefault="001429DB" w:rsidP="00A7605B">
      <w:pPr>
        <w:pStyle w:val="Letter"/>
        <w:jc w:val="both"/>
        <w:rPr>
          <w:rFonts w:ascii="Verdana" w:hAnsi="Verdana"/>
        </w:rPr>
      </w:pPr>
    </w:p>
    <w:p w14:paraId="5B296DD7" w14:textId="77777777" w:rsidR="00AD67DE" w:rsidRPr="00712B79" w:rsidRDefault="00AD67DE" w:rsidP="00A7605B">
      <w:pPr>
        <w:pStyle w:val="Letter"/>
        <w:jc w:val="both"/>
        <w:rPr>
          <w:rFonts w:ascii="Verdana" w:hAnsi="Verdana"/>
        </w:rPr>
      </w:pPr>
    </w:p>
    <w:p w14:paraId="5F67B835" w14:textId="77777777" w:rsidR="00525856" w:rsidRPr="00712B79" w:rsidRDefault="00525856" w:rsidP="00525856">
      <w:pPr>
        <w:pStyle w:val="Letter"/>
        <w:jc w:val="both"/>
        <w:rPr>
          <w:rFonts w:ascii="Verdana" w:hAnsi="Verdana"/>
        </w:rPr>
      </w:pPr>
      <w:r w:rsidRPr="00712B79">
        <w:rPr>
          <w:rFonts w:ascii="Verdana" w:hAnsi="Verdana"/>
        </w:rPr>
        <w:t>Comme indiqué dans l’introduction, la première phase du projet MediPrima est entrée en vigueur le 1er juin 2013.</w:t>
      </w:r>
      <w:r w:rsidR="001429DB" w:rsidRPr="00712B79">
        <w:rPr>
          <w:rFonts w:ascii="Verdana" w:hAnsi="Verdana"/>
        </w:rPr>
        <w:t xml:space="preserve"> </w:t>
      </w:r>
      <w:r w:rsidR="004A449B" w:rsidRPr="00712B79">
        <w:rPr>
          <w:rFonts w:ascii="Verdana" w:hAnsi="Verdana"/>
        </w:rPr>
        <w:t xml:space="preserve">C’est le cas pour tous les CPAS et </w:t>
      </w:r>
      <w:r w:rsidRPr="00712B79">
        <w:rPr>
          <w:rFonts w:ascii="Verdana" w:hAnsi="Verdana"/>
        </w:rPr>
        <w:t>toutes les institutions de soins qui répondent aux exigences techniques.</w:t>
      </w:r>
    </w:p>
    <w:p w14:paraId="2912A0B2" w14:textId="77777777" w:rsidR="00525856" w:rsidRPr="00712B79" w:rsidRDefault="00525856" w:rsidP="00525856">
      <w:pPr>
        <w:pStyle w:val="Letter"/>
        <w:jc w:val="both"/>
        <w:rPr>
          <w:rFonts w:ascii="Verdana" w:hAnsi="Verdana"/>
        </w:rPr>
      </w:pPr>
      <w:r w:rsidRPr="00712B79">
        <w:rPr>
          <w:rFonts w:ascii="Verdana" w:hAnsi="Verdana"/>
        </w:rPr>
        <w:t>Le site web du SPP IS tient à jour une liste des institutions qui répondent déjà aux exigences.</w:t>
      </w:r>
    </w:p>
    <w:p w14:paraId="4AABA587" w14:textId="77777777" w:rsidR="001429DB" w:rsidRPr="00712B79" w:rsidRDefault="001429DB" w:rsidP="00A7605B">
      <w:pPr>
        <w:pStyle w:val="Letter"/>
        <w:jc w:val="both"/>
        <w:rPr>
          <w:rFonts w:ascii="Verdana" w:hAnsi="Verdana"/>
        </w:rPr>
      </w:pPr>
    </w:p>
    <w:p w14:paraId="35FA1638" w14:textId="77777777" w:rsidR="00525856" w:rsidRPr="00712B79" w:rsidRDefault="00525856" w:rsidP="00525856">
      <w:pPr>
        <w:pStyle w:val="Letter"/>
        <w:jc w:val="both"/>
        <w:rPr>
          <w:rFonts w:ascii="Verdana" w:hAnsi="Verdana"/>
        </w:rPr>
      </w:pPr>
      <w:r w:rsidRPr="00712B79">
        <w:rPr>
          <w:rFonts w:ascii="Verdana" w:hAnsi="Verdana"/>
        </w:rPr>
        <w:t xml:space="preserve">Le 1er octobre 2013, néanmoins, tous les CPAS devront répondre aux exigences </w:t>
      </w:r>
      <w:r w:rsidR="004A449B" w:rsidRPr="00712B79">
        <w:rPr>
          <w:rFonts w:ascii="Verdana" w:hAnsi="Verdana"/>
        </w:rPr>
        <w:t xml:space="preserve">techniques </w:t>
      </w:r>
      <w:r w:rsidRPr="00712B79">
        <w:rPr>
          <w:rFonts w:ascii="Verdana" w:hAnsi="Verdana"/>
        </w:rPr>
        <w:t>et devront, par conséquent, obligatoirement appliquer la nouvelle procédure de remboursement pour les personnes dans le besoin en ce qui concerne la première phase.</w:t>
      </w:r>
    </w:p>
    <w:p w14:paraId="56332494" w14:textId="77777777" w:rsidR="00CC4573" w:rsidRPr="00712B79" w:rsidRDefault="00CC4573" w:rsidP="001429DB">
      <w:pPr>
        <w:pStyle w:val="Letter"/>
        <w:jc w:val="both"/>
        <w:rPr>
          <w:rFonts w:ascii="Verdana" w:hAnsi="Verdana"/>
        </w:rPr>
      </w:pPr>
    </w:p>
    <w:p w14:paraId="030F317D" w14:textId="77777777" w:rsidR="00CC4573" w:rsidRPr="00712B79" w:rsidRDefault="00525856" w:rsidP="001429DB">
      <w:pPr>
        <w:pStyle w:val="Letter"/>
        <w:jc w:val="both"/>
        <w:rPr>
          <w:rFonts w:ascii="Verdana" w:hAnsi="Verdana"/>
        </w:rPr>
      </w:pPr>
      <w:r w:rsidRPr="00712B79">
        <w:rPr>
          <w:rFonts w:ascii="Verdana" w:hAnsi="Verdana"/>
        </w:rPr>
        <w:t>A partir du 1er octobre 2013, les institutions de soins devront aussi consulter les décisions des CPAS pour voir si le CPAS ou l’Etat prend en charge des frais et si oui, lesquels, et pour obtenir un numéro d’engagement de paiement éventuel</w:t>
      </w:r>
      <w:r w:rsidR="00CC4573" w:rsidRPr="00712B79">
        <w:rPr>
          <w:rFonts w:ascii="Verdana" w:hAnsi="Verdana"/>
        </w:rPr>
        <w:t xml:space="preserve">. </w:t>
      </w:r>
      <w:r w:rsidRPr="00712B79">
        <w:rPr>
          <w:rFonts w:ascii="Verdana" w:hAnsi="Verdana"/>
        </w:rPr>
        <w:t xml:space="preserve">Les institutions de soins qui n’ont pas (encore) </w:t>
      </w:r>
      <w:r w:rsidR="00A7494D" w:rsidRPr="00712B79">
        <w:rPr>
          <w:rFonts w:ascii="Verdana" w:hAnsi="Verdana"/>
        </w:rPr>
        <w:t>procédé aux modernisations nécessaires pour permettre une telle consultation par le biais du système de gestion de la clientèle habituel peuvent utiliser une application web gratuite mise à disposition par le SPP IS</w:t>
      </w:r>
      <w:r w:rsidR="00272407" w:rsidRPr="00712B79">
        <w:rPr>
          <w:rFonts w:ascii="Verdana" w:hAnsi="Verdana"/>
        </w:rPr>
        <w:t>.</w:t>
      </w:r>
    </w:p>
    <w:p w14:paraId="78EA3537" w14:textId="77777777" w:rsidR="001429DB" w:rsidRPr="00712B79" w:rsidRDefault="001429DB" w:rsidP="001429DB">
      <w:pPr>
        <w:pStyle w:val="Letter"/>
        <w:jc w:val="both"/>
        <w:rPr>
          <w:rFonts w:ascii="Verdana" w:hAnsi="Verdana"/>
        </w:rPr>
      </w:pPr>
    </w:p>
    <w:p w14:paraId="4C0870A6" w14:textId="77777777" w:rsidR="001429DB" w:rsidRPr="00712B79" w:rsidRDefault="007A0541" w:rsidP="001429DB">
      <w:pPr>
        <w:pStyle w:val="Letter"/>
        <w:jc w:val="both"/>
        <w:rPr>
          <w:rFonts w:ascii="Verdana" w:hAnsi="Verdana"/>
        </w:rPr>
      </w:pPr>
      <w:r w:rsidRPr="00712B79">
        <w:rPr>
          <w:rFonts w:ascii="Verdana" w:hAnsi="Verdana"/>
        </w:rPr>
        <w:t xml:space="preserve">Les prestataires de soins auront </w:t>
      </w:r>
      <w:r w:rsidR="00A7494D" w:rsidRPr="00712B79">
        <w:rPr>
          <w:rFonts w:ascii="Verdana" w:hAnsi="Verdana"/>
        </w:rPr>
        <w:t>toutefois jusq</w:t>
      </w:r>
      <w:r w:rsidRPr="00712B79">
        <w:rPr>
          <w:rFonts w:ascii="Verdana" w:hAnsi="Verdana"/>
        </w:rPr>
        <w:t>u</w:t>
      </w:r>
      <w:r w:rsidR="00A7494D" w:rsidRPr="00712B79">
        <w:rPr>
          <w:rFonts w:ascii="Verdana" w:hAnsi="Verdana"/>
        </w:rPr>
        <w:t>’au 1</w:t>
      </w:r>
      <w:r w:rsidR="00A7494D" w:rsidRPr="00712B79">
        <w:rPr>
          <w:rFonts w:ascii="Verdana" w:hAnsi="Verdana"/>
          <w:vertAlign w:val="superscript"/>
        </w:rPr>
        <w:t>er</w:t>
      </w:r>
      <w:r w:rsidRPr="00712B79">
        <w:rPr>
          <w:rFonts w:ascii="Verdana" w:hAnsi="Verdana"/>
        </w:rPr>
        <w:t xml:space="preserve"> janvier 2014 pour adopter le système en ce qui concerne la </w:t>
      </w:r>
      <w:r w:rsidR="00A7494D" w:rsidRPr="00712B79">
        <w:rPr>
          <w:rFonts w:ascii="Verdana" w:hAnsi="Verdana"/>
        </w:rPr>
        <w:t>facturation électronique par le biais de la CAAMI</w:t>
      </w:r>
      <w:r w:rsidR="001429DB" w:rsidRPr="00712B79">
        <w:rPr>
          <w:rFonts w:ascii="Verdana" w:hAnsi="Verdana"/>
        </w:rPr>
        <w:t>.</w:t>
      </w:r>
    </w:p>
    <w:p w14:paraId="7AD66FD6" w14:textId="77777777" w:rsidR="001429DB" w:rsidRPr="00712B79" w:rsidRDefault="001429DB" w:rsidP="00A7605B">
      <w:pPr>
        <w:pStyle w:val="Letter"/>
        <w:jc w:val="both"/>
        <w:rPr>
          <w:rFonts w:ascii="Verdana" w:hAnsi="Verdana"/>
        </w:rPr>
      </w:pPr>
    </w:p>
    <w:p w14:paraId="0F8D554A" w14:textId="77777777" w:rsidR="00B416A1" w:rsidRPr="00712B79" w:rsidRDefault="00B416A1" w:rsidP="00A7605B">
      <w:pPr>
        <w:pStyle w:val="Letter"/>
        <w:jc w:val="both"/>
        <w:rPr>
          <w:rFonts w:ascii="Verdana" w:hAnsi="Verdana"/>
        </w:rPr>
      </w:pPr>
    </w:p>
    <w:p w14:paraId="3C0DA4C4" w14:textId="77777777" w:rsidR="00DF3739" w:rsidRPr="00712B79" w:rsidRDefault="00DF3739" w:rsidP="00A7605B">
      <w:pPr>
        <w:pStyle w:val="Letter"/>
        <w:jc w:val="both"/>
        <w:rPr>
          <w:rFonts w:ascii="Verdana" w:hAnsi="Verdana"/>
        </w:rPr>
      </w:pPr>
    </w:p>
    <w:p w14:paraId="7276C579" w14:textId="77777777" w:rsidR="002E3C83" w:rsidRPr="00712B79" w:rsidRDefault="00A7494D" w:rsidP="00A7605B">
      <w:pPr>
        <w:pStyle w:val="Letter"/>
        <w:jc w:val="both"/>
        <w:rPr>
          <w:rFonts w:ascii="Verdana" w:hAnsi="Verdana"/>
          <w:b/>
        </w:rPr>
      </w:pPr>
      <w:r w:rsidRPr="00712B79">
        <w:rPr>
          <w:rFonts w:ascii="Verdana" w:hAnsi="Verdana"/>
          <w:b/>
        </w:rPr>
        <w:t>Facturation</w:t>
      </w:r>
    </w:p>
    <w:p w14:paraId="51829DBB" w14:textId="77777777" w:rsidR="00996F68" w:rsidRPr="00712B79" w:rsidRDefault="00A7494D" w:rsidP="00A7605B">
      <w:pPr>
        <w:pStyle w:val="Letter"/>
        <w:jc w:val="both"/>
        <w:rPr>
          <w:rFonts w:ascii="Verdana" w:hAnsi="Verdana"/>
        </w:rPr>
      </w:pPr>
      <w:r w:rsidRPr="00712B79">
        <w:rPr>
          <w:rFonts w:ascii="Verdana" w:hAnsi="Verdana"/>
        </w:rPr>
        <w:t>Les factures pour lesquelles il existe une prise en charge de l’Etat sont transmises électroniquement à la CAAMI par le prestataire de soins, en respectant la procédure ci-dessous. La CAAMI contrôle ces factures et paie au nom du SPP IS</w:t>
      </w:r>
      <w:r w:rsidR="00996F68" w:rsidRPr="00712B79">
        <w:rPr>
          <w:rFonts w:ascii="Verdana" w:hAnsi="Verdana"/>
        </w:rPr>
        <w:t>.</w:t>
      </w:r>
    </w:p>
    <w:p w14:paraId="1AE9E2A2" w14:textId="77777777" w:rsidR="00996F68" w:rsidRPr="00712B79" w:rsidRDefault="00996F68" w:rsidP="00A7605B">
      <w:pPr>
        <w:pStyle w:val="Letter"/>
        <w:jc w:val="both"/>
        <w:rPr>
          <w:rFonts w:ascii="Verdana" w:hAnsi="Verdana"/>
          <w:b/>
        </w:rPr>
      </w:pPr>
    </w:p>
    <w:p w14:paraId="19A81035" w14:textId="77777777" w:rsidR="00996F68" w:rsidRPr="00712B79" w:rsidRDefault="00996F68" w:rsidP="00A7605B">
      <w:pPr>
        <w:pStyle w:val="Letter"/>
        <w:jc w:val="both"/>
        <w:rPr>
          <w:rFonts w:ascii="Verdana" w:hAnsi="Verdana"/>
          <w:b/>
        </w:rPr>
      </w:pPr>
    </w:p>
    <w:p w14:paraId="5F82934C" w14:textId="77777777" w:rsidR="00D92101" w:rsidRPr="00712B79" w:rsidRDefault="00D92101" w:rsidP="00D92101">
      <w:pPr>
        <w:autoSpaceDE w:val="0"/>
        <w:autoSpaceDN w:val="0"/>
        <w:adjustRightInd w:val="0"/>
        <w:ind w:firstLine="720"/>
        <w:rPr>
          <w:rFonts w:ascii="Verdana" w:hAnsi="Verdana" w:cs="TTE1B302C8t00"/>
          <w:color w:val="000000"/>
          <w:szCs w:val="22"/>
          <w:lang w:eastAsia="fr-BE"/>
        </w:rPr>
      </w:pPr>
      <w:r w:rsidRPr="00712B79">
        <w:rPr>
          <w:rFonts w:ascii="Verdana" w:hAnsi="Verdana" w:cs="TTE1AAB678t00"/>
          <w:color w:val="000000"/>
          <w:szCs w:val="22"/>
          <w:lang w:eastAsia="fr-BE"/>
        </w:rPr>
        <w:t xml:space="preserve">1. </w:t>
      </w:r>
      <w:r w:rsidR="00A7494D" w:rsidRPr="00712B79">
        <w:rPr>
          <w:rFonts w:ascii="Verdana" w:hAnsi="Verdana" w:cs="TTE1B302C8t00"/>
          <w:color w:val="000000"/>
          <w:szCs w:val="22"/>
          <w:lang w:eastAsia="fr-BE"/>
        </w:rPr>
        <w:t>Procédure générale</w:t>
      </w:r>
    </w:p>
    <w:p w14:paraId="2F59C6D8" w14:textId="77777777" w:rsidR="00D92101" w:rsidRPr="00712B79" w:rsidRDefault="00D92101" w:rsidP="00D92101">
      <w:pPr>
        <w:autoSpaceDE w:val="0"/>
        <w:autoSpaceDN w:val="0"/>
        <w:adjustRightInd w:val="0"/>
        <w:rPr>
          <w:rFonts w:ascii="Verdana" w:hAnsi="Verdana" w:cs="TTE1AD6278t00"/>
          <w:color w:val="000000"/>
          <w:szCs w:val="22"/>
          <w:lang w:eastAsia="fr-BE"/>
        </w:rPr>
      </w:pPr>
    </w:p>
    <w:p w14:paraId="222E0617" w14:textId="77777777" w:rsidR="00D92101" w:rsidRPr="00712B79" w:rsidRDefault="007C50DE"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lastRenderedPageBreak/>
        <w:t xml:space="preserve">Le tiers payant </w:t>
      </w:r>
      <w:r w:rsidR="004A449B" w:rsidRPr="00712B79">
        <w:rPr>
          <w:rFonts w:ascii="Verdana" w:hAnsi="Verdana" w:cs="TTE1AD6278t00"/>
          <w:color w:val="000000"/>
          <w:szCs w:val="22"/>
          <w:lang w:eastAsia="fr-BE"/>
        </w:rPr>
        <w:t xml:space="preserve">(prestataire de soins/institution) </w:t>
      </w:r>
      <w:r w:rsidRPr="00712B79">
        <w:rPr>
          <w:rFonts w:ascii="Verdana" w:hAnsi="Verdana" w:cs="TTE1AD6278t00"/>
          <w:color w:val="000000"/>
          <w:szCs w:val="22"/>
          <w:lang w:eastAsia="fr-BE"/>
        </w:rPr>
        <w:t>fou</w:t>
      </w:r>
      <w:r w:rsidR="00712B79">
        <w:rPr>
          <w:rFonts w:ascii="Verdana" w:hAnsi="Verdana" w:cs="TTE1AD6278t00"/>
          <w:color w:val="000000"/>
          <w:szCs w:val="22"/>
          <w:lang w:eastAsia="fr-BE"/>
        </w:rPr>
        <w:t>rnit chaque mois à la CAAMI un fichier</w:t>
      </w:r>
      <w:r w:rsidRPr="00712B79">
        <w:rPr>
          <w:rFonts w:ascii="Verdana" w:hAnsi="Verdana" w:cs="TTE1AD6278t00"/>
          <w:color w:val="000000"/>
          <w:szCs w:val="22"/>
          <w:lang w:eastAsia="fr-BE"/>
        </w:rPr>
        <w:t xml:space="preserve"> de facturation avec les soins prestés dans le cadre de MediPrima. Aucune facture en format papier ne doit être envoyée à la CAAMI</w:t>
      </w:r>
      <w:r w:rsidR="00D92101" w:rsidRPr="00712B79">
        <w:rPr>
          <w:rFonts w:ascii="Verdana" w:hAnsi="Verdana" w:cs="TTE1AD6278t00"/>
          <w:color w:val="000000"/>
          <w:szCs w:val="22"/>
          <w:lang w:eastAsia="fr-BE"/>
        </w:rPr>
        <w:t>.</w:t>
      </w:r>
    </w:p>
    <w:p w14:paraId="5AAC6DFB"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240416EB" w14:textId="77777777" w:rsidR="00D92101" w:rsidRPr="00712B79" w:rsidRDefault="007C50DE"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 xml:space="preserve">Il s’agira d’un dossier </w:t>
      </w:r>
      <w:r w:rsidRPr="00712B79">
        <w:rPr>
          <w:rFonts w:ascii="Verdana" w:hAnsi="Verdana" w:cs="TTE1AD6278t00"/>
          <w:b/>
          <w:color w:val="000000"/>
          <w:szCs w:val="22"/>
          <w:lang w:eastAsia="fr-BE"/>
        </w:rPr>
        <w:t>distinct</w:t>
      </w:r>
      <w:r w:rsidRPr="00712B79">
        <w:rPr>
          <w:rFonts w:ascii="Verdana" w:hAnsi="Verdana" w:cs="TTE1AD6278t00"/>
          <w:color w:val="000000"/>
          <w:szCs w:val="22"/>
          <w:lang w:eastAsia="fr-BE"/>
        </w:rPr>
        <w:t>, indépendant des envois concernant la facturation aux assurés de la CAAMI</w:t>
      </w:r>
      <w:r w:rsidR="00D92101" w:rsidRPr="00712B79">
        <w:rPr>
          <w:rFonts w:ascii="Verdana" w:hAnsi="Verdana" w:cs="TTE1AD6278t00"/>
          <w:color w:val="000000"/>
          <w:szCs w:val="22"/>
          <w:lang w:eastAsia="fr-BE"/>
        </w:rPr>
        <w:t>.</w:t>
      </w:r>
    </w:p>
    <w:p w14:paraId="4BEFFBF4"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50A19D86" w14:textId="77777777" w:rsidR="00D92101" w:rsidRPr="00712B79" w:rsidRDefault="00712B79" w:rsidP="00D92101">
      <w:pPr>
        <w:autoSpaceDE w:val="0"/>
        <w:autoSpaceDN w:val="0"/>
        <w:adjustRightInd w:val="0"/>
        <w:jc w:val="both"/>
        <w:rPr>
          <w:rFonts w:ascii="Verdana" w:hAnsi="Verdana" w:cs="TTE1AD6278t00"/>
          <w:color w:val="000000"/>
          <w:szCs w:val="22"/>
          <w:lang w:eastAsia="fr-BE"/>
        </w:rPr>
      </w:pPr>
      <w:r>
        <w:rPr>
          <w:rFonts w:ascii="Verdana" w:hAnsi="Verdana" w:cs="TTE1AD6278t00"/>
          <w:color w:val="000000"/>
          <w:szCs w:val="22"/>
          <w:lang w:eastAsia="fr-BE"/>
        </w:rPr>
        <w:t>Le fichier</w:t>
      </w:r>
      <w:r w:rsidR="004A449B" w:rsidRPr="00712B79">
        <w:rPr>
          <w:rFonts w:ascii="Verdana" w:hAnsi="Verdana" w:cs="TTE1AD6278t00"/>
          <w:color w:val="000000"/>
          <w:szCs w:val="22"/>
          <w:lang w:eastAsia="fr-BE"/>
        </w:rPr>
        <w:t xml:space="preserve"> de facturation comprend tous les décomptes d’un mois</w:t>
      </w:r>
      <w:r w:rsidR="007C50DE" w:rsidRPr="00712B79">
        <w:rPr>
          <w:rFonts w:ascii="Verdana" w:hAnsi="Verdana" w:cs="TTE1AD6278t00"/>
          <w:color w:val="000000"/>
          <w:szCs w:val="22"/>
          <w:lang w:eastAsia="fr-BE"/>
        </w:rPr>
        <w:t>, sur la base du numéro d’admission en cas d’hospitalisation et du numéro d’ordre des factures individuelles dans le cas de prestations ambulatoires</w:t>
      </w:r>
      <w:r w:rsidR="00D92101" w:rsidRPr="00712B79">
        <w:rPr>
          <w:rFonts w:ascii="Verdana" w:hAnsi="Verdana" w:cs="TTE1AD6278t00"/>
          <w:color w:val="000000"/>
          <w:szCs w:val="22"/>
          <w:lang w:eastAsia="fr-BE"/>
        </w:rPr>
        <w:t>.</w:t>
      </w:r>
    </w:p>
    <w:p w14:paraId="63250E5F" w14:textId="77777777" w:rsidR="00D92101" w:rsidRPr="00712B79" w:rsidRDefault="00D92101" w:rsidP="00D92101">
      <w:pPr>
        <w:autoSpaceDE w:val="0"/>
        <w:autoSpaceDN w:val="0"/>
        <w:adjustRightInd w:val="0"/>
        <w:jc w:val="both"/>
        <w:rPr>
          <w:rFonts w:ascii="Verdana" w:hAnsi="Verdana" w:cs="TTE1AAB678t00"/>
          <w:color w:val="000000"/>
          <w:szCs w:val="22"/>
          <w:lang w:eastAsia="fr-BE"/>
        </w:rPr>
      </w:pPr>
    </w:p>
    <w:p w14:paraId="1FA5338C" w14:textId="77777777" w:rsidR="00781D31" w:rsidRPr="00712B79" w:rsidRDefault="00781D31" w:rsidP="00D92101">
      <w:pPr>
        <w:autoSpaceDE w:val="0"/>
        <w:autoSpaceDN w:val="0"/>
        <w:adjustRightInd w:val="0"/>
        <w:jc w:val="both"/>
        <w:rPr>
          <w:rFonts w:ascii="Verdana" w:hAnsi="Verdana" w:cs="TTE1AAB678t00"/>
          <w:color w:val="000000"/>
          <w:szCs w:val="22"/>
          <w:lang w:eastAsia="fr-BE"/>
        </w:rPr>
      </w:pPr>
    </w:p>
    <w:p w14:paraId="1FB73DF4" w14:textId="77777777" w:rsidR="00D92101" w:rsidRPr="00712B79" w:rsidRDefault="007C50DE" w:rsidP="00D92101">
      <w:pPr>
        <w:autoSpaceDE w:val="0"/>
        <w:autoSpaceDN w:val="0"/>
        <w:adjustRightInd w:val="0"/>
        <w:ind w:firstLine="720"/>
        <w:jc w:val="both"/>
        <w:rPr>
          <w:rFonts w:ascii="Verdana" w:hAnsi="Verdana" w:cs="TTE1AAB678t00"/>
          <w:color w:val="000000"/>
          <w:szCs w:val="22"/>
          <w:lang w:eastAsia="fr-BE"/>
        </w:rPr>
      </w:pPr>
      <w:r w:rsidRPr="00712B79">
        <w:rPr>
          <w:rFonts w:ascii="Verdana" w:hAnsi="Verdana" w:cs="TTE1AAB678t00"/>
          <w:color w:val="000000"/>
          <w:szCs w:val="22"/>
          <w:lang w:eastAsia="fr-BE"/>
        </w:rPr>
        <w:t>2. Processus de facturation</w:t>
      </w:r>
    </w:p>
    <w:p w14:paraId="53D0870A" w14:textId="77777777" w:rsidR="00D92101" w:rsidRPr="00712B79" w:rsidRDefault="00D92101" w:rsidP="00D92101">
      <w:pPr>
        <w:autoSpaceDE w:val="0"/>
        <w:autoSpaceDN w:val="0"/>
        <w:adjustRightInd w:val="0"/>
        <w:jc w:val="both"/>
        <w:rPr>
          <w:rFonts w:ascii="Verdana" w:hAnsi="Verdana" w:cs="TTE1AAB678t00"/>
          <w:color w:val="000000"/>
          <w:szCs w:val="22"/>
          <w:lang w:eastAsia="fr-BE"/>
        </w:rPr>
      </w:pPr>
    </w:p>
    <w:p w14:paraId="01D97CD4" w14:textId="77777777" w:rsidR="00D92101" w:rsidRPr="00712B79" w:rsidRDefault="00D92101" w:rsidP="00D92101">
      <w:pPr>
        <w:autoSpaceDE w:val="0"/>
        <w:autoSpaceDN w:val="0"/>
        <w:adjustRightInd w:val="0"/>
        <w:jc w:val="both"/>
        <w:rPr>
          <w:rFonts w:ascii="Verdana" w:hAnsi="Verdana" w:cs="TTE1B302C8t00"/>
          <w:i/>
          <w:color w:val="000000"/>
          <w:szCs w:val="22"/>
          <w:u w:val="single"/>
          <w:lang w:eastAsia="fr-BE"/>
        </w:rPr>
      </w:pPr>
      <w:r w:rsidRPr="00712B79">
        <w:rPr>
          <w:rFonts w:ascii="Verdana" w:hAnsi="Verdana" w:cs="TTE1AAB678t00"/>
          <w:i/>
          <w:color w:val="000000"/>
          <w:szCs w:val="22"/>
          <w:u w:val="single"/>
          <w:lang w:eastAsia="fr-BE"/>
        </w:rPr>
        <w:t xml:space="preserve">2.1. </w:t>
      </w:r>
      <w:r w:rsidR="007C50DE" w:rsidRPr="00712B79">
        <w:rPr>
          <w:rFonts w:ascii="Verdana" w:hAnsi="Verdana" w:cs="TTE1B302C8t00"/>
          <w:i/>
          <w:color w:val="000000"/>
          <w:szCs w:val="22"/>
          <w:u w:val="single"/>
          <w:lang w:eastAsia="fr-BE"/>
        </w:rPr>
        <w:t>Validité des envois de facturation</w:t>
      </w:r>
    </w:p>
    <w:p w14:paraId="0F967D9A" w14:textId="77777777" w:rsidR="00D92101" w:rsidRPr="00712B79" w:rsidRDefault="00712B79" w:rsidP="00D92101">
      <w:pPr>
        <w:autoSpaceDE w:val="0"/>
        <w:autoSpaceDN w:val="0"/>
        <w:adjustRightInd w:val="0"/>
        <w:jc w:val="both"/>
        <w:rPr>
          <w:rFonts w:ascii="Verdana" w:hAnsi="Verdana" w:cs="TTE1AD6278t00"/>
          <w:color w:val="000000"/>
          <w:szCs w:val="22"/>
          <w:lang w:eastAsia="fr-BE"/>
        </w:rPr>
      </w:pPr>
      <w:r>
        <w:rPr>
          <w:rFonts w:ascii="Verdana" w:hAnsi="Verdana" w:cs="TTE1AD6278t00"/>
          <w:color w:val="000000"/>
          <w:szCs w:val="22"/>
          <w:lang w:eastAsia="fr-BE"/>
        </w:rPr>
        <w:t>Lorsqu’elle reçoit un fichier</w:t>
      </w:r>
      <w:r w:rsidR="007C50DE" w:rsidRPr="00712B79">
        <w:rPr>
          <w:rFonts w:ascii="Verdana" w:hAnsi="Verdana" w:cs="TTE1AD6278t00"/>
          <w:color w:val="000000"/>
          <w:szCs w:val="22"/>
          <w:lang w:eastAsia="fr-BE"/>
        </w:rPr>
        <w:t xml:space="preserve"> de facturation, la CAAMI vérifie s’il est acceptable</w:t>
      </w:r>
      <w:r w:rsidR="00D92101" w:rsidRPr="00712B79">
        <w:rPr>
          <w:rFonts w:ascii="Verdana" w:hAnsi="Verdana" w:cs="TTE1AD6278t00"/>
          <w:color w:val="000000"/>
          <w:szCs w:val="22"/>
          <w:lang w:eastAsia="fr-BE"/>
        </w:rPr>
        <w:t>.</w:t>
      </w:r>
    </w:p>
    <w:p w14:paraId="1B5D3359"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6187A2DD" w14:textId="77777777" w:rsidR="00D92101" w:rsidRPr="00712B79" w:rsidRDefault="00712B79" w:rsidP="00D92101">
      <w:pPr>
        <w:autoSpaceDE w:val="0"/>
        <w:autoSpaceDN w:val="0"/>
        <w:adjustRightInd w:val="0"/>
        <w:jc w:val="both"/>
        <w:rPr>
          <w:rFonts w:ascii="Verdana" w:hAnsi="Verdana" w:cs="TTE1AD6278t00"/>
          <w:color w:val="000000"/>
          <w:szCs w:val="22"/>
          <w:lang w:eastAsia="fr-BE"/>
        </w:rPr>
      </w:pPr>
      <w:r>
        <w:rPr>
          <w:rFonts w:ascii="Verdana" w:hAnsi="Verdana" w:cs="TTE1AD6278t00"/>
          <w:color w:val="000000"/>
          <w:szCs w:val="22"/>
          <w:lang w:eastAsia="fr-BE"/>
        </w:rPr>
        <w:t>Les fichiers</w:t>
      </w:r>
      <w:r w:rsidR="007C50DE" w:rsidRPr="00712B79">
        <w:rPr>
          <w:rFonts w:ascii="Verdana" w:hAnsi="Verdana" w:cs="TTE1AD6278t00"/>
          <w:color w:val="000000"/>
          <w:szCs w:val="22"/>
          <w:lang w:eastAsia="fr-BE"/>
        </w:rPr>
        <w:t xml:space="preserve"> de facturation sont transmis via CareNet ou MyCareNet</w:t>
      </w:r>
      <w:r w:rsidR="00D92101" w:rsidRPr="00712B79">
        <w:rPr>
          <w:rFonts w:ascii="Verdana" w:hAnsi="Verdana" w:cs="TTE1AD6278t00"/>
          <w:color w:val="000000"/>
          <w:szCs w:val="22"/>
          <w:lang w:eastAsia="fr-BE"/>
        </w:rPr>
        <w:t>.</w:t>
      </w:r>
    </w:p>
    <w:p w14:paraId="2B7FE7B5"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64E8C20D" w14:textId="77777777" w:rsidR="00D92101" w:rsidRPr="00712B79" w:rsidRDefault="007C50DE"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 xml:space="preserve">Les dispositions décrites dans les instructions </w:t>
      </w:r>
      <w:r w:rsidR="004A449B" w:rsidRPr="00712B79">
        <w:rPr>
          <w:rFonts w:ascii="Verdana" w:hAnsi="Verdana" w:cs="TTE1AD6278t00"/>
          <w:color w:val="000000"/>
          <w:szCs w:val="22"/>
          <w:lang w:eastAsia="fr-BE"/>
        </w:rPr>
        <w:t>pour la facturation sur support électronique</w:t>
      </w:r>
      <w:r w:rsidRPr="00712B79">
        <w:rPr>
          <w:rFonts w:ascii="Verdana" w:hAnsi="Verdana" w:cs="TTE1AD6278t00"/>
          <w:color w:val="000000"/>
          <w:szCs w:val="22"/>
          <w:lang w:eastAsia="fr-BE"/>
        </w:rPr>
        <w:t xml:space="preserve"> sont d’application</w:t>
      </w:r>
      <w:r w:rsidR="00D92101" w:rsidRPr="00712B79">
        <w:rPr>
          <w:rFonts w:ascii="Verdana" w:hAnsi="Verdana" w:cs="TTE1AD6278t00"/>
          <w:color w:val="000000"/>
          <w:szCs w:val="22"/>
          <w:lang w:eastAsia="fr-BE"/>
        </w:rPr>
        <w:t>.</w:t>
      </w:r>
    </w:p>
    <w:p w14:paraId="50694882"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720F909E" w14:textId="77777777" w:rsidR="00D92101" w:rsidRPr="00712B79" w:rsidRDefault="00D92101" w:rsidP="00D92101">
      <w:pPr>
        <w:autoSpaceDE w:val="0"/>
        <w:autoSpaceDN w:val="0"/>
        <w:adjustRightInd w:val="0"/>
        <w:jc w:val="both"/>
        <w:rPr>
          <w:rFonts w:ascii="Verdana" w:hAnsi="Verdana" w:cs="TTE1B302C8t00"/>
          <w:i/>
          <w:color w:val="000000"/>
          <w:szCs w:val="22"/>
          <w:u w:val="single"/>
          <w:lang w:eastAsia="fr-BE"/>
        </w:rPr>
      </w:pPr>
      <w:r w:rsidRPr="00712B79">
        <w:rPr>
          <w:rFonts w:ascii="Verdana" w:hAnsi="Verdana" w:cs="TTE1AAB678t00"/>
          <w:i/>
          <w:color w:val="000000"/>
          <w:szCs w:val="22"/>
          <w:u w:val="single"/>
          <w:lang w:eastAsia="fr-BE"/>
        </w:rPr>
        <w:t xml:space="preserve">2.2. </w:t>
      </w:r>
      <w:r w:rsidR="007C50DE" w:rsidRPr="00712B79">
        <w:rPr>
          <w:rFonts w:ascii="Verdana" w:hAnsi="Verdana" w:cs="TTE1B302C8t00"/>
          <w:i/>
          <w:color w:val="000000"/>
          <w:szCs w:val="22"/>
          <w:u w:val="single"/>
          <w:lang w:eastAsia="fr-BE"/>
        </w:rPr>
        <w:t>Responsabilités</w:t>
      </w:r>
    </w:p>
    <w:p w14:paraId="5A2C0518" w14:textId="77777777" w:rsidR="00D92101" w:rsidRPr="00712B79" w:rsidRDefault="007A0541"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La tarification est effectuée par la CAAMI</w:t>
      </w:r>
      <w:r w:rsidR="00D92101" w:rsidRPr="00712B79">
        <w:rPr>
          <w:rFonts w:ascii="Verdana" w:hAnsi="Verdana" w:cs="TTE1AD6278t00"/>
          <w:color w:val="000000"/>
          <w:szCs w:val="22"/>
          <w:lang w:eastAsia="fr-BE"/>
        </w:rPr>
        <w:t>.</w:t>
      </w:r>
    </w:p>
    <w:p w14:paraId="65CC41C2" w14:textId="77777777" w:rsidR="00D92101" w:rsidRPr="00712B79" w:rsidRDefault="007A0541" w:rsidP="00D92101">
      <w:pPr>
        <w:autoSpaceDE w:val="0"/>
        <w:autoSpaceDN w:val="0"/>
        <w:adjustRightInd w:val="0"/>
        <w:jc w:val="both"/>
        <w:rPr>
          <w:rFonts w:ascii="Verdana" w:hAnsi="Verdana" w:cs="TTE1AD6278t00"/>
          <w:color w:val="FF0000"/>
          <w:szCs w:val="22"/>
          <w:lang w:eastAsia="fr-BE"/>
        </w:rPr>
      </w:pPr>
      <w:r w:rsidRPr="00712B79">
        <w:rPr>
          <w:rFonts w:ascii="Verdana" w:hAnsi="Verdana" w:cs="TTE1AD6278t00"/>
          <w:color w:val="000000"/>
          <w:szCs w:val="22"/>
          <w:lang w:eastAsia="fr-BE"/>
        </w:rPr>
        <w:t>Toutes les questions relatives aux factures ou prestations rejetées, ainsi qu’aux paiements, peuvent être adressées au helpdesk ‘facturation électronique’ via l’adresse suivante</w:t>
      </w:r>
      <w:r w:rsidR="00D92101" w:rsidRPr="00712B79">
        <w:rPr>
          <w:rFonts w:ascii="Verdana" w:hAnsi="Verdana" w:cs="TTE1AD6278t00"/>
          <w:color w:val="000000"/>
          <w:szCs w:val="22"/>
          <w:lang w:eastAsia="fr-BE"/>
        </w:rPr>
        <w:t xml:space="preserve">: </w:t>
      </w:r>
      <w:hyperlink r:id="rId10" w:history="1">
        <w:r w:rsidR="00712B79" w:rsidRPr="00FC4B4E">
          <w:rPr>
            <w:rStyle w:val="Hyperlink"/>
            <w:rFonts w:ascii="Verdana" w:hAnsi="Verdana" w:cs="TTE1AD6278t00"/>
            <w:b/>
            <w:szCs w:val="22"/>
            <w:lang w:eastAsia="fr-BE"/>
          </w:rPr>
          <w:t>MediPrima@caami.fgov.be</w:t>
        </w:r>
      </w:hyperlink>
      <w:r w:rsidR="00D92101" w:rsidRPr="00712B79">
        <w:rPr>
          <w:rFonts w:ascii="Verdana" w:hAnsi="Verdana" w:cs="TTE1AD6278t00"/>
          <w:szCs w:val="22"/>
          <w:lang w:eastAsia="fr-BE"/>
        </w:rPr>
        <w:t>.</w:t>
      </w:r>
    </w:p>
    <w:p w14:paraId="680399B9"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6D2D3DC6" w14:textId="77777777" w:rsidR="00D92101" w:rsidRPr="00712B79" w:rsidRDefault="007A0541"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Le paiement des frais pris en charge par le SPP IS est effectué par la CAAMI</w:t>
      </w:r>
      <w:r w:rsidR="00D92101" w:rsidRPr="00712B79">
        <w:rPr>
          <w:rFonts w:ascii="Verdana" w:hAnsi="Verdana" w:cs="TTE1AD6278t00"/>
          <w:color w:val="000000"/>
          <w:szCs w:val="22"/>
          <w:lang w:eastAsia="fr-BE"/>
        </w:rPr>
        <w:t>.</w:t>
      </w:r>
    </w:p>
    <w:p w14:paraId="7BA7C086" w14:textId="77777777" w:rsidR="00D92101" w:rsidRPr="00712B79" w:rsidRDefault="00D92101" w:rsidP="00D92101">
      <w:pPr>
        <w:autoSpaceDE w:val="0"/>
        <w:autoSpaceDN w:val="0"/>
        <w:adjustRightInd w:val="0"/>
        <w:jc w:val="both"/>
        <w:rPr>
          <w:rFonts w:ascii="Verdana" w:hAnsi="Verdana" w:cs="Times-Roman"/>
          <w:color w:val="000000"/>
          <w:szCs w:val="22"/>
          <w:lang w:eastAsia="fr-BE"/>
        </w:rPr>
      </w:pPr>
    </w:p>
    <w:p w14:paraId="6D91CE96" w14:textId="77777777" w:rsidR="00D92101" w:rsidRPr="00712B79" w:rsidRDefault="00D92101" w:rsidP="00D92101">
      <w:pPr>
        <w:autoSpaceDE w:val="0"/>
        <w:autoSpaceDN w:val="0"/>
        <w:adjustRightInd w:val="0"/>
        <w:jc w:val="both"/>
        <w:rPr>
          <w:rFonts w:ascii="Verdana" w:hAnsi="Verdana" w:cs="TTE1B302C8t00"/>
          <w:i/>
          <w:color w:val="000000"/>
          <w:szCs w:val="22"/>
          <w:u w:val="single"/>
          <w:lang w:eastAsia="fr-BE"/>
        </w:rPr>
      </w:pPr>
      <w:r w:rsidRPr="00712B79">
        <w:rPr>
          <w:rFonts w:ascii="Verdana" w:hAnsi="Verdana" w:cs="TTE1AAB678t00"/>
          <w:i/>
          <w:color w:val="000000"/>
          <w:szCs w:val="22"/>
          <w:u w:val="single"/>
          <w:lang w:eastAsia="fr-BE"/>
        </w:rPr>
        <w:t xml:space="preserve">2.3. </w:t>
      </w:r>
      <w:r w:rsidR="007A0541" w:rsidRPr="00712B79">
        <w:rPr>
          <w:rFonts w:ascii="Verdana" w:hAnsi="Verdana" w:cs="TTE1B302C8t00"/>
          <w:i/>
          <w:color w:val="000000"/>
          <w:szCs w:val="22"/>
          <w:u w:val="single"/>
          <w:lang w:eastAsia="fr-BE"/>
        </w:rPr>
        <w:t>Contrôle des factures et rectifications</w:t>
      </w:r>
    </w:p>
    <w:p w14:paraId="0DAF3EB7" w14:textId="77777777" w:rsidR="00D92101" w:rsidRPr="00712B79" w:rsidRDefault="007A0541"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Les factures ou prestations rejetées doivent à nouveau être ajoutées à un envoi électronique</w:t>
      </w:r>
      <w:r w:rsidR="00D92101" w:rsidRPr="00712B79">
        <w:rPr>
          <w:rFonts w:ascii="Verdana" w:hAnsi="Verdana" w:cs="TTE1AD6278t00"/>
          <w:color w:val="000000"/>
          <w:szCs w:val="22"/>
          <w:lang w:eastAsia="fr-BE"/>
        </w:rPr>
        <w:t>.</w:t>
      </w:r>
    </w:p>
    <w:p w14:paraId="1705AD74"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4FDBECBE" w14:textId="77777777" w:rsidR="00D92101" w:rsidRPr="00712B79" w:rsidRDefault="00D92101" w:rsidP="00D92101">
      <w:pPr>
        <w:autoSpaceDE w:val="0"/>
        <w:autoSpaceDN w:val="0"/>
        <w:adjustRightInd w:val="0"/>
        <w:jc w:val="both"/>
        <w:rPr>
          <w:rFonts w:ascii="Verdana" w:hAnsi="Verdana" w:cs="TTE1B302C8t00"/>
          <w:i/>
          <w:color w:val="000000"/>
          <w:szCs w:val="22"/>
          <w:u w:val="single"/>
          <w:lang w:eastAsia="fr-BE"/>
        </w:rPr>
      </w:pPr>
      <w:r w:rsidRPr="00712B79">
        <w:rPr>
          <w:rFonts w:ascii="Verdana" w:hAnsi="Verdana" w:cs="TTE1AAB678t00"/>
          <w:i/>
          <w:color w:val="000000"/>
          <w:szCs w:val="22"/>
          <w:u w:val="single"/>
          <w:lang w:eastAsia="fr-BE"/>
        </w:rPr>
        <w:t xml:space="preserve">2.4. </w:t>
      </w:r>
      <w:r w:rsidR="000735D6" w:rsidRPr="00712B79">
        <w:rPr>
          <w:rFonts w:ascii="Verdana" w:hAnsi="Verdana" w:cs="TTE1B302C8t00"/>
          <w:i/>
          <w:color w:val="000000"/>
          <w:szCs w:val="22"/>
          <w:u w:val="single"/>
          <w:lang w:eastAsia="fr-BE"/>
        </w:rPr>
        <w:t>En cas de facturation via Carenet/MyCareNet</w:t>
      </w:r>
    </w:p>
    <w:p w14:paraId="4316184E" w14:textId="77777777" w:rsidR="00D92101" w:rsidRPr="00712B79" w:rsidRDefault="000735D6"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 xml:space="preserve">Les dispositions décrites dans les instructions pour la facturation </w:t>
      </w:r>
      <w:r w:rsidR="00C024AC" w:rsidRPr="00712B79">
        <w:rPr>
          <w:rFonts w:ascii="Verdana" w:hAnsi="Verdana" w:cs="TTE1AD6278t00"/>
          <w:color w:val="000000"/>
          <w:szCs w:val="22"/>
          <w:lang w:eastAsia="fr-BE"/>
        </w:rPr>
        <w:t xml:space="preserve">sur support </w:t>
      </w:r>
      <w:r w:rsidRPr="00712B79">
        <w:rPr>
          <w:rFonts w:ascii="Verdana" w:hAnsi="Verdana" w:cs="TTE1AD6278t00"/>
          <w:color w:val="000000"/>
          <w:szCs w:val="22"/>
          <w:lang w:eastAsia="fr-BE"/>
        </w:rPr>
        <w:t>électronique sont d’application</w:t>
      </w:r>
      <w:r w:rsidR="00D92101" w:rsidRPr="00712B79">
        <w:rPr>
          <w:rFonts w:ascii="Verdana" w:hAnsi="Verdana" w:cs="TTE1AD6278t00"/>
          <w:color w:val="000000"/>
          <w:szCs w:val="22"/>
          <w:lang w:eastAsia="fr-BE"/>
        </w:rPr>
        <w:t>.</w:t>
      </w:r>
    </w:p>
    <w:p w14:paraId="41AF35AA"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79AA7F9D" w14:textId="77777777" w:rsidR="00D92101" w:rsidRPr="00712B79" w:rsidRDefault="000735D6"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Les en-tête des différentes communications (records 100, 200, 300)</w:t>
      </w:r>
      <w:r w:rsidR="004A449B" w:rsidRPr="00712B79">
        <w:rPr>
          <w:rFonts w:ascii="Verdana" w:hAnsi="Verdana" w:cs="TTE1AD6278t00"/>
          <w:color w:val="000000"/>
          <w:szCs w:val="22"/>
          <w:lang w:eastAsia="fr-BE"/>
        </w:rPr>
        <w:t xml:space="preserve"> sont établis conformément aux instructions</w:t>
      </w:r>
      <w:r w:rsidRPr="00712B79">
        <w:rPr>
          <w:rFonts w:ascii="Verdana" w:hAnsi="Verdana" w:cs="TTE1AD6278t00"/>
          <w:color w:val="000000"/>
          <w:szCs w:val="22"/>
          <w:lang w:eastAsia="fr-BE"/>
        </w:rPr>
        <w:t xml:space="preserve"> (voir</w:t>
      </w:r>
      <w:r w:rsidR="00D92101" w:rsidRPr="00712B79">
        <w:rPr>
          <w:rFonts w:ascii="Verdana" w:hAnsi="Verdana" w:cs="TTE1AD6278t00"/>
          <w:color w:val="000000"/>
          <w:szCs w:val="22"/>
          <w:lang w:eastAsia="fr-BE"/>
        </w:rPr>
        <w:t xml:space="preserve"> </w:t>
      </w:r>
      <w:r w:rsidR="00D92101" w:rsidRPr="00712B79">
        <w:rPr>
          <w:rFonts w:ascii="Verdana" w:hAnsi="Verdana" w:cs="TTE1AD6278t00"/>
          <w:color w:val="0000FF"/>
          <w:szCs w:val="22"/>
          <w:lang w:eastAsia="fr-BE"/>
        </w:rPr>
        <w:t>www.carenet.be</w:t>
      </w:r>
      <w:r w:rsidRPr="00712B79">
        <w:rPr>
          <w:rFonts w:ascii="Verdana" w:hAnsi="Verdana" w:cs="TTE1AD6278t00"/>
          <w:color w:val="000000"/>
          <w:szCs w:val="22"/>
          <w:lang w:eastAsia="fr-BE"/>
        </w:rPr>
        <w:t>), à l’exception des zones 102 et 103 où le nouveau pseudo</w:t>
      </w:r>
      <w:r w:rsidR="006503C5" w:rsidRPr="00712B79">
        <w:rPr>
          <w:rFonts w:ascii="Verdana" w:hAnsi="Verdana" w:cs="TTE1AD6278t00"/>
          <w:color w:val="000000"/>
          <w:szCs w:val="22"/>
          <w:lang w:eastAsia="fr-BE"/>
        </w:rPr>
        <w:t>-code</w:t>
      </w:r>
      <w:r w:rsidRPr="00712B79">
        <w:rPr>
          <w:rFonts w:ascii="Verdana" w:hAnsi="Verdana" w:cs="TTE1AD6278t00"/>
          <w:color w:val="000000"/>
          <w:szCs w:val="22"/>
          <w:lang w:eastAsia="fr-BE"/>
        </w:rPr>
        <w:t xml:space="preserve"> (</w:t>
      </w:r>
      <w:r w:rsidR="00D92101" w:rsidRPr="00712B79">
        <w:rPr>
          <w:rFonts w:ascii="Verdana" w:hAnsi="Verdana" w:cs="TTE1AD6278t00"/>
          <w:b/>
          <w:color w:val="000000"/>
          <w:szCs w:val="22"/>
          <w:lang w:eastAsia="fr-BE"/>
        </w:rPr>
        <w:t>690</w:t>
      </w:r>
      <w:r w:rsidR="00D92101" w:rsidRPr="00712B79">
        <w:rPr>
          <w:rFonts w:ascii="Verdana" w:hAnsi="Verdana" w:cs="TTE1AD6278t00"/>
          <w:color w:val="000000"/>
          <w:szCs w:val="22"/>
          <w:lang w:eastAsia="fr-BE"/>
        </w:rPr>
        <w:t xml:space="preserve">) </w:t>
      </w:r>
      <w:r w:rsidR="009E1DDA" w:rsidRPr="00712B79">
        <w:rPr>
          <w:rFonts w:ascii="Verdana" w:hAnsi="Verdana" w:cs="TTE1AD6278t00"/>
          <w:color w:val="000000"/>
          <w:szCs w:val="22"/>
          <w:lang w:eastAsia="fr-BE"/>
        </w:rPr>
        <w:t>de l’institution de soins</w:t>
      </w:r>
      <w:r w:rsidRPr="00712B79">
        <w:rPr>
          <w:rFonts w:ascii="Verdana" w:hAnsi="Verdana" w:cs="TTE1AD6278t00"/>
          <w:color w:val="000000"/>
          <w:szCs w:val="22"/>
          <w:lang w:eastAsia="fr-BE"/>
        </w:rPr>
        <w:t xml:space="preserve"> est introduit</w:t>
      </w:r>
      <w:r w:rsidR="00D92101" w:rsidRPr="00712B79">
        <w:rPr>
          <w:rFonts w:ascii="Verdana" w:hAnsi="Verdana" w:cs="TTE1AD6278t00"/>
          <w:color w:val="000000"/>
          <w:szCs w:val="22"/>
          <w:lang w:eastAsia="fr-BE"/>
        </w:rPr>
        <w:t>.</w:t>
      </w:r>
    </w:p>
    <w:p w14:paraId="1CEEA778" w14:textId="77777777" w:rsidR="00781D31" w:rsidRPr="00712B79" w:rsidRDefault="00781D31" w:rsidP="00D92101">
      <w:pPr>
        <w:autoSpaceDE w:val="0"/>
        <w:autoSpaceDN w:val="0"/>
        <w:adjustRightInd w:val="0"/>
        <w:jc w:val="both"/>
        <w:rPr>
          <w:rFonts w:ascii="Verdana" w:hAnsi="Verdana" w:cs="TTE1AD6278t00"/>
          <w:color w:val="000000"/>
          <w:szCs w:val="22"/>
          <w:lang w:eastAsia="fr-BE"/>
        </w:rPr>
      </w:pPr>
    </w:p>
    <w:p w14:paraId="0A9B5CC5" w14:textId="77777777" w:rsidR="00D92101" w:rsidRPr="00712B79" w:rsidRDefault="000735D6"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Si la CAAMI effectue un paiement pour le compte du SPP IS, un fichier de décompte (920900) sera envoyé</w:t>
      </w:r>
      <w:r w:rsidR="00D92101" w:rsidRPr="00712B79">
        <w:rPr>
          <w:rFonts w:ascii="Verdana" w:hAnsi="Verdana" w:cs="TTE1AD6278t00"/>
          <w:color w:val="000000"/>
          <w:szCs w:val="22"/>
          <w:lang w:eastAsia="fr-BE"/>
        </w:rPr>
        <w:t>.</w:t>
      </w:r>
    </w:p>
    <w:p w14:paraId="0542B18F" w14:textId="77777777" w:rsidR="00781D31" w:rsidRDefault="00781D31" w:rsidP="00D92101">
      <w:pPr>
        <w:autoSpaceDE w:val="0"/>
        <w:autoSpaceDN w:val="0"/>
        <w:adjustRightInd w:val="0"/>
        <w:jc w:val="both"/>
        <w:rPr>
          <w:rFonts w:ascii="Verdana" w:hAnsi="Verdana" w:cs="TTE1AAB678t00"/>
          <w:color w:val="000000"/>
          <w:szCs w:val="22"/>
          <w:lang w:eastAsia="fr-BE"/>
        </w:rPr>
      </w:pPr>
    </w:p>
    <w:p w14:paraId="6AA27311" w14:textId="77777777" w:rsidR="009D40B9" w:rsidRDefault="009D40B9" w:rsidP="00D92101">
      <w:pPr>
        <w:autoSpaceDE w:val="0"/>
        <w:autoSpaceDN w:val="0"/>
        <w:adjustRightInd w:val="0"/>
        <w:jc w:val="both"/>
        <w:rPr>
          <w:rFonts w:ascii="Verdana" w:hAnsi="Verdana" w:cs="TTE1AAB678t00"/>
          <w:color w:val="000000"/>
          <w:szCs w:val="22"/>
          <w:lang w:eastAsia="fr-BE"/>
        </w:rPr>
      </w:pPr>
    </w:p>
    <w:p w14:paraId="75255540" w14:textId="77777777" w:rsidR="009D40B9" w:rsidRDefault="009D40B9" w:rsidP="00D92101">
      <w:pPr>
        <w:autoSpaceDE w:val="0"/>
        <w:autoSpaceDN w:val="0"/>
        <w:adjustRightInd w:val="0"/>
        <w:jc w:val="both"/>
        <w:rPr>
          <w:rFonts w:ascii="Verdana" w:hAnsi="Verdana" w:cs="TTE1AAB678t00"/>
          <w:color w:val="000000"/>
          <w:szCs w:val="22"/>
          <w:lang w:eastAsia="fr-BE"/>
        </w:rPr>
      </w:pPr>
    </w:p>
    <w:p w14:paraId="34445EAE" w14:textId="77777777" w:rsidR="009D40B9" w:rsidRPr="00712B79" w:rsidRDefault="009D40B9" w:rsidP="00D92101">
      <w:pPr>
        <w:autoSpaceDE w:val="0"/>
        <w:autoSpaceDN w:val="0"/>
        <w:adjustRightInd w:val="0"/>
        <w:jc w:val="both"/>
        <w:rPr>
          <w:rFonts w:ascii="Verdana" w:hAnsi="Verdana" w:cs="TTE1AAB678t00"/>
          <w:color w:val="000000"/>
          <w:szCs w:val="22"/>
          <w:lang w:eastAsia="fr-BE"/>
        </w:rPr>
      </w:pPr>
    </w:p>
    <w:p w14:paraId="3DF0F860" w14:textId="77777777" w:rsidR="00781D31" w:rsidRPr="00712B79" w:rsidRDefault="00781D31" w:rsidP="00D92101">
      <w:pPr>
        <w:autoSpaceDE w:val="0"/>
        <w:autoSpaceDN w:val="0"/>
        <w:adjustRightInd w:val="0"/>
        <w:jc w:val="both"/>
        <w:rPr>
          <w:rFonts w:ascii="Verdana" w:hAnsi="Verdana" w:cs="TTE1AAB678t00"/>
          <w:color w:val="000000"/>
          <w:szCs w:val="22"/>
          <w:lang w:eastAsia="fr-BE"/>
        </w:rPr>
      </w:pPr>
    </w:p>
    <w:p w14:paraId="6075596F" w14:textId="77777777" w:rsidR="00D92101" w:rsidRPr="00712B79" w:rsidRDefault="00D92101" w:rsidP="00781D31">
      <w:pPr>
        <w:autoSpaceDE w:val="0"/>
        <w:autoSpaceDN w:val="0"/>
        <w:adjustRightInd w:val="0"/>
        <w:ind w:firstLine="720"/>
        <w:jc w:val="both"/>
        <w:rPr>
          <w:rFonts w:ascii="Verdana" w:hAnsi="Verdana" w:cs="TTE1B302C8t00"/>
          <w:color w:val="000000"/>
          <w:szCs w:val="22"/>
          <w:lang w:eastAsia="fr-BE"/>
        </w:rPr>
      </w:pPr>
      <w:r w:rsidRPr="00712B79">
        <w:rPr>
          <w:rFonts w:ascii="Verdana" w:hAnsi="Verdana" w:cs="TTE1AAB678t00"/>
          <w:color w:val="000000"/>
          <w:szCs w:val="22"/>
          <w:lang w:eastAsia="fr-BE"/>
        </w:rPr>
        <w:t xml:space="preserve">3. </w:t>
      </w:r>
      <w:r w:rsidR="000735D6" w:rsidRPr="00712B79">
        <w:rPr>
          <w:rFonts w:ascii="Verdana" w:hAnsi="Verdana" w:cs="TTE1B302C8t00"/>
          <w:color w:val="000000"/>
          <w:szCs w:val="22"/>
          <w:lang w:eastAsia="fr-BE"/>
        </w:rPr>
        <w:t>Spécifications techniques</w:t>
      </w:r>
    </w:p>
    <w:p w14:paraId="10F4DA02" w14:textId="77777777" w:rsidR="00781D31" w:rsidRPr="00712B79" w:rsidRDefault="00781D31" w:rsidP="00D92101">
      <w:pPr>
        <w:autoSpaceDE w:val="0"/>
        <w:autoSpaceDN w:val="0"/>
        <w:adjustRightInd w:val="0"/>
        <w:jc w:val="both"/>
        <w:rPr>
          <w:rFonts w:ascii="Verdana" w:hAnsi="Verdana" w:cs="TTE1AD6278t00"/>
          <w:color w:val="000000"/>
          <w:szCs w:val="22"/>
          <w:lang w:eastAsia="fr-BE"/>
        </w:rPr>
      </w:pPr>
    </w:p>
    <w:p w14:paraId="1C5C3AAC" w14:textId="77777777" w:rsidR="00D92101" w:rsidRPr="00712B79" w:rsidRDefault="00C024AC"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lastRenderedPageBreak/>
        <w:t>Les dispositions décrites dans les instructions pour la facturation sur support magnétique ou électronique sont d’application</w:t>
      </w:r>
      <w:r w:rsidR="00D92101" w:rsidRPr="00712B79">
        <w:rPr>
          <w:rFonts w:ascii="Verdana" w:hAnsi="Verdana" w:cs="TTE1AD6278t00"/>
          <w:color w:val="000000"/>
          <w:szCs w:val="22"/>
          <w:lang w:eastAsia="fr-BE"/>
        </w:rPr>
        <w:t>.</w:t>
      </w:r>
    </w:p>
    <w:p w14:paraId="194397F4" w14:textId="77777777" w:rsidR="00781D31" w:rsidRPr="00712B79" w:rsidRDefault="00781D31" w:rsidP="00D92101">
      <w:pPr>
        <w:autoSpaceDE w:val="0"/>
        <w:autoSpaceDN w:val="0"/>
        <w:adjustRightInd w:val="0"/>
        <w:jc w:val="both"/>
        <w:rPr>
          <w:rFonts w:ascii="Verdana" w:hAnsi="Verdana" w:cs="TTE1AD6278t00"/>
          <w:color w:val="000000"/>
          <w:szCs w:val="22"/>
          <w:lang w:eastAsia="fr-BE"/>
        </w:rPr>
      </w:pPr>
    </w:p>
    <w:p w14:paraId="51291959" w14:textId="77777777" w:rsidR="00D92101" w:rsidRPr="00712B79" w:rsidRDefault="00C024AC" w:rsidP="00D92101">
      <w:pPr>
        <w:autoSpaceDE w:val="0"/>
        <w:autoSpaceDN w:val="0"/>
        <w:adjustRightInd w:val="0"/>
        <w:jc w:val="both"/>
        <w:rPr>
          <w:rFonts w:ascii="Verdana" w:hAnsi="Verdana" w:cs="TTE1B302C8t00"/>
          <w:color w:val="FF0000"/>
          <w:szCs w:val="22"/>
          <w:lang w:eastAsia="fr-BE"/>
        </w:rPr>
      </w:pPr>
      <w:r w:rsidRPr="00712B79">
        <w:rPr>
          <w:rFonts w:ascii="Verdana" w:hAnsi="Verdana" w:cs="TTE1AD6278t00"/>
          <w:color w:val="000000"/>
          <w:szCs w:val="22"/>
          <w:lang w:eastAsia="fr-BE"/>
        </w:rPr>
        <w:t xml:space="preserve">Le </w:t>
      </w:r>
      <w:r w:rsidR="00E54B2E" w:rsidRPr="00712B79">
        <w:rPr>
          <w:rFonts w:ascii="Verdana" w:hAnsi="Verdana" w:cs="TTE1AD6278t00"/>
          <w:color w:val="000000"/>
          <w:szCs w:val="22"/>
          <w:lang w:eastAsia="fr-BE"/>
        </w:rPr>
        <w:t>pseudo-</w:t>
      </w:r>
      <w:r w:rsidR="006503C5" w:rsidRPr="00712B79">
        <w:rPr>
          <w:rFonts w:ascii="Verdana" w:hAnsi="Verdana" w:cs="TTE1AD6278t00"/>
          <w:color w:val="000000"/>
          <w:szCs w:val="22"/>
          <w:lang w:eastAsia="fr-BE"/>
        </w:rPr>
        <w:t>code</w:t>
      </w:r>
      <w:r w:rsidR="00E54B2E" w:rsidRPr="00712B79">
        <w:rPr>
          <w:rFonts w:ascii="Verdana" w:hAnsi="Verdana" w:cs="TTE1AD6278t00"/>
          <w:color w:val="000000"/>
          <w:szCs w:val="22"/>
          <w:lang w:eastAsia="fr-BE"/>
        </w:rPr>
        <w:t xml:space="preserve"> </w:t>
      </w:r>
      <w:r w:rsidRPr="00712B79">
        <w:rPr>
          <w:rFonts w:ascii="Verdana" w:hAnsi="Verdana" w:cs="TTE1AD6278t00"/>
          <w:color w:val="000000"/>
          <w:szCs w:val="22"/>
          <w:lang w:eastAsia="fr-BE"/>
        </w:rPr>
        <w:t xml:space="preserve">de l’institution d’assurance et de la mutualité d’affiliation pour les soins de santé dans le cadre de MediPrima est </w:t>
      </w:r>
      <w:r w:rsidR="00D92101" w:rsidRPr="00712B79">
        <w:rPr>
          <w:rFonts w:ascii="Verdana" w:hAnsi="Verdana" w:cs="TTE1B302C8t00"/>
          <w:b/>
          <w:szCs w:val="22"/>
          <w:lang w:eastAsia="fr-BE"/>
        </w:rPr>
        <w:t>690</w:t>
      </w:r>
      <w:r w:rsidR="00D92101" w:rsidRPr="00712B79">
        <w:rPr>
          <w:rFonts w:ascii="Verdana" w:hAnsi="Verdana" w:cs="TTE1B302C8t00"/>
          <w:szCs w:val="22"/>
          <w:lang w:eastAsia="fr-BE"/>
        </w:rPr>
        <w:t>.</w:t>
      </w:r>
    </w:p>
    <w:p w14:paraId="30BE3D88" w14:textId="77777777" w:rsidR="00781D31" w:rsidRPr="00712B79" w:rsidRDefault="00781D31" w:rsidP="00D92101">
      <w:pPr>
        <w:autoSpaceDE w:val="0"/>
        <w:autoSpaceDN w:val="0"/>
        <w:adjustRightInd w:val="0"/>
        <w:jc w:val="both"/>
        <w:rPr>
          <w:rFonts w:ascii="Verdana" w:hAnsi="Verdana" w:cs="TTE1AAB678t00"/>
          <w:color w:val="000000"/>
          <w:szCs w:val="22"/>
          <w:lang w:eastAsia="fr-BE"/>
        </w:rPr>
      </w:pPr>
    </w:p>
    <w:p w14:paraId="0D4B47DA" w14:textId="77777777" w:rsidR="00781D31" w:rsidRPr="00712B79" w:rsidRDefault="00C024AC" w:rsidP="00D92101">
      <w:pPr>
        <w:autoSpaceDE w:val="0"/>
        <w:autoSpaceDN w:val="0"/>
        <w:adjustRightInd w:val="0"/>
        <w:jc w:val="both"/>
        <w:rPr>
          <w:rFonts w:ascii="Verdana" w:hAnsi="Verdana" w:cs="TTE1AAB678t00"/>
          <w:color w:val="000000"/>
          <w:szCs w:val="22"/>
          <w:lang w:eastAsia="fr-BE"/>
        </w:rPr>
      </w:pPr>
      <w:r w:rsidRPr="00712B79">
        <w:rPr>
          <w:rFonts w:ascii="Verdana" w:hAnsi="Verdana" w:cs="TTE1AAB678t00"/>
          <w:color w:val="000000"/>
          <w:szCs w:val="22"/>
          <w:lang w:eastAsia="fr-BE"/>
        </w:rPr>
        <w:t xml:space="preserve"> </w:t>
      </w:r>
    </w:p>
    <w:p w14:paraId="1C102793" w14:textId="77777777" w:rsidR="00D92101" w:rsidRPr="00712B79" w:rsidRDefault="00D92101" w:rsidP="00781D31">
      <w:pPr>
        <w:autoSpaceDE w:val="0"/>
        <w:autoSpaceDN w:val="0"/>
        <w:adjustRightInd w:val="0"/>
        <w:ind w:firstLine="720"/>
        <w:jc w:val="both"/>
        <w:rPr>
          <w:rFonts w:ascii="Verdana" w:hAnsi="Verdana" w:cs="TTE1B302C8t00"/>
          <w:color w:val="000000"/>
          <w:szCs w:val="22"/>
          <w:lang w:eastAsia="fr-BE"/>
        </w:rPr>
      </w:pPr>
      <w:r w:rsidRPr="00712B79">
        <w:rPr>
          <w:rFonts w:ascii="Verdana" w:hAnsi="Verdana" w:cs="TTE1AAB678t00"/>
          <w:color w:val="000000"/>
          <w:szCs w:val="22"/>
          <w:lang w:eastAsia="fr-BE"/>
        </w:rPr>
        <w:t xml:space="preserve">4. </w:t>
      </w:r>
      <w:r w:rsidR="00C024AC" w:rsidRPr="00712B79">
        <w:rPr>
          <w:rFonts w:ascii="Verdana" w:hAnsi="Verdana" w:cs="TTE1B302C8t00"/>
          <w:color w:val="000000"/>
          <w:szCs w:val="22"/>
          <w:lang w:eastAsia="fr-BE"/>
        </w:rPr>
        <w:t>Identification des patients</w:t>
      </w:r>
    </w:p>
    <w:p w14:paraId="32CB00C7" w14:textId="77777777" w:rsidR="00781D31" w:rsidRPr="00712B79" w:rsidRDefault="00781D31" w:rsidP="00D92101">
      <w:pPr>
        <w:autoSpaceDE w:val="0"/>
        <w:autoSpaceDN w:val="0"/>
        <w:adjustRightInd w:val="0"/>
        <w:jc w:val="both"/>
        <w:rPr>
          <w:rFonts w:ascii="Verdana" w:hAnsi="Verdana" w:cs="TTE1AD6278t00"/>
          <w:color w:val="000000"/>
          <w:szCs w:val="22"/>
          <w:lang w:eastAsia="fr-BE"/>
        </w:rPr>
      </w:pPr>
    </w:p>
    <w:p w14:paraId="30E9ABFC" w14:textId="77777777" w:rsidR="00D92101" w:rsidRPr="00712B79" w:rsidRDefault="00C024AC"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Les bénéficiaires d’un MediPrima sont identifiés à l’aide d’un numéro de registre national ou numéro BIS</w:t>
      </w:r>
      <w:r w:rsidR="00D92101" w:rsidRPr="00712B79">
        <w:rPr>
          <w:rFonts w:ascii="Verdana" w:hAnsi="Verdana" w:cs="TTE1AD6278t00"/>
          <w:color w:val="000000"/>
          <w:szCs w:val="22"/>
          <w:lang w:eastAsia="fr-BE"/>
        </w:rPr>
        <w:t>.</w:t>
      </w:r>
    </w:p>
    <w:p w14:paraId="0F77A649" w14:textId="77777777" w:rsidR="00781D31" w:rsidRPr="00712B79" w:rsidRDefault="00781D31" w:rsidP="00D92101">
      <w:pPr>
        <w:autoSpaceDE w:val="0"/>
        <w:autoSpaceDN w:val="0"/>
        <w:adjustRightInd w:val="0"/>
        <w:jc w:val="both"/>
        <w:rPr>
          <w:rFonts w:ascii="Verdana" w:hAnsi="Verdana" w:cs="TTE1AD6278t00"/>
          <w:color w:val="000000"/>
          <w:szCs w:val="22"/>
          <w:lang w:eastAsia="fr-BE"/>
        </w:rPr>
      </w:pPr>
    </w:p>
    <w:p w14:paraId="7C32F9C9" w14:textId="77777777" w:rsidR="008C018C" w:rsidRDefault="008C018C" w:rsidP="00D92101">
      <w:pPr>
        <w:autoSpaceDE w:val="0"/>
        <w:autoSpaceDN w:val="0"/>
        <w:adjustRightInd w:val="0"/>
        <w:jc w:val="both"/>
        <w:rPr>
          <w:rFonts w:ascii="Verdana" w:hAnsi="Verdana" w:cs="TTE1B302C8t00"/>
          <w:b/>
          <w:i/>
          <w:color w:val="000000"/>
          <w:szCs w:val="22"/>
          <w:lang w:eastAsia="fr-BE"/>
        </w:rPr>
      </w:pPr>
      <w:r>
        <w:rPr>
          <w:rFonts w:ascii="Verdana" w:hAnsi="Verdana" w:cs="TTE1B302C8t00"/>
          <w:b/>
          <w:i/>
          <w:color w:val="000000"/>
          <w:szCs w:val="22"/>
          <w:lang w:eastAsia="fr-BE"/>
        </w:rPr>
        <w:br w:type="page"/>
      </w:r>
    </w:p>
    <w:p w14:paraId="4AA587DC" w14:textId="77777777" w:rsidR="00D92101" w:rsidRPr="00712B79" w:rsidRDefault="00C024AC" w:rsidP="00D92101">
      <w:pPr>
        <w:autoSpaceDE w:val="0"/>
        <w:autoSpaceDN w:val="0"/>
        <w:adjustRightInd w:val="0"/>
        <w:jc w:val="both"/>
        <w:rPr>
          <w:rFonts w:ascii="Verdana" w:hAnsi="Verdana" w:cs="TTE1B302C8t00"/>
          <w:b/>
          <w:i/>
          <w:color w:val="000000"/>
          <w:szCs w:val="22"/>
          <w:lang w:eastAsia="fr-BE"/>
        </w:rPr>
      </w:pPr>
      <w:r w:rsidRPr="00712B79">
        <w:rPr>
          <w:rFonts w:ascii="Verdana" w:hAnsi="Verdana" w:cs="TTE1B302C8t00"/>
          <w:b/>
          <w:i/>
          <w:color w:val="000000"/>
          <w:szCs w:val="22"/>
          <w:lang w:eastAsia="fr-BE"/>
        </w:rPr>
        <w:lastRenderedPageBreak/>
        <w:t>Enregistrements de type</w:t>
      </w:r>
      <w:r w:rsidR="00D92101" w:rsidRPr="00712B79">
        <w:rPr>
          <w:rFonts w:ascii="Verdana" w:hAnsi="Verdana" w:cs="TTE1B302C8t00"/>
          <w:b/>
          <w:i/>
          <w:color w:val="000000"/>
          <w:szCs w:val="22"/>
          <w:lang w:eastAsia="fr-BE"/>
        </w:rPr>
        <w:t xml:space="preserve"> 10 / R10</w:t>
      </w:r>
    </w:p>
    <w:p w14:paraId="4B59D5DE" w14:textId="77777777" w:rsidR="008C018C" w:rsidRDefault="008C018C" w:rsidP="00D92101">
      <w:pPr>
        <w:autoSpaceDE w:val="0"/>
        <w:autoSpaceDN w:val="0"/>
        <w:adjustRightInd w:val="0"/>
        <w:jc w:val="both"/>
        <w:rPr>
          <w:rFonts w:ascii="Verdana" w:hAnsi="Verdana" w:cs="TTE1AD6278t00"/>
          <w:color w:val="000000"/>
          <w:szCs w:val="22"/>
          <w:lang w:eastAsia="fr-BE"/>
        </w:rPr>
      </w:pPr>
    </w:p>
    <w:p w14:paraId="506E8269" w14:textId="77777777" w:rsidR="00D92101" w:rsidRDefault="00C024AC"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Les dispositions décrites dans les instructions pour la facturation sur support magnétique ou électronique sont d’application</w:t>
      </w:r>
      <w:r w:rsidR="00D92101" w:rsidRPr="00712B79">
        <w:rPr>
          <w:rFonts w:ascii="Verdana" w:hAnsi="Verdana" w:cs="TTE1AD6278t00"/>
          <w:color w:val="000000"/>
          <w:szCs w:val="22"/>
          <w:lang w:eastAsia="fr-BE"/>
        </w:rPr>
        <w:t>.</w:t>
      </w:r>
    </w:p>
    <w:p w14:paraId="3A8DCB0A" w14:textId="77777777" w:rsidR="009D40B9" w:rsidRDefault="009D40B9" w:rsidP="00D92101">
      <w:pPr>
        <w:autoSpaceDE w:val="0"/>
        <w:autoSpaceDN w:val="0"/>
        <w:adjustRightInd w:val="0"/>
        <w:jc w:val="both"/>
        <w:rPr>
          <w:rFonts w:ascii="Verdana" w:hAnsi="Verdana" w:cs="TTE1AD6278t00"/>
          <w:color w:val="000000"/>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3474"/>
        <w:gridCol w:w="1243"/>
        <w:gridCol w:w="3384"/>
      </w:tblGrid>
      <w:tr w:rsidR="009D40B9" w:rsidRPr="00EB3FA7" w14:paraId="5493BB5E" w14:textId="77777777" w:rsidTr="009F2E41">
        <w:tc>
          <w:tcPr>
            <w:tcW w:w="828" w:type="dxa"/>
            <w:shd w:val="clear" w:color="auto" w:fill="auto"/>
          </w:tcPr>
          <w:p w14:paraId="6CB310C0" w14:textId="77777777" w:rsidR="009D40B9" w:rsidRPr="00EB3FA7" w:rsidRDefault="009D40B9" w:rsidP="009F2E41">
            <w:pPr>
              <w:autoSpaceDE w:val="0"/>
              <w:autoSpaceDN w:val="0"/>
              <w:adjustRightInd w:val="0"/>
              <w:rPr>
                <w:rFonts w:ascii="Optimum" w:hAnsi="Optimum"/>
                <w:b/>
                <w:sz w:val="24"/>
              </w:rPr>
            </w:pPr>
            <w:r w:rsidRPr="00EB3FA7">
              <w:rPr>
                <w:rFonts w:ascii="Optimum" w:hAnsi="Optimum"/>
                <w:b/>
                <w:sz w:val="24"/>
              </w:rPr>
              <w:t>Zone</w:t>
            </w:r>
          </w:p>
        </w:tc>
        <w:tc>
          <w:tcPr>
            <w:tcW w:w="3780" w:type="dxa"/>
            <w:shd w:val="clear" w:color="auto" w:fill="auto"/>
          </w:tcPr>
          <w:p w14:paraId="2C9698F3" w14:textId="77777777" w:rsidR="009D40B9" w:rsidRPr="00EB3FA7" w:rsidRDefault="009D40B9" w:rsidP="009F2E41">
            <w:pPr>
              <w:autoSpaceDE w:val="0"/>
              <w:autoSpaceDN w:val="0"/>
              <w:adjustRightInd w:val="0"/>
              <w:rPr>
                <w:rFonts w:ascii="Optimum" w:hAnsi="Optimum"/>
                <w:b/>
                <w:sz w:val="24"/>
              </w:rPr>
            </w:pPr>
            <w:r w:rsidRPr="00EB3FA7">
              <w:rPr>
                <w:rFonts w:ascii="Optimum" w:hAnsi="Optimum" w:cs="TimesNewRomanPSMT"/>
                <w:b/>
                <w:sz w:val="24"/>
                <w:lang w:val="fr-FR"/>
              </w:rPr>
              <w:t>Contenu instructions normales</w:t>
            </w:r>
          </w:p>
        </w:tc>
        <w:tc>
          <w:tcPr>
            <w:tcW w:w="1260" w:type="dxa"/>
            <w:shd w:val="clear" w:color="auto" w:fill="auto"/>
          </w:tcPr>
          <w:p w14:paraId="28767E37" w14:textId="77777777" w:rsidR="009D40B9" w:rsidRPr="00EB3FA7" w:rsidRDefault="009D40B9" w:rsidP="009F2E41">
            <w:pPr>
              <w:autoSpaceDE w:val="0"/>
              <w:autoSpaceDN w:val="0"/>
              <w:adjustRightInd w:val="0"/>
              <w:rPr>
                <w:rFonts w:ascii="Optimum" w:hAnsi="Optimum"/>
                <w:b/>
                <w:sz w:val="24"/>
              </w:rPr>
            </w:pPr>
            <w:r w:rsidRPr="00EB3FA7">
              <w:rPr>
                <w:rFonts w:ascii="Optimum" w:hAnsi="Optimum"/>
                <w:b/>
                <w:sz w:val="24"/>
              </w:rPr>
              <w:t>Longeur</w:t>
            </w:r>
          </w:p>
        </w:tc>
        <w:tc>
          <w:tcPr>
            <w:tcW w:w="3676" w:type="dxa"/>
            <w:shd w:val="clear" w:color="auto" w:fill="FFFF99"/>
          </w:tcPr>
          <w:p w14:paraId="64D4D8F2" w14:textId="77777777" w:rsidR="009D40B9" w:rsidRPr="00EB3FA7" w:rsidRDefault="009D40B9" w:rsidP="009F2E41">
            <w:pPr>
              <w:autoSpaceDE w:val="0"/>
              <w:autoSpaceDN w:val="0"/>
              <w:adjustRightInd w:val="0"/>
              <w:rPr>
                <w:rFonts w:ascii="Optimum" w:hAnsi="Optimum"/>
                <w:b/>
                <w:sz w:val="24"/>
              </w:rPr>
            </w:pPr>
            <w:r w:rsidRPr="00EB3FA7">
              <w:rPr>
                <w:rFonts w:ascii="Optimum" w:hAnsi="Optimum" w:cs="TimesNewRomanPSMT"/>
                <w:b/>
                <w:sz w:val="24"/>
                <w:lang w:val="fr-FR"/>
              </w:rPr>
              <w:t>Contenu instructions spécifiques</w:t>
            </w:r>
          </w:p>
        </w:tc>
      </w:tr>
      <w:tr w:rsidR="009D40B9" w:rsidRPr="00EB3FA7" w14:paraId="286C196A" w14:textId="77777777" w:rsidTr="009F2E41">
        <w:tc>
          <w:tcPr>
            <w:tcW w:w="828" w:type="dxa"/>
            <w:shd w:val="clear" w:color="auto" w:fill="auto"/>
          </w:tcPr>
          <w:p w14:paraId="4287DDDD" w14:textId="77777777" w:rsidR="009D40B9" w:rsidRPr="00EB3FA7" w:rsidRDefault="009D40B9" w:rsidP="009F2E41">
            <w:pPr>
              <w:autoSpaceDE w:val="0"/>
              <w:autoSpaceDN w:val="0"/>
              <w:adjustRightInd w:val="0"/>
              <w:rPr>
                <w:rFonts w:ascii="Optimum" w:hAnsi="Optimum"/>
                <w:sz w:val="24"/>
              </w:rPr>
            </w:pPr>
            <w:r w:rsidRPr="00EB3FA7">
              <w:rPr>
                <w:rFonts w:ascii="Optimum" w:hAnsi="Optimum"/>
              </w:rPr>
              <w:t>3</w:t>
            </w:r>
          </w:p>
        </w:tc>
        <w:tc>
          <w:tcPr>
            <w:tcW w:w="3780" w:type="dxa"/>
            <w:shd w:val="clear" w:color="auto" w:fill="auto"/>
          </w:tcPr>
          <w:p w14:paraId="71574385" w14:textId="77777777" w:rsidR="009D40B9" w:rsidRPr="00EB3FA7" w:rsidRDefault="009D40B9" w:rsidP="009F2E41">
            <w:pPr>
              <w:autoSpaceDE w:val="0"/>
              <w:autoSpaceDN w:val="0"/>
              <w:adjustRightInd w:val="0"/>
              <w:rPr>
                <w:rFonts w:ascii="Optimum" w:hAnsi="Optimum"/>
                <w:sz w:val="24"/>
              </w:rPr>
            </w:pPr>
            <w:r w:rsidRPr="00EB3FA7">
              <w:rPr>
                <w:sz w:val="24"/>
              </w:rPr>
              <w:t xml:space="preserve">Nombre numéros comptes financiers </w:t>
            </w:r>
          </w:p>
        </w:tc>
        <w:tc>
          <w:tcPr>
            <w:tcW w:w="1260" w:type="dxa"/>
            <w:shd w:val="clear" w:color="auto" w:fill="auto"/>
          </w:tcPr>
          <w:p w14:paraId="3BC63629" w14:textId="77777777" w:rsidR="009D40B9" w:rsidRPr="00EB3FA7" w:rsidRDefault="009D40B9" w:rsidP="009F2E41">
            <w:pPr>
              <w:autoSpaceDE w:val="0"/>
              <w:autoSpaceDN w:val="0"/>
              <w:adjustRightInd w:val="0"/>
              <w:rPr>
                <w:rFonts w:ascii="Optimum" w:hAnsi="Optimum"/>
                <w:sz w:val="24"/>
              </w:rPr>
            </w:pPr>
            <w:r w:rsidRPr="00EB3FA7">
              <w:rPr>
                <w:rFonts w:ascii="Optimum" w:hAnsi="Optimum"/>
                <w:sz w:val="24"/>
              </w:rPr>
              <w:t>1 N</w:t>
            </w:r>
          </w:p>
        </w:tc>
        <w:tc>
          <w:tcPr>
            <w:tcW w:w="3676" w:type="dxa"/>
            <w:shd w:val="clear" w:color="auto" w:fill="FFFF99"/>
          </w:tcPr>
          <w:p w14:paraId="3E188BA6"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0: Compte A</w:t>
            </w:r>
          </w:p>
          <w:p w14:paraId="4EB24774" w14:textId="77777777" w:rsidR="009D40B9" w:rsidRPr="00EB3FA7" w:rsidRDefault="009D40B9" w:rsidP="009F2E41">
            <w:pPr>
              <w:autoSpaceDE w:val="0"/>
              <w:autoSpaceDN w:val="0"/>
              <w:adjustRightInd w:val="0"/>
              <w:rPr>
                <w:rFonts w:ascii="Optimum" w:hAnsi="Optimum"/>
                <w:sz w:val="24"/>
                <w:lang w:val="fr-FR"/>
              </w:rPr>
            </w:pPr>
            <w:r w:rsidRPr="00EB3FA7">
              <w:rPr>
                <w:rFonts w:ascii="Optimum" w:hAnsi="Optimum"/>
                <w:lang w:val="fr-FR"/>
              </w:rPr>
              <w:t xml:space="preserve">1: </w:t>
            </w:r>
            <w:r w:rsidRPr="00EB3FA7">
              <w:rPr>
                <w:sz w:val="24"/>
                <w:lang w:val="fr-FR"/>
              </w:rPr>
              <w:t>Le montant  est scindé en compte financier A et compte financier B.</w:t>
            </w:r>
          </w:p>
        </w:tc>
      </w:tr>
      <w:tr w:rsidR="009D40B9" w:rsidRPr="00EB3FA7" w14:paraId="2A5D0A5D" w14:textId="77777777" w:rsidTr="009F2E41">
        <w:tc>
          <w:tcPr>
            <w:tcW w:w="828" w:type="dxa"/>
            <w:shd w:val="clear" w:color="auto" w:fill="auto"/>
          </w:tcPr>
          <w:p w14:paraId="5617BD0A" w14:textId="77777777" w:rsidR="009D40B9" w:rsidRPr="00EB3FA7" w:rsidRDefault="009D40B9" w:rsidP="009F2E41">
            <w:pPr>
              <w:autoSpaceDE w:val="0"/>
              <w:autoSpaceDN w:val="0"/>
              <w:adjustRightInd w:val="0"/>
              <w:rPr>
                <w:rFonts w:ascii="Optimum" w:hAnsi="Optimum"/>
              </w:rPr>
            </w:pPr>
            <w:r w:rsidRPr="00EB3FA7">
              <w:rPr>
                <w:rFonts w:ascii="Optimum" w:hAnsi="Optimum"/>
              </w:rPr>
              <w:t>31-34</w:t>
            </w:r>
          </w:p>
        </w:tc>
        <w:tc>
          <w:tcPr>
            <w:tcW w:w="3780" w:type="dxa"/>
            <w:shd w:val="clear" w:color="auto" w:fill="auto"/>
          </w:tcPr>
          <w:p w14:paraId="67BC180D" w14:textId="77777777" w:rsidR="009D40B9" w:rsidRPr="00EB3FA7" w:rsidRDefault="009D40B9" w:rsidP="009F2E41">
            <w:pPr>
              <w:autoSpaceDE w:val="0"/>
              <w:autoSpaceDN w:val="0"/>
              <w:adjustRightInd w:val="0"/>
              <w:rPr>
                <w:rFonts w:ascii="Optimum" w:hAnsi="Optimum"/>
              </w:rPr>
            </w:pPr>
            <w:r w:rsidRPr="00EB3FA7">
              <w:rPr>
                <w:sz w:val="24"/>
              </w:rPr>
              <w:t>BIC compte financier A</w:t>
            </w:r>
          </w:p>
        </w:tc>
        <w:tc>
          <w:tcPr>
            <w:tcW w:w="1260" w:type="dxa"/>
            <w:shd w:val="clear" w:color="auto" w:fill="auto"/>
          </w:tcPr>
          <w:p w14:paraId="35F38862" w14:textId="77777777" w:rsidR="009D40B9" w:rsidRPr="00EB3FA7" w:rsidRDefault="009D40B9" w:rsidP="009F2E41">
            <w:pPr>
              <w:autoSpaceDE w:val="0"/>
              <w:autoSpaceDN w:val="0"/>
              <w:adjustRightInd w:val="0"/>
              <w:rPr>
                <w:rFonts w:ascii="Optimum" w:hAnsi="Optimum"/>
                <w:sz w:val="24"/>
              </w:rPr>
            </w:pPr>
            <w:r w:rsidRPr="00EB3FA7">
              <w:rPr>
                <w:rFonts w:ascii="Optimum" w:hAnsi="Optimum"/>
                <w:sz w:val="24"/>
              </w:rPr>
              <w:t>11 A</w:t>
            </w:r>
          </w:p>
        </w:tc>
        <w:tc>
          <w:tcPr>
            <w:tcW w:w="3676" w:type="dxa"/>
            <w:shd w:val="clear" w:color="auto" w:fill="FFFF99"/>
          </w:tcPr>
          <w:p w14:paraId="5AC3F363" w14:textId="77777777" w:rsidR="009D40B9" w:rsidRPr="00EB3FA7" w:rsidRDefault="009D40B9" w:rsidP="009F2E41">
            <w:pPr>
              <w:autoSpaceDE w:val="0"/>
              <w:autoSpaceDN w:val="0"/>
              <w:adjustRightInd w:val="0"/>
              <w:rPr>
                <w:rFonts w:ascii="Optimum" w:hAnsi="Optimum"/>
              </w:rPr>
            </w:pPr>
          </w:p>
        </w:tc>
      </w:tr>
      <w:tr w:rsidR="009D40B9" w:rsidRPr="00EB3FA7" w14:paraId="38F1F04C" w14:textId="77777777" w:rsidTr="009F2E41">
        <w:tc>
          <w:tcPr>
            <w:tcW w:w="828" w:type="dxa"/>
            <w:shd w:val="clear" w:color="auto" w:fill="auto"/>
          </w:tcPr>
          <w:p w14:paraId="4E634CC1" w14:textId="77777777" w:rsidR="009D40B9" w:rsidRPr="00EB3FA7" w:rsidRDefault="009D40B9" w:rsidP="009F2E41">
            <w:pPr>
              <w:autoSpaceDE w:val="0"/>
              <w:autoSpaceDN w:val="0"/>
              <w:adjustRightInd w:val="0"/>
              <w:rPr>
                <w:rFonts w:ascii="Optimum" w:hAnsi="Optimum"/>
              </w:rPr>
            </w:pPr>
            <w:r w:rsidRPr="00EB3FA7">
              <w:rPr>
                <w:rFonts w:ascii="Optimum" w:hAnsi="Optimum"/>
              </w:rPr>
              <w:t>36-41</w:t>
            </w:r>
          </w:p>
        </w:tc>
        <w:tc>
          <w:tcPr>
            <w:tcW w:w="3780" w:type="dxa"/>
            <w:shd w:val="clear" w:color="auto" w:fill="auto"/>
          </w:tcPr>
          <w:p w14:paraId="52846014"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IBAN </w:t>
            </w:r>
            <w:r w:rsidRPr="00EB3FA7">
              <w:rPr>
                <w:sz w:val="24"/>
              </w:rPr>
              <w:t xml:space="preserve">compte financier </w:t>
            </w:r>
            <w:r w:rsidRPr="00EB3FA7">
              <w:rPr>
                <w:rFonts w:ascii="Optimum" w:hAnsi="Optimum"/>
              </w:rPr>
              <w:t>A</w:t>
            </w:r>
          </w:p>
        </w:tc>
        <w:tc>
          <w:tcPr>
            <w:tcW w:w="1260" w:type="dxa"/>
            <w:shd w:val="clear" w:color="auto" w:fill="auto"/>
          </w:tcPr>
          <w:p w14:paraId="3B66C28C" w14:textId="77777777" w:rsidR="009D40B9" w:rsidRPr="00EB3FA7" w:rsidRDefault="009D40B9" w:rsidP="009F2E41">
            <w:pPr>
              <w:autoSpaceDE w:val="0"/>
              <w:autoSpaceDN w:val="0"/>
              <w:adjustRightInd w:val="0"/>
              <w:rPr>
                <w:rFonts w:ascii="Optimum" w:hAnsi="Optimum"/>
                <w:sz w:val="24"/>
              </w:rPr>
            </w:pPr>
            <w:r w:rsidRPr="00EB3FA7">
              <w:rPr>
                <w:rFonts w:ascii="Optimum" w:hAnsi="Optimum"/>
                <w:sz w:val="24"/>
              </w:rPr>
              <w:t>34 A</w:t>
            </w:r>
          </w:p>
        </w:tc>
        <w:tc>
          <w:tcPr>
            <w:tcW w:w="3676" w:type="dxa"/>
            <w:shd w:val="clear" w:color="auto" w:fill="FFFF99"/>
          </w:tcPr>
          <w:p w14:paraId="7042422F" w14:textId="77777777" w:rsidR="009D40B9" w:rsidRPr="00EB3FA7" w:rsidRDefault="009D40B9" w:rsidP="009F2E41">
            <w:pPr>
              <w:autoSpaceDE w:val="0"/>
              <w:autoSpaceDN w:val="0"/>
              <w:adjustRightInd w:val="0"/>
              <w:rPr>
                <w:rFonts w:ascii="Optimum" w:hAnsi="Optimum"/>
              </w:rPr>
            </w:pPr>
          </w:p>
        </w:tc>
      </w:tr>
      <w:tr w:rsidR="009D40B9" w:rsidRPr="00EB3FA7" w14:paraId="4557852C" w14:textId="77777777" w:rsidTr="009F2E41">
        <w:tc>
          <w:tcPr>
            <w:tcW w:w="828" w:type="dxa"/>
            <w:shd w:val="clear" w:color="auto" w:fill="auto"/>
          </w:tcPr>
          <w:p w14:paraId="349C6AC1" w14:textId="77777777" w:rsidR="009D40B9" w:rsidRPr="00EB3FA7" w:rsidRDefault="009D40B9" w:rsidP="009F2E41">
            <w:pPr>
              <w:autoSpaceDE w:val="0"/>
              <w:autoSpaceDN w:val="0"/>
              <w:adjustRightInd w:val="0"/>
              <w:rPr>
                <w:rFonts w:ascii="Optimum" w:hAnsi="Optimum"/>
              </w:rPr>
            </w:pPr>
            <w:r w:rsidRPr="00EB3FA7">
              <w:rPr>
                <w:rFonts w:ascii="Optimum" w:hAnsi="Optimum"/>
              </w:rPr>
              <w:t>43a</w:t>
            </w:r>
          </w:p>
        </w:tc>
        <w:tc>
          <w:tcPr>
            <w:tcW w:w="3780" w:type="dxa"/>
            <w:shd w:val="clear" w:color="auto" w:fill="auto"/>
          </w:tcPr>
          <w:p w14:paraId="6FB82B1A"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BIC </w:t>
            </w:r>
            <w:r w:rsidRPr="00EB3FA7">
              <w:rPr>
                <w:sz w:val="24"/>
              </w:rPr>
              <w:t xml:space="preserve">compte financier </w:t>
            </w:r>
            <w:r w:rsidRPr="00EB3FA7">
              <w:rPr>
                <w:rFonts w:ascii="Optimum" w:hAnsi="Optimum"/>
              </w:rPr>
              <w:t>B</w:t>
            </w:r>
          </w:p>
        </w:tc>
        <w:tc>
          <w:tcPr>
            <w:tcW w:w="1260" w:type="dxa"/>
            <w:shd w:val="clear" w:color="auto" w:fill="auto"/>
          </w:tcPr>
          <w:p w14:paraId="075A7F1B" w14:textId="77777777" w:rsidR="009D40B9" w:rsidRPr="00EB3FA7" w:rsidRDefault="009D40B9" w:rsidP="009F2E41">
            <w:pPr>
              <w:autoSpaceDE w:val="0"/>
              <w:autoSpaceDN w:val="0"/>
              <w:adjustRightInd w:val="0"/>
              <w:rPr>
                <w:rFonts w:ascii="Optimum" w:hAnsi="Optimum"/>
                <w:sz w:val="24"/>
              </w:rPr>
            </w:pPr>
            <w:r w:rsidRPr="00EB3FA7">
              <w:rPr>
                <w:rFonts w:ascii="Optimum" w:hAnsi="Optimum"/>
                <w:sz w:val="24"/>
              </w:rPr>
              <w:t>11 A</w:t>
            </w:r>
          </w:p>
        </w:tc>
        <w:tc>
          <w:tcPr>
            <w:tcW w:w="3676" w:type="dxa"/>
            <w:shd w:val="clear" w:color="auto" w:fill="FFFF99"/>
          </w:tcPr>
          <w:p w14:paraId="35CAEF9F" w14:textId="77777777" w:rsidR="009D40B9" w:rsidRPr="00EB3FA7" w:rsidRDefault="009D40B9" w:rsidP="009F2E41">
            <w:pPr>
              <w:autoSpaceDE w:val="0"/>
              <w:autoSpaceDN w:val="0"/>
              <w:adjustRightInd w:val="0"/>
              <w:rPr>
                <w:rFonts w:ascii="Optimum" w:hAnsi="Optimum"/>
              </w:rPr>
            </w:pPr>
          </w:p>
        </w:tc>
      </w:tr>
      <w:tr w:rsidR="009D40B9" w:rsidRPr="00EB3FA7" w14:paraId="14D90CDF" w14:textId="77777777" w:rsidTr="009F2E41">
        <w:tc>
          <w:tcPr>
            <w:tcW w:w="828" w:type="dxa"/>
            <w:shd w:val="clear" w:color="auto" w:fill="auto"/>
          </w:tcPr>
          <w:p w14:paraId="499CBDBA" w14:textId="77777777" w:rsidR="009D40B9" w:rsidRPr="00EB3FA7" w:rsidRDefault="009D40B9" w:rsidP="009F2E41">
            <w:pPr>
              <w:autoSpaceDE w:val="0"/>
              <w:autoSpaceDN w:val="0"/>
              <w:adjustRightInd w:val="0"/>
              <w:rPr>
                <w:rFonts w:ascii="Optimum" w:hAnsi="Optimum"/>
              </w:rPr>
            </w:pPr>
            <w:r w:rsidRPr="00EB3FA7">
              <w:rPr>
                <w:rFonts w:ascii="Optimum" w:hAnsi="Optimum"/>
              </w:rPr>
              <w:t>49-52</w:t>
            </w:r>
          </w:p>
        </w:tc>
        <w:tc>
          <w:tcPr>
            <w:tcW w:w="3780" w:type="dxa"/>
            <w:shd w:val="clear" w:color="auto" w:fill="auto"/>
          </w:tcPr>
          <w:p w14:paraId="1D27731F"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IBAN </w:t>
            </w:r>
            <w:r w:rsidRPr="00EB3FA7">
              <w:rPr>
                <w:sz w:val="24"/>
              </w:rPr>
              <w:t xml:space="preserve">compte financier </w:t>
            </w:r>
            <w:r w:rsidRPr="00EB3FA7">
              <w:rPr>
                <w:rFonts w:ascii="Optimum" w:hAnsi="Optimum"/>
              </w:rPr>
              <w:t>B</w:t>
            </w:r>
          </w:p>
        </w:tc>
        <w:tc>
          <w:tcPr>
            <w:tcW w:w="1260" w:type="dxa"/>
            <w:shd w:val="clear" w:color="auto" w:fill="auto"/>
          </w:tcPr>
          <w:p w14:paraId="0D782AFB" w14:textId="77777777" w:rsidR="009D40B9" w:rsidRPr="00EB3FA7" w:rsidRDefault="009D40B9" w:rsidP="009F2E41">
            <w:pPr>
              <w:autoSpaceDE w:val="0"/>
              <w:autoSpaceDN w:val="0"/>
              <w:adjustRightInd w:val="0"/>
              <w:rPr>
                <w:rFonts w:ascii="Optimum" w:hAnsi="Optimum"/>
                <w:sz w:val="24"/>
              </w:rPr>
            </w:pPr>
            <w:r w:rsidRPr="00EB3FA7">
              <w:rPr>
                <w:rFonts w:ascii="Optimum" w:hAnsi="Optimum"/>
                <w:sz w:val="24"/>
              </w:rPr>
              <w:t>34 A</w:t>
            </w:r>
          </w:p>
        </w:tc>
        <w:tc>
          <w:tcPr>
            <w:tcW w:w="3676" w:type="dxa"/>
            <w:shd w:val="clear" w:color="auto" w:fill="FFFF99"/>
          </w:tcPr>
          <w:p w14:paraId="561593EF" w14:textId="77777777" w:rsidR="009D40B9" w:rsidRPr="00EB3FA7" w:rsidRDefault="009D40B9" w:rsidP="009F2E41">
            <w:pPr>
              <w:autoSpaceDE w:val="0"/>
              <w:autoSpaceDN w:val="0"/>
              <w:adjustRightInd w:val="0"/>
              <w:rPr>
                <w:rFonts w:ascii="Optimum" w:hAnsi="Optimum"/>
              </w:rPr>
            </w:pPr>
          </w:p>
        </w:tc>
      </w:tr>
    </w:tbl>
    <w:p w14:paraId="65CF80B4" w14:textId="77777777" w:rsidR="009D40B9" w:rsidRPr="00712B79" w:rsidRDefault="009D40B9" w:rsidP="00D92101">
      <w:pPr>
        <w:autoSpaceDE w:val="0"/>
        <w:autoSpaceDN w:val="0"/>
        <w:adjustRightInd w:val="0"/>
        <w:jc w:val="both"/>
        <w:rPr>
          <w:rFonts w:ascii="Verdana" w:hAnsi="Verdana" w:cs="TTE1AD6278t00"/>
          <w:color w:val="000000"/>
          <w:szCs w:val="22"/>
          <w:lang w:eastAsia="fr-BE"/>
        </w:rPr>
      </w:pPr>
    </w:p>
    <w:p w14:paraId="64897459" w14:textId="77777777" w:rsidR="00D92101" w:rsidRPr="00712B79" w:rsidRDefault="00D92101" w:rsidP="00D92101">
      <w:pPr>
        <w:autoSpaceDE w:val="0"/>
        <w:autoSpaceDN w:val="0"/>
        <w:adjustRightInd w:val="0"/>
        <w:jc w:val="both"/>
        <w:rPr>
          <w:rFonts w:ascii="Verdana" w:hAnsi="Verdana" w:cs="Times-Roman"/>
          <w:color w:val="000000"/>
          <w:szCs w:val="22"/>
          <w:lang w:eastAsia="fr-BE"/>
        </w:rPr>
      </w:pPr>
    </w:p>
    <w:p w14:paraId="084156F2" w14:textId="77777777" w:rsidR="007C78AA" w:rsidRPr="00712B79" w:rsidRDefault="007C78AA" w:rsidP="00D92101">
      <w:pPr>
        <w:autoSpaceDE w:val="0"/>
        <w:autoSpaceDN w:val="0"/>
        <w:adjustRightInd w:val="0"/>
        <w:jc w:val="both"/>
        <w:rPr>
          <w:rFonts w:ascii="Verdana" w:hAnsi="Verdana" w:cs="Times-Roman"/>
          <w:color w:val="000000"/>
          <w:szCs w:val="22"/>
          <w:lang w:eastAsia="fr-BE"/>
        </w:rPr>
      </w:pPr>
    </w:p>
    <w:p w14:paraId="4DB148DF" w14:textId="77777777" w:rsidR="008C018C" w:rsidRDefault="008C018C" w:rsidP="00D92101">
      <w:pPr>
        <w:autoSpaceDE w:val="0"/>
        <w:autoSpaceDN w:val="0"/>
        <w:adjustRightInd w:val="0"/>
        <w:jc w:val="both"/>
        <w:rPr>
          <w:rFonts w:ascii="Verdana" w:hAnsi="Verdana" w:cs="TTE1B302C8t00"/>
          <w:b/>
          <w:i/>
          <w:color w:val="000000"/>
          <w:szCs w:val="22"/>
          <w:lang w:eastAsia="fr-BE"/>
        </w:rPr>
      </w:pPr>
      <w:r>
        <w:rPr>
          <w:rFonts w:ascii="Verdana" w:hAnsi="Verdana" w:cs="TTE1B302C8t00"/>
          <w:b/>
          <w:i/>
          <w:color w:val="000000"/>
          <w:szCs w:val="22"/>
          <w:lang w:eastAsia="fr-BE"/>
        </w:rPr>
        <w:br w:type="page"/>
      </w:r>
    </w:p>
    <w:p w14:paraId="25456D61" w14:textId="77777777" w:rsidR="00D92101" w:rsidRPr="00712B79" w:rsidRDefault="00C024AC" w:rsidP="00D92101">
      <w:pPr>
        <w:autoSpaceDE w:val="0"/>
        <w:autoSpaceDN w:val="0"/>
        <w:adjustRightInd w:val="0"/>
        <w:jc w:val="both"/>
        <w:rPr>
          <w:rFonts w:ascii="Verdana" w:hAnsi="Verdana" w:cs="TTE1B302C8t00"/>
          <w:b/>
          <w:i/>
          <w:color w:val="000000"/>
          <w:szCs w:val="22"/>
          <w:lang w:eastAsia="fr-BE"/>
        </w:rPr>
      </w:pPr>
      <w:r w:rsidRPr="00712B79">
        <w:rPr>
          <w:rFonts w:ascii="Verdana" w:hAnsi="Verdana" w:cs="TTE1B302C8t00"/>
          <w:b/>
          <w:i/>
          <w:color w:val="000000"/>
          <w:szCs w:val="22"/>
          <w:lang w:eastAsia="fr-BE"/>
        </w:rPr>
        <w:lastRenderedPageBreak/>
        <w:t>Enregistrements de type</w:t>
      </w:r>
      <w:r w:rsidR="00D92101" w:rsidRPr="00712B79">
        <w:rPr>
          <w:rFonts w:ascii="Verdana" w:hAnsi="Verdana" w:cs="TTE1B302C8t00"/>
          <w:b/>
          <w:i/>
          <w:color w:val="000000"/>
          <w:szCs w:val="22"/>
          <w:lang w:eastAsia="fr-BE"/>
        </w:rPr>
        <w:t xml:space="preserve"> 20 / R20</w:t>
      </w:r>
    </w:p>
    <w:p w14:paraId="7381D7F6" w14:textId="77777777" w:rsidR="008C018C" w:rsidRDefault="008C018C" w:rsidP="00D92101">
      <w:pPr>
        <w:autoSpaceDE w:val="0"/>
        <w:autoSpaceDN w:val="0"/>
        <w:adjustRightInd w:val="0"/>
        <w:jc w:val="both"/>
        <w:rPr>
          <w:rFonts w:ascii="Verdana" w:hAnsi="Verdana" w:cs="TTE1AD6278t00"/>
          <w:color w:val="000000"/>
          <w:szCs w:val="22"/>
          <w:lang w:eastAsia="fr-BE"/>
        </w:rPr>
      </w:pPr>
    </w:p>
    <w:p w14:paraId="5746DB45" w14:textId="77777777" w:rsidR="00D92101" w:rsidRDefault="004A449B"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 xml:space="preserve">Ci-dessous sont reprises les </w:t>
      </w:r>
      <w:r w:rsidR="00C024AC" w:rsidRPr="00712B79">
        <w:rPr>
          <w:rFonts w:ascii="Verdana" w:hAnsi="Verdana" w:cs="TTE1AD6278t00"/>
          <w:color w:val="000000"/>
          <w:szCs w:val="22"/>
          <w:lang w:eastAsia="fr-BE"/>
        </w:rPr>
        <w:t>zones dont le contenu/contrôle doit être modifié</w:t>
      </w:r>
      <w:r w:rsidR="00D92101" w:rsidRPr="00712B79">
        <w:rPr>
          <w:rFonts w:ascii="Verdana" w:hAnsi="Verdana" w:cs="TTE1AD6278t00"/>
          <w:color w:val="000000"/>
          <w:szCs w:val="22"/>
          <w:lang w:eastAsia="fr-BE"/>
        </w:rPr>
        <w:t>:</w:t>
      </w:r>
    </w:p>
    <w:p w14:paraId="5456DD47" w14:textId="77777777" w:rsidR="009D40B9" w:rsidRDefault="009D40B9" w:rsidP="00D92101">
      <w:pPr>
        <w:autoSpaceDE w:val="0"/>
        <w:autoSpaceDN w:val="0"/>
        <w:adjustRightInd w:val="0"/>
        <w:jc w:val="both"/>
        <w:rPr>
          <w:rFonts w:ascii="Verdana" w:hAnsi="Verdana" w:cs="TTE1AD6278t00"/>
          <w:color w:val="000000"/>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3474"/>
        <w:gridCol w:w="1243"/>
        <w:gridCol w:w="3384"/>
      </w:tblGrid>
      <w:tr w:rsidR="009D40B9" w:rsidRPr="00EB3FA7" w14:paraId="5AE0721C" w14:textId="77777777" w:rsidTr="009F2E41">
        <w:tc>
          <w:tcPr>
            <w:tcW w:w="828" w:type="dxa"/>
            <w:shd w:val="clear" w:color="auto" w:fill="auto"/>
          </w:tcPr>
          <w:p w14:paraId="2373C642" w14:textId="77777777" w:rsidR="009D40B9" w:rsidRPr="00EB3FA7" w:rsidRDefault="009D40B9" w:rsidP="009F2E41">
            <w:pPr>
              <w:autoSpaceDE w:val="0"/>
              <w:autoSpaceDN w:val="0"/>
              <w:adjustRightInd w:val="0"/>
              <w:rPr>
                <w:rFonts w:ascii="Optimum" w:hAnsi="Optimum"/>
                <w:b/>
                <w:sz w:val="24"/>
              </w:rPr>
            </w:pPr>
            <w:r w:rsidRPr="00EB3FA7">
              <w:rPr>
                <w:rFonts w:ascii="Optimum" w:hAnsi="Optimum"/>
                <w:b/>
                <w:sz w:val="24"/>
              </w:rPr>
              <w:t>Zone</w:t>
            </w:r>
          </w:p>
        </w:tc>
        <w:tc>
          <w:tcPr>
            <w:tcW w:w="3780" w:type="dxa"/>
            <w:shd w:val="clear" w:color="auto" w:fill="auto"/>
          </w:tcPr>
          <w:p w14:paraId="2B89A72C" w14:textId="77777777" w:rsidR="009D40B9" w:rsidRPr="00EB3FA7" w:rsidRDefault="009D40B9" w:rsidP="009F2E41">
            <w:pPr>
              <w:autoSpaceDE w:val="0"/>
              <w:autoSpaceDN w:val="0"/>
              <w:adjustRightInd w:val="0"/>
              <w:rPr>
                <w:rFonts w:ascii="Optimum" w:hAnsi="Optimum"/>
                <w:b/>
                <w:sz w:val="24"/>
              </w:rPr>
            </w:pPr>
            <w:r w:rsidRPr="00EB3FA7">
              <w:rPr>
                <w:rFonts w:ascii="Optimum" w:hAnsi="Optimum" w:cs="TimesNewRomanPSMT"/>
                <w:b/>
                <w:sz w:val="24"/>
                <w:lang w:val="fr-FR"/>
              </w:rPr>
              <w:t>Contenu instructions normales</w:t>
            </w:r>
          </w:p>
        </w:tc>
        <w:tc>
          <w:tcPr>
            <w:tcW w:w="1260" w:type="dxa"/>
            <w:shd w:val="clear" w:color="auto" w:fill="auto"/>
          </w:tcPr>
          <w:p w14:paraId="5ADF0A9D" w14:textId="77777777" w:rsidR="009D40B9" w:rsidRPr="00EB3FA7" w:rsidRDefault="009D40B9" w:rsidP="009F2E41">
            <w:pPr>
              <w:autoSpaceDE w:val="0"/>
              <w:autoSpaceDN w:val="0"/>
              <w:adjustRightInd w:val="0"/>
              <w:rPr>
                <w:rFonts w:ascii="Optimum" w:hAnsi="Optimum"/>
                <w:b/>
                <w:sz w:val="24"/>
              </w:rPr>
            </w:pPr>
            <w:r w:rsidRPr="00EB3FA7">
              <w:rPr>
                <w:rFonts w:ascii="Optimum" w:hAnsi="Optimum"/>
                <w:b/>
                <w:sz w:val="24"/>
              </w:rPr>
              <w:t>Longeur</w:t>
            </w:r>
          </w:p>
        </w:tc>
        <w:tc>
          <w:tcPr>
            <w:tcW w:w="3676" w:type="dxa"/>
            <w:shd w:val="clear" w:color="auto" w:fill="FFFF99"/>
          </w:tcPr>
          <w:p w14:paraId="39A71BC0" w14:textId="77777777" w:rsidR="009D40B9" w:rsidRPr="00EB3FA7" w:rsidRDefault="009D40B9" w:rsidP="009F2E41">
            <w:pPr>
              <w:autoSpaceDE w:val="0"/>
              <w:autoSpaceDN w:val="0"/>
              <w:adjustRightInd w:val="0"/>
              <w:rPr>
                <w:rFonts w:ascii="Optimum" w:hAnsi="Optimum"/>
                <w:b/>
                <w:sz w:val="24"/>
              </w:rPr>
            </w:pPr>
            <w:r w:rsidRPr="00EB3FA7">
              <w:rPr>
                <w:rFonts w:ascii="Optimum" w:hAnsi="Optimum" w:cs="TimesNewRomanPSMT"/>
                <w:b/>
                <w:sz w:val="24"/>
                <w:lang w:val="fr-FR"/>
              </w:rPr>
              <w:t>Contenu instructions spécifiques</w:t>
            </w:r>
          </w:p>
        </w:tc>
      </w:tr>
      <w:tr w:rsidR="009D40B9" w:rsidRPr="00EB3FA7" w14:paraId="46DACC40" w14:textId="77777777" w:rsidTr="009F2E41">
        <w:tc>
          <w:tcPr>
            <w:tcW w:w="828" w:type="dxa"/>
            <w:shd w:val="clear" w:color="auto" w:fill="auto"/>
          </w:tcPr>
          <w:p w14:paraId="6F868272" w14:textId="77777777" w:rsidR="009D40B9" w:rsidRPr="00EB3FA7" w:rsidRDefault="009D40B9" w:rsidP="009F2E41">
            <w:pPr>
              <w:autoSpaceDE w:val="0"/>
              <w:autoSpaceDN w:val="0"/>
              <w:adjustRightInd w:val="0"/>
              <w:rPr>
                <w:rFonts w:ascii="Optimum" w:hAnsi="Optimum"/>
                <w:sz w:val="24"/>
              </w:rPr>
            </w:pPr>
            <w:r w:rsidRPr="00EB3FA7">
              <w:rPr>
                <w:rFonts w:ascii="Optimum" w:hAnsi="Optimum"/>
              </w:rPr>
              <w:t>3</w:t>
            </w:r>
          </w:p>
        </w:tc>
        <w:tc>
          <w:tcPr>
            <w:tcW w:w="3780" w:type="dxa"/>
            <w:shd w:val="clear" w:color="auto" w:fill="auto"/>
          </w:tcPr>
          <w:p w14:paraId="16474D4C" w14:textId="77777777" w:rsidR="009D40B9" w:rsidRPr="00EB3FA7" w:rsidRDefault="009D40B9" w:rsidP="009F2E41">
            <w:pPr>
              <w:autoSpaceDE w:val="0"/>
              <w:autoSpaceDN w:val="0"/>
              <w:adjustRightInd w:val="0"/>
              <w:rPr>
                <w:rFonts w:ascii="Optimum" w:hAnsi="Optimum"/>
                <w:sz w:val="24"/>
              </w:rPr>
            </w:pPr>
            <w:r w:rsidRPr="00EB3FA7">
              <w:rPr>
                <w:sz w:val="24"/>
              </w:rPr>
              <w:t xml:space="preserve">Nombre numéros comptes financiers </w:t>
            </w:r>
          </w:p>
        </w:tc>
        <w:tc>
          <w:tcPr>
            <w:tcW w:w="1260" w:type="dxa"/>
            <w:shd w:val="clear" w:color="auto" w:fill="auto"/>
          </w:tcPr>
          <w:p w14:paraId="486D1614" w14:textId="77777777" w:rsidR="009D40B9" w:rsidRPr="00EB3FA7" w:rsidRDefault="009D40B9" w:rsidP="009F2E41">
            <w:pPr>
              <w:autoSpaceDE w:val="0"/>
              <w:autoSpaceDN w:val="0"/>
              <w:adjustRightInd w:val="0"/>
              <w:rPr>
                <w:rFonts w:ascii="Optimum" w:hAnsi="Optimum"/>
                <w:sz w:val="24"/>
              </w:rPr>
            </w:pPr>
            <w:r w:rsidRPr="00EB3FA7">
              <w:rPr>
                <w:rFonts w:ascii="Optimum" w:hAnsi="Optimum"/>
                <w:sz w:val="24"/>
              </w:rPr>
              <w:t>1 N</w:t>
            </w:r>
          </w:p>
        </w:tc>
        <w:tc>
          <w:tcPr>
            <w:tcW w:w="3676" w:type="dxa"/>
            <w:shd w:val="clear" w:color="auto" w:fill="FFFF99"/>
          </w:tcPr>
          <w:p w14:paraId="1BF4E352"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0: Compte A</w:t>
            </w:r>
          </w:p>
          <w:p w14:paraId="1CC18367" w14:textId="77777777" w:rsidR="009D40B9" w:rsidRPr="00EB3FA7" w:rsidRDefault="009D40B9" w:rsidP="009F2E41">
            <w:pPr>
              <w:autoSpaceDE w:val="0"/>
              <w:autoSpaceDN w:val="0"/>
              <w:adjustRightInd w:val="0"/>
              <w:rPr>
                <w:rFonts w:ascii="Optimum" w:hAnsi="Optimum"/>
                <w:sz w:val="24"/>
                <w:lang w:val="fr-FR"/>
              </w:rPr>
            </w:pPr>
            <w:r w:rsidRPr="00EB3FA7">
              <w:rPr>
                <w:rFonts w:ascii="Optimum" w:hAnsi="Optimum"/>
                <w:lang w:val="fr-FR"/>
              </w:rPr>
              <w:t xml:space="preserve">1: </w:t>
            </w:r>
            <w:r w:rsidRPr="00EB3FA7">
              <w:rPr>
                <w:sz w:val="24"/>
                <w:lang w:val="fr-FR"/>
              </w:rPr>
              <w:t>Le montant  est scindé en compte financier A et compte financier B.</w:t>
            </w:r>
          </w:p>
        </w:tc>
      </w:tr>
      <w:tr w:rsidR="009D40B9" w:rsidRPr="00EB3FA7" w14:paraId="5EE24216" w14:textId="77777777" w:rsidTr="009F2E41">
        <w:tc>
          <w:tcPr>
            <w:tcW w:w="828" w:type="dxa"/>
            <w:shd w:val="clear" w:color="auto" w:fill="auto"/>
          </w:tcPr>
          <w:p w14:paraId="52DA982D" w14:textId="77777777" w:rsidR="009D40B9" w:rsidRPr="00EB3FA7" w:rsidRDefault="009D40B9" w:rsidP="009F2E41">
            <w:pPr>
              <w:autoSpaceDE w:val="0"/>
              <w:autoSpaceDN w:val="0"/>
              <w:adjustRightInd w:val="0"/>
              <w:rPr>
                <w:rFonts w:ascii="Optimum" w:hAnsi="Optimum"/>
              </w:rPr>
            </w:pPr>
            <w:r w:rsidRPr="00EB3FA7">
              <w:rPr>
                <w:rFonts w:ascii="Optimum" w:hAnsi="Optimum"/>
              </w:rPr>
              <w:t>31-34</w:t>
            </w:r>
          </w:p>
        </w:tc>
        <w:tc>
          <w:tcPr>
            <w:tcW w:w="3780" w:type="dxa"/>
            <w:shd w:val="clear" w:color="auto" w:fill="auto"/>
          </w:tcPr>
          <w:p w14:paraId="270CE9E4" w14:textId="77777777" w:rsidR="009D40B9" w:rsidRPr="00EB3FA7" w:rsidRDefault="009D40B9" w:rsidP="009F2E41">
            <w:pPr>
              <w:autoSpaceDE w:val="0"/>
              <w:autoSpaceDN w:val="0"/>
              <w:adjustRightInd w:val="0"/>
              <w:rPr>
                <w:rFonts w:ascii="Optimum" w:hAnsi="Optimum"/>
              </w:rPr>
            </w:pPr>
            <w:r w:rsidRPr="00EB3FA7">
              <w:rPr>
                <w:sz w:val="24"/>
              </w:rPr>
              <w:t>BIC compte financier A</w:t>
            </w:r>
          </w:p>
        </w:tc>
        <w:tc>
          <w:tcPr>
            <w:tcW w:w="1260" w:type="dxa"/>
            <w:shd w:val="clear" w:color="auto" w:fill="auto"/>
          </w:tcPr>
          <w:p w14:paraId="357586C0" w14:textId="77777777" w:rsidR="009D40B9" w:rsidRPr="00EB3FA7" w:rsidRDefault="009D40B9" w:rsidP="009F2E41">
            <w:pPr>
              <w:autoSpaceDE w:val="0"/>
              <w:autoSpaceDN w:val="0"/>
              <w:adjustRightInd w:val="0"/>
              <w:rPr>
                <w:rFonts w:ascii="Optimum" w:hAnsi="Optimum"/>
                <w:sz w:val="24"/>
              </w:rPr>
            </w:pPr>
            <w:r w:rsidRPr="00EB3FA7">
              <w:rPr>
                <w:rFonts w:ascii="Optimum" w:hAnsi="Optimum"/>
                <w:sz w:val="24"/>
              </w:rPr>
              <w:t>11 A</w:t>
            </w:r>
          </w:p>
        </w:tc>
        <w:tc>
          <w:tcPr>
            <w:tcW w:w="3676" w:type="dxa"/>
            <w:shd w:val="clear" w:color="auto" w:fill="FFFF99"/>
          </w:tcPr>
          <w:p w14:paraId="78BF530E" w14:textId="77777777" w:rsidR="009D40B9" w:rsidRPr="00EB3FA7" w:rsidRDefault="009D40B9" w:rsidP="009F2E41">
            <w:pPr>
              <w:autoSpaceDE w:val="0"/>
              <w:autoSpaceDN w:val="0"/>
              <w:adjustRightInd w:val="0"/>
              <w:rPr>
                <w:rFonts w:ascii="Optimum" w:hAnsi="Optimum"/>
              </w:rPr>
            </w:pPr>
          </w:p>
        </w:tc>
      </w:tr>
      <w:tr w:rsidR="009D40B9" w:rsidRPr="00EB3FA7" w14:paraId="288AEEA3" w14:textId="77777777" w:rsidTr="009F2E41">
        <w:tc>
          <w:tcPr>
            <w:tcW w:w="828" w:type="dxa"/>
            <w:shd w:val="clear" w:color="auto" w:fill="auto"/>
          </w:tcPr>
          <w:p w14:paraId="290E2587" w14:textId="77777777" w:rsidR="009D40B9" w:rsidRPr="00EB3FA7" w:rsidRDefault="009D40B9" w:rsidP="009F2E41">
            <w:pPr>
              <w:autoSpaceDE w:val="0"/>
              <w:autoSpaceDN w:val="0"/>
              <w:adjustRightInd w:val="0"/>
              <w:rPr>
                <w:rFonts w:ascii="Optimum" w:hAnsi="Optimum"/>
              </w:rPr>
            </w:pPr>
            <w:r w:rsidRPr="00EB3FA7">
              <w:rPr>
                <w:rFonts w:ascii="Optimum" w:hAnsi="Optimum"/>
              </w:rPr>
              <w:t>36-41</w:t>
            </w:r>
          </w:p>
        </w:tc>
        <w:tc>
          <w:tcPr>
            <w:tcW w:w="3780" w:type="dxa"/>
            <w:shd w:val="clear" w:color="auto" w:fill="auto"/>
          </w:tcPr>
          <w:p w14:paraId="1EC27639"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IBAN </w:t>
            </w:r>
            <w:r w:rsidRPr="00EB3FA7">
              <w:rPr>
                <w:sz w:val="24"/>
              </w:rPr>
              <w:t xml:space="preserve">compte financier </w:t>
            </w:r>
            <w:r w:rsidRPr="00EB3FA7">
              <w:rPr>
                <w:rFonts w:ascii="Optimum" w:hAnsi="Optimum"/>
              </w:rPr>
              <w:t>A</w:t>
            </w:r>
          </w:p>
        </w:tc>
        <w:tc>
          <w:tcPr>
            <w:tcW w:w="1260" w:type="dxa"/>
            <w:shd w:val="clear" w:color="auto" w:fill="auto"/>
          </w:tcPr>
          <w:p w14:paraId="253E3BCE" w14:textId="77777777" w:rsidR="009D40B9" w:rsidRPr="00EB3FA7" w:rsidRDefault="009D40B9" w:rsidP="009F2E41">
            <w:pPr>
              <w:autoSpaceDE w:val="0"/>
              <w:autoSpaceDN w:val="0"/>
              <w:adjustRightInd w:val="0"/>
              <w:rPr>
                <w:rFonts w:ascii="Optimum" w:hAnsi="Optimum"/>
                <w:sz w:val="24"/>
              </w:rPr>
            </w:pPr>
            <w:r w:rsidRPr="00EB3FA7">
              <w:rPr>
                <w:rFonts w:ascii="Optimum" w:hAnsi="Optimum"/>
                <w:sz w:val="24"/>
              </w:rPr>
              <w:t>34 A</w:t>
            </w:r>
          </w:p>
        </w:tc>
        <w:tc>
          <w:tcPr>
            <w:tcW w:w="3676" w:type="dxa"/>
            <w:shd w:val="clear" w:color="auto" w:fill="FFFF99"/>
          </w:tcPr>
          <w:p w14:paraId="5F89122B" w14:textId="77777777" w:rsidR="009D40B9" w:rsidRPr="00EB3FA7" w:rsidRDefault="009D40B9" w:rsidP="009F2E41">
            <w:pPr>
              <w:autoSpaceDE w:val="0"/>
              <w:autoSpaceDN w:val="0"/>
              <w:adjustRightInd w:val="0"/>
              <w:rPr>
                <w:rFonts w:ascii="Optimum" w:hAnsi="Optimum"/>
              </w:rPr>
            </w:pPr>
          </w:p>
        </w:tc>
      </w:tr>
      <w:tr w:rsidR="009D40B9" w:rsidRPr="00EB3FA7" w14:paraId="5B5B5592" w14:textId="77777777" w:rsidTr="009F2E41">
        <w:tc>
          <w:tcPr>
            <w:tcW w:w="828" w:type="dxa"/>
            <w:shd w:val="clear" w:color="auto" w:fill="auto"/>
          </w:tcPr>
          <w:p w14:paraId="74F1B615" w14:textId="77777777" w:rsidR="009D40B9" w:rsidRPr="00EB3FA7" w:rsidRDefault="009D40B9" w:rsidP="009F2E41">
            <w:pPr>
              <w:autoSpaceDE w:val="0"/>
              <w:autoSpaceDN w:val="0"/>
              <w:adjustRightInd w:val="0"/>
              <w:rPr>
                <w:rFonts w:ascii="Optimum" w:hAnsi="Optimum"/>
              </w:rPr>
            </w:pPr>
            <w:r w:rsidRPr="00EB3FA7">
              <w:rPr>
                <w:rFonts w:ascii="Optimum" w:hAnsi="Optimum"/>
              </w:rPr>
              <w:t>43a</w:t>
            </w:r>
          </w:p>
        </w:tc>
        <w:tc>
          <w:tcPr>
            <w:tcW w:w="3780" w:type="dxa"/>
            <w:shd w:val="clear" w:color="auto" w:fill="auto"/>
          </w:tcPr>
          <w:p w14:paraId="77E33FC8"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BIC </w:t>
            </w:r>
            <w:r w:rsidRPr="00EB3FA7">
              <w:rPr>
                <w:sz w:val="24"/>
              </w:rPr>
              <w:t xml:space="preserve">compte financier </w:t>
            </w:r>
            <w:r w:rsidRPr="00EB3FA7">
              <w:rPr>
                <w:rFonts w:ascii="Optimum" w:hAnsi="Optimum"/>
              </w:rPr>
              <w:t>B</w:t>
            </w:r>
          </w:p>
        </w:tc>
        <w:tc>
          <w:tcPr>
            <w:tcW w:w="1260" w:type="dxa"/>
            <w:shd w:val="clear" w:color="auto" w:fill="auto"/>
          </w:tcPr>
          <w:p w14:paraId="6412DB1B" w14:textId="77777777" w:rsidR="009D40B9" w:rsidRPr="00EB3FA7" w:rsidRDefault="009D40B9" w:rsidP="009F2E41">
            <w:pPr>
              <w:autoSpaceDE w:val="0"/>
              <w:autoSpaceDN w:val="0"/>
              <w:adjustRightInd w:val="0"/>
              <w:rPr>
                <w:rFonts w:ascii="Optimum" w:hAnsi="Optimum"/>
                <w:sz w:val="24"/>
              </w:rPr>
            </w:pPr>
            <w:r w:rsidRPr="00EB3FA7">
              <w:rPr>
                <w:rFonts w:ascii="Optimum" w:hAnsi="Optimum"/>
                <w:sz w:val="24"/>
              </w:rPr>
              <w:t>11 A</w:t>
            </w:r>
          </w:p>
        </w:tc>
        <w:tc>
          <w:tcPr>
            <w:tcW w:w="3676" w:type="dxa"/>
            <w:shd w:val="clear" w:color="auto" w:fill="FFFF99"/>
          </w:tcPr>
          <w:p w14:paraId="426C99F6" w14:textId="77777777" w:rsidR="009D40B9" w:rsidRPr="00EB3FA7" w:rsidRDefault="009D40B9" w:rsidP="009F2E41">
            <w:pPr>
              <w:autoSpaceDE w:val="0"/>
              <w:autoSpaceDN w:val="0"/>
              <w:adjustRightInd w:val="0"/>
              <w:rPr>
                <w:rFonts w:ascii="Optimum" w:hAnsi="Optimum"/>
              </w:rPr>
            </w:pPr>
          </w:p>
        </w:tc>
      </w:tr>
      <w:tr w:rsidR="009D40B9" w:rsidRPr="00EB3FA7" w14:paraId="17CD1961" w14:textId="77777777" w:rsidTr="009F2E41">
        <w:tc>
          <w:tcPr>
            <w:tcW w:w="828" w:type="dxa"/>
            <w:shd w:val="clear" w:color="auto" w:fill="auto"/>
          </w:tcPr>
          <w:p w14:paraId="59EEAEC2" w14:textId="77777777" w:rsidR="009D40B9" w:rsidRPr="00EB3FA7" w:rsidRDefault="009D40B9" w:rsidP="009F2E41">
            <w:pPr>
              <w:autoSpaceDE w:val="0"/>
              <w:autoSpaceDN w:val="0"/>
              <w:adjustRightInd w:val="0"/>
              <w:rPr>
                <w:rFonts w:ascii="Optimum" w:hAnsi="Optimum"/>
              </w:rPr>
            </w:pPr>
            <w:r w:rsidRPr="00EB3FA7">
              <w:rPr>
                <w:rFonts w:ascii="Optimum" w:hAnsi="Optimum"/>
              </w:rPr>
              <w:t>49-52</w:t>
            </w:r>
          </w:p>
        </w:tc>
        <w:tc>
          <w:tcPr>
            <w:tcW w:w="3780" w:type="dxa"/>
            <w:shd w:val="clear" w:color="auto" w:fill="auto"/>
          </w:tcPr>
          <w:p w14:paraId="34B337D2"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IBAN </w:t>
            </w:r>
            <w:r w:rsidRPr="00EB3FA7">
              <w:rPr>
                <w:sz w:val="24"/>
              </w:rPr>
              <w:t xml:space="preserve">compte financier </w:t>
            </w:r>
            <w:r w:rsidRPr="00EB3FA7">
              <w:rPr>
                <w:rFonts w:ascii="Optimum" w:hAnsi="Optimum"/>
              </w:rPr>
              <w:t>B</w:t>
            </w:r>
          </w:p>
        </w:tc>
        <w:tc>
          <w:tcPr>
            <w:tcW w:w="1260" w:type="dxa"/>
            <w:shd w:val="clear" w:color="auto" w:fill="auto"/>
          </w:tcPr>
          <w:p w14:paraId="5A7149FB" w14:textId="77777777" w:rsidR="009D40B9" w:rsidRPr="00EB3FA7" w:rsidRDefault="009D40B9" w:rsidP="009F2E41">
            <w:pPr>
              <w:autoSpaceDE w:val="0"/>
              <w:autoSpaceDN w:val="0"/>
              <w:adjustRightInd w:val="0"/>
              <w:rPr>
                <w:rFonts w:ascii="Optimum" w:hAnsi="Optimum"/>
                <w:sz w:val="24"/>
              </w:rPr>
            </w:pPr>
            <w:r w:rsidRPr="00EB3FA7">
              <w:rPr>
                <w:rFonts w:ascii="Optimum" w:hAnsi="Optimum"/>
                <w:sz w:val="24"/>
              </w:rPr>
              <w:t>34 A</w:t>
            </w:r>
          </w:p>
        </w:tc>
        <w:tc>
          <w:tcPr>
            <w:tcW w:w="3676" w:type="dxa"/>
            <w:shd w:val="clear" w:color="auto" w:fill="FFFF99"/>
          </w:tcPr>
          <w:p w14:paraId="47300217" w14:textId="77777777" w:rsidR="009D40B9" w:rsidRPr="00EB3FA7" w:rsidRDefault="009D40B9" w:rsidP="009F2E41">
            <w:pPr>
              <w:autoSpaceDE w:val="0"/>
              <w:autoSpaceDN w:val="0"/>
              <w:adjustRightInd w:val="0"/>
              <w:rPr>
                <w:rFonts w:ascii="Optimum" w:hAnsi="Optimum"/>
              </w:rPr>
            </w:pPr>
          </w:p>
        </w:tc>
      </w:tr>
    </w:tbl>
    <w:p w14:paraId="32535CBB" w14:textId="77777777" w:rsidR="009D40B9" w:rsidRPr="00712B79" w:rsidRDefault="009D40B9" w:rsidP="00D92101">
      <w:pPr>
        <w:autoSpaceDE w:val="0"/>
        <w:autoSpaceDN w:val="0"/>
        <w:adjustRightInd w:val="0"/>
        <w:jc w:val="both"/>
        <w:rPr>
          <w:rFonts w:ascii="Verdana" w:hAnsi="Verdana" w:cs="TTE1AD6278t00"/>
          <w:color w:val="000000"/>
          <w:szCs w:val="22"/>
          <w:lang w:eastAsia="fr-BE"/>
        </w:rPr>
      </w:pPr>
    </w:p>
    <w:p w14:paraId="43193824"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398B9E7C" w14:textId="77777777" w:rsidR="007C78AA" w:rsidRPr="00712B79" w:rsidRDefault="00D92101"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Zone</w:t>
      </w:r>
      <w:r w:rsidR="00B90DDA" w:rsidRPr="00712B79">
        <w:rPr>
          <w:rFonts w:ascii="Verdana" w:hAnsi="Verdana" w:cs="TTE1AD6278t00"/>
          <w:color w:val="000000"/>
          <w:szCs w:val="22"/>
          <w:lang w:eastAsia="fr-BE"/>
        </w:rPr>
        <w:t>s</w:t>
      </w:r>
      <w:r w:rsidRPr="00712B79">
        <w:rPr>
          <w:rFonts w:ascii="Verdana" w:hAnsi="Verdana" w:cs="TTE1AD6278t00"/>
          <w:color w:val="000000"/>
          <w:szCs w:val="22"/>
          <w:lang w:eastAsia="fr-BE"/>
        </w:rPr>
        <w:t xml:space="preserve"> 4, 5, 6, 13, 22: </w:t>
      </w:r>
    </w:p>
    <w:p w14:paraId="3C4BD9FB" w14:textId="77777777" w:rsidR="004A449B" w:rsidRPr="00712B79" w:rsidRDefault="004A449B" w:rsidP="00C870CF">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Dans le cas d’une hospitalisation, ces zones doivent être remplies,</w:t>
      </w:r>
    </w:p>
    <w:p w14:paraId="44F65158" w14:textId="77777777" w:rsidR="004A449B" w:rsidRPr="00712B79" w:rsidRDefault="004A449B" w:rsidP="00C870CF">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même si aucun dossier d’hospitalisation via Carenet/MyCareNet, ou aucun dossier</w:t>
      </w:r>
      <w:r w:rsidR="00C870CF" w:rsidRPr="00712B79">
        <w:rPr>
          <w:rFonts w:ascii="Verdana" w:hAnsi="Verdana" w:cs="TTE1AD6278t00"/>
          <w:color w:val="000000"/>
          <w:szCs w:val="22"/>
          <w:lang w:eastAsia="fr-BE"/>
        </w:rPr>
        <w:t xml:space="preserve"> </w:t>
      </w:r>
      <w:r w:rsidRPr="00712B79">
        <w:rPr>
          <w:rFonts w:ascii="Verdana" w:hAnsi="Verdana" w:cs="TTE1AD6278t00"/>
          <w:color w:val="000000"/>
          <w:szCs w:val="22"/>
          <w:lang w:eastAsia="fr-BE"/>
        </w:rPr>
        <w:t>d’hospitalisation papier ne doit être introduit.</w:t>
      </w:r>
    </w:p>
    <w:p w14:paraId="389B6AAC" w14:textId="77777777" w:rsidR="00D92101" w:rsidRPr="00712B79" w:rsidRDefault="004A449B" w:rsidP="00C870CF">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Dans le cas des prestations ambulatoires, ces zones sont remplies par des 0.</w:t>
      </w:r>
    </w:p>
    <w:p w14:paraId="3D5809D3" w14:textId="77777777" w:rsidR="00D92101" w:rsidRPr="00712B79" w:rsidRDefault="00D92101" w:rsidP="00D92101">
      <w:pPr>
        <w:autoSpaceDE w:val="0"/>
        <w:autoSpaceDN w:val="0"/>
        <w:adjustRightInd w:val="0"/>
        <w:jc w:val="both"/>
        <w:rPr>
          <w:rFonts w:ascii="Verdana" w:hAnsi="Verdana" w:cs="Times-Roman"/>
          <w:color w:val="000000"/>
          <w:szCs w:val="22"/>
          <w:lang w:eastAsia="fr-BE"/>
        </w:rPr>
      </w:pPr>
    </w:p>
    <w:p w14:paraId="757DA61C" w14:textId="77777777" w:rsidR="008C018C" w:rsidRDefault="008C018C" w:rsidP="00D92101">
      <w:pPr>
        <w:autoSpaceDE w:val="0"/>
        <w:autoSpaceDN w:val="0"/>
        <w:adjustRightInd w:val="0"/>
        <w:jc w:val="both"/>
        <w:rPr>
          <w:rFonts w:ascii="Verdana" w:hAnsi="Verdana" w:cs="TTE1B302C8t00"/>
          <w:b/>
          <w:i/>
          <w:color w:val="000000"/>
          <w:szCs w:val="22"/>
          <w:lang w:eastAsia="fr-BE"/>
        </w:rPr>
      </w:pPr>
      <w:r>
        <w:rPr>
          <w:rFonts w:ascii="Verdana" w:hAnsi="Verdana" w:cs="TTE1B302C8t00"/>
          <w:b/>
          <w:i/>
          <w:color w:val="000000"/>
          <w:szCs w:val="22"/>
          <w:lang w:eastAsia="fr-BE"/>
        </w:rPr>
        <w:br w:type="page"/>
      </w:r>
    </w:p>
    <w:p w14:paraId="705A84CB" w14:textId="77777777" w:rsidR="00D92101" w:rsidRPr="00712B79" w:rsidRDefault="007D6E60" w:rsidP="00D92101">
      <w:pPr>
        <w:autoSpaceDE w:val="0"/>
        <w:autoSpaceDN w:val="0"/>
        <w:adjustRightInd w:val="0"/>
        <w:jc w:val="both"/>
        <w:rPr>
          <w:rFonts w:ascii="Verdana" w:hAnsi="Verdana" w:cs="TTE1B302C8t00"/>
          <w:b/>
          <w:i/>
          <w:color w:val="000000"/>
          <w:szCs w:val="22"/>
          <w:lang w:eastAsia="fr-BE"/>
        </w:rPr>
      </w:pPr>
      <w:r w:rsidRPr="00712B79">
        <w:rPr>
          <w:rFonts w:ascii="Verdana" w:hAnsi="Verdana" w:cs="TTE1B302C8t00"/>
          <w:b/>
          <w:i/>
          <w:color w:val="000000"/>
          <w:szCs w:val="22"/>
          <w:lang w:eastAsia="fr-BE"/>
        </w:rPr>
        <w:lastRenderedPageBreak/>
        <w:t>Enregistrements de type</w:t>
      </w:r>
      <w:r w:rsidR="00D92101" w:rsidRPr="00712B79">
        <w:rPr>
          <w:rFonts w:ascii="Verdana" w:hAnsi="Verdana" w:cs="TTE1B302C8t00"/>
          <w:b/>
          <w:i/>
          <w:color w:val="000000"/>
          <w:szCs w:val="22"/>
          <w:lang w:eastAsia="fr-BE"/>
        </w:rPr>
        <w:t xml:space="preserve"> 25 / R25</w:t>
      </w:r>
    </w:p>
    <w:p w14:paraId="5BA54D11" w14:textId="77777777" w:rsidR="008C018C" w:rsidRDefault="008C018C" w:rsidP="00D92101">
      <w:pPr>
        <w:autoSpaceDE w:val="0"/>
        <w:autoSpaceDN w:val="0"/>
        <w:adjustRightInd w:val="0"/>
        <w:jc w:val="both"/>
        <w:rPr>
          <w:rFonts w:ascii="Verdana" w:hAnsi="Verdana" w:cs="TTE1AD6278t00"/>
          <w:color w:val="000000"/>
          <w:szCs w:val="22"/>
          <w:lang w:eastAsia="fr-BE"/>
        </w:rPr>
      </w:pPr>
    </w:p>
    <w:p w14:paraId="6F8A5F9D" w14:textId="77777777" w:rsidR="00D92101" w:rsidRDefault="004A449B"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Ci-dessous sont reprises les zones du</w:t>
      </w:r>
      <w:r w:rsidR="007D6E60" w:rsidRPr="00712B79">
        <w:rPr>
          <w:rFonts w:ascii="Verdana" w:hAnsi="Verdana" w:cs="TTE1AD6278t00"/>
          <w:color w:val="000000"/>
          <w:szCs w:val="22"/>
          <w:lang w:eastAsia="fr-BE"/>
        </w:rPr>
        <w:t xml:space="preserve"> nouvel enregistrement </w:t>
      </w:r>
      <w:r w:rsidRPr="00712B79">
        <w:rPr>
          <w:rFonts w:ascii="Verdana" w:hAnsi="Verdana" w:cs="TTE1AD6278t00"/>
          <w:color w:val="000000"/>
          <w:szCs w:val="22"/>
          <w:lang w:eastAsia="fr-BE"/>
        </w:rPr>
        <w:t xml:space="preserve">de type </w:t>
      </w:r>
      <w:r w:rsidR="007D6E60" w:rsidRPr="00712B79">
        <w:rPr>
          <w:rFonts w:ascii="Verdana" w:hAnsi="Verdana" w:cs="TTE1AD6278t00"/>
          <w:color w:val="000000"/>
          <w:szCs w:val="22"/>
          <w:lang w:eastAsia="fr-BE"/>
        </w:rPr>
        <w:t>25</w:t>
      </w:r>
      <w:r w:rsidR="00D92101" w:rsidRPr="00712B79">
        <w:rPr>
          <w:rFonts w:ascii="Verdana" w:hAnsi="Verdana" w:cs="TTE1AD6278t00"/>
          <w:color w:val="000000"/>
          <w:szCs w:val="22"/>
          <w:lang w:eastAsia="fr-BE"/>
        </w:rPr>
        <w:t>.</w:t>
      </w:r>
    </w:p>
    <w:p w14:paraId="2A82ED18" w14:textId="77777777" w:rsidR="009D40B9" w:rsidRDefault="009D40B9" w:rsidP="00D92101">
      <w:pPr>
        <w:autoSpaceDE w:val="0"/>
        <w:autoSpaceDN w:val="0"/>
        <w:adjustRightInd w:val="0"/>
        <w:jc w:val="both"/>
        <w:rPr>
          <w:rFonts w:ascii="Verdana" w:hAnsi="Verdana" w:cs="TTE1AD6278t00"/>
          <w:color w:val="000000"/>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3125"/>
        <w:gridCol w:w="1622"/>
        <w:gridCol w:w="2958"/>
      </w:tblGrid>
      <w:tr w:rsidR="009D40B9" w:rsidRPr="00EB3FA7" w14:paraId="4D121364" w14:textId="77777777" w:rsidTr="009F2E41">
        <w:tc>
          <w:tcPr>
            <w:tcW w:w="1301" w:type="dxa"/>
            <w:shd w:val="clear" w:color="auto" w:fill="auto"/>
          </w:tcPr>
          <w:p w14:paraId="7BCE6A49" w14:textId="77777777" w:rsidR="009D40B9" w:rsidRPr="00EB3FA7" w:rsidRDefault="009D40B9" w:rsidP="009F2E41">
            <w:pPr>
              <w:autoSpaceDE w:val="0"/>
              <w:autoSpaceDN w:val="0"/>
              <w:adjustRightInd w:val="0"/>
              <w:rPr>
                <w:rFonts w:ascii="Optimum" w:hAnsi="Optimum"/>
              </w:rPr>
            </w:pPr>
            <w:r w:rsidRPr="00EB3FA7">
              <w:rPr>
                <w:rFonts w:ascii="Optimum" w:hAnsi="Optimum"/>
                <w:b/>
                <w:sz w:val="24"/>
              </w:rPr>
              <w:t>Zone</w:t>
            </w:r>
          </w:p>
        </w:tc>
        <w:tc>
          <w:tcPr>
            <w:tcW w:w="3381" w:type="dxa"/>
            <w:shd w:val="clear" w:color="auto" w:fill="auto"/>
          </w:tcPr>
          <w:p w14:paraId="38D0780B"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b/>
                <w:sz w:val="24"/>
                <w:lang w:val="fr-FR"/>
              </w:rPr>
              <w:t>Contenu instructions normales</w:t>
            </w:r>
          </w:p>
        </w:tc>
        <w:tc>
          <w:tcPr>
            <w:tcW w:w="1714" w:type="dxa"/>
            <w:shd w:val="clear" w:color="auto" w:fill="auto"/>
          </w:tcPr>
          <w:p w14:paraId="309A0BD9" w14:textId="77777777" w:rsidR="009D40B9" w:rsidRPr="00EB3FA7" w:rsidRDefault="009D40B9" w:rsidP="009F2E41">
            <w:pPr>
              <w:autoSpaceDE w:val="0"/>
              <w:autoSpaceDN w:val="0"/>
              <w:adjustRightInd w:val="0"/>
              <w:rPr>
                <w:rFonts w:ascii="Optimum" w:hAnsi="Optimum"/>
                <w:b/>
              </w:rPr>
            </w:pPr>
            <w:r w:rsidRPr="00EB3FA7">
              <w:rPr>
                <w:rFonts w:ascii="Optimum" w:hAnsi="Optimum"/>
                <w:b/>
                <w:sz w:val="24"/>
              </w:rPr>
              <w:t>Longeur</w:t>
            </w:r>
          </w:p>
        </w:tc>
        <w:tc>
          <w:tcPr>
            <w:tcW w:w="3224" w:type="dxa"/>
            <w:shd w:val="clear" w:color="auto" w:fill="FFFF99"/>
          </w:tcPr>
          <w:p w14:paraId="20C5531C"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b/>
                <w:sz w:val="24"/>
                <w:lang w:val="fr-FR"/>
              </w:rPr>
              <w:t>Contenu instructions spécifiques</w:t>
            </w:r>
          </w:p>
        </w:tc>
      </w:tr>
      <w:tr w:rsidR="009D40B9" w:rsidRPr="00EB3FA7" w14:paraId="2B231844" w14:textId="77777777" w:rsidTr="009F2E41">
        <w:tc>
          <w:tcPr>
            <w:tcW w:w="1301" w:type="dxa"/>
            <w:shd w:val="clear" w:color="auto" w:fill="auto"/>
          </w:tcPr>
          <w:p w14:paraId="497EC256" w14:textId="77777777" w:rsidR="009D40B9" w:rsidRPr="00EB3FA7" w:rsidRDefault="009D40B9" w:rsidP="009F2E41">
            <w:pPr>
              <w:autoSpaceDE w:val="0"/>
              <w:autoSpaceDN w:val="0"/>
              <w:adjustRightInd w:val="0"/>
              <w:rPr>
                <w:rFonts w:ascii="Optimum" w:hAnsi="Optimum"/>
              </w:rPr>
            </w:pPr>
            <w:r w:rsidRPr="00EB3FA7">
              <w:rPr>
                <w:rFonts w:ascii="Optimum" w:hAnsi="Optimum"/>
              </w:rPr>
              <w:t>1</w:t>
            </w:r>
          </w:p>
        </w:tc>
        <w:tc>
          <w:tcPr>
            <w:tcW w:w="3381" w:type="dxa"/>
            <w:shd w:val="clear" w:color="auto" w:fill="auto"/>
          </w:tcPr>
          <w:p w14:paraId="1EF2435F" w14:textId="77777777" w:rsidR="009D40B9" w:rsidRPr="00EB3FA7" w:rsidRDefault="009D40B9" w:rsidP="009F2E41">
            <w:pPr>
              <w:autoSpaceDE w:val="0"/>
              <w:autoSpaceDN w:val="0"/>
              <w:adjustRightInd w:val="0"/>
              <w:rPr>
                <w:rFonts w:ascii="Optimum" w:hAnsi="Optimum"/>
              </w:rPr>
            </w:pPr>
            <w:r w:rsidRPr="00EB3FA7">
              <w:rPr>
                <w:rFonts w:ascii="Optimum" w:hAnsi="Optimum"/>
              </w:rPr>
              <w:t>enregistrement</w:t>
            </w:r>
          </w:p>
        </w:tc>
        <w:tc>
          <w:tcPr>
            <w:tcW w:w="1714" w:type="dxa"/>
            <w:shd w:val="clear" w:color="auto" w:fill="auto"/>
          </w:tcPr>
          <w:p w14:paraId="4F0F5D17" w14:textId="77777777" w:rsidR="009D40B9" w:rsidRPr="00EB3FA7" w:rsidRDefault="009D40B9" w:rsidP="009F2E41">
            <w:pPr>
              <w:autoSpaceDE w:val="0"/>
              <w:autoSpaceDN w:val="0"/>
              <w:adjustRightInd w:val="0"/>
              <w:rPr>
                <w:rFonts w:ascii="Optimum" w:hAnsi="Optimum"/>
              </w:rPr>
            </w:pPr>
            <w:r w:rsidRPr="00EB3FA7">
              <w:rPr>
                <w:rFonts w:ascii="Optimum" w:hAnsi="Optimum"/>
              </w:rPr>
              <w:t>2 N</w:t>
            </w:r>
          </w:p>
        </w:tc>
        <w:tc>
          <w:tcPr>
            <w:tcW w:w="3224" w:type="dxa"/>
            <w:shd w:val="clear" w:color="auto" w:fill="FFFF99"/>
          </w:tcPr>
          <w:p w14:paraId="1B73236F" w14:textId="77777777" w:rsidR="009D40B9" w:rsidRPr="00EB3FA7" w:rsidRDefault="009D40B9" w:rsidP="009F2E41">
            <w:pPr>
              <w:autoSpaceDE w:val="0"/>
              <w:autoSpaceDN w:val="0"/>
              <w:adjustRightInd w:val="0"/>
              <w:rPr>
                <w:rFonts w:ascii="Optimum" w:hAnsi="Optimum"/>
              </w:rPr>
            </w:pPr>
            <w:r w:rsidRPr="00EB3FA7">
              <w:rPr>
                <w:rFonts w:ascii="Optimum" w:hAnsi="Optimum"/>
              </w:rPr>
              <w:t>25</w:t>
            </w:r>
          </w:p>
        </w:tc>
      </w:tr>
      <w:tr w:rsidR="009D40B9" w:rsidRPr="00EB3FA7" w14:paraId="6C362B41" w14:textId="77777777" w:rsidTr="009F2E41">
        <w:tc>
          <w:tcPr>
            <w:tcW w:w="1301" w:type="dxa"/>
            <w:shd w:val="clear" w:color="auto" w:fill="auto"/>
          </w:tcPr>
          <w:p w14:paraId="7C66B25B" w14:textId="77777777" w:rsidR="009D40B9" w:rsidRPr="00EB3FA7" w:rsidRDefault="009D40B9" w:rsidP="009F2E41">
            <w:pPr>
              <w:autoSpaceDE w:val="0"/>
              <w:autoSpaceDN w:val="0"/>
              <w:adjustRightInd w:val="0"/>
              <w:rPr>
                <w:rFonts w:ascii="Optimum" w:hAnsi="Optimum"/>
              </w:rPr>
            </w:pPr>
            <w:r w:rsidRPr="00EB3FA7">
              <w:rPr>
                <w:rFonts w:ascii="Optimum" w:hAnsi="Optimum"/>
              </w:rPr>
              <w:t>2</w:t>
            </w:r>
          </w:p>
        </w:tc>
        <w:tc>
          <w:tcPr>
            <w:tcW w:w="3381" w:type="dxa"/>
            <w:shd w:val="clear" w:color="auto" w:fill="auto"/>
          </w:tcPr>
          <w:p w14:paraId="0AD53C1B" w14:textId="77777777" w:rsidR="009D40B9" w:rsidRPr="00EB3FA7" w:rsidRDefault="009D40B9" w:rsidP="009F2E41">
            <w:pPr>
              <w:autoSpaceDE w:val="0"/>
              <w:autoSpaceDN w:val="0"/>
              <w:adjustRightInd w:val="0"/>
              <w:rPr>
                <w:rFonts w:ascii="Optimum" w:hAnsi="Optimum"/>
              </w:rPr>
            </w:pPr>
            <w:r w:rsidRPr="00EB3FA7">
              <w:rPr>
                <w:rFonts w:ascii="Optimum" w:hAnsi="Optimum"/>
              </w:rPr>
              <w:t>N° d’ordre de l’enregistrement</w:t>
            </w:r>
          </w:p>
        </w:tc>
        <w:tc>
          <w:tcPr>
            <w:tcW w:w="1714" w:type="dxa"/>
            <w:shd w:val="clear" w:color="auto" w:fill="auto"/>
          </w:tcPr>
          <w:p w14:paraId="316F92C7" w14:textId="77777777" w:rsidR="009D40B9" w:rsidRPr="00EB3FA7" w:rsidRDefault="009D40B9" w:rsidP="009F2E41">
            <w:pPr>
              <w:autoSpaceDE w:val="0"/>
              <w:autoSpaceDN w:val="0"/>
              <w:adjustRightInd w:val="0"/>
              <w:rPr>
                <w:rFonts w:ascii="Optimum" w:hAnsi="Optimum"/>
              </w:rPr>
            </w:pPr>
            <w:r w:rsidRPr="00EB3FA7">
              <w:rPr>
                <w:rFonts w:ascii="Optimum" w:hAnsi="Optimum"/>
              </w:rPr>
              <w:t>6 N</w:t>
            </w:r>
          </w:p>
        </w:tc>
        <w:tc>
          <w:tcPr>
            <w:tcW w:w="3224" w:type="dxa"/>
            <w:shd w:val="clear" w:color="auto" w:fill="FFFF99"/>
          </w:tcPr>
          <w:p w14:paraId="205EB443" w14:textId="77777777" w:rsidR="009D40B9" w:rsidRPr="00EB3FA7" w:rsidRDefault="009D40B9" w:rsidP="009F2E41">
            <w:pPr>
              <w:autoSpaceDE w:val="0"/>
              <w:autoSpaceDN w:val="0"/>
              <w:adjustRightInd w:val="0"/>
              <w:rPr>
                <w:rFonts w:ascii="Optimum" w:hAnsi="Optimum"/>
              </w:rPr>
            </w:pPr>
          </w:p>
        </w:tc>
      </w:tr>
      <w:tr w:rsidR="009D40B9" w:rsidRPr="00EB3FA7" w14:paraId="69F81798" w14:textId="77777777" w:rsidTr="009F2E41">
        <w:tc>
          <w:tcPr>
            <w:tcW w:w="1301" w:type="dxa"/>
            <w:shd w:val="clear" w:color="auto" w:fill="auto"/>
          </w:tcPr>
          <w:p w14:paraId="7526504D" w14:textId="77777777" w:rsidR="009D40B9" w:rsidRPr="00EB3FA7" w:rsidRDefault="009D40B9" w:rsidP="009F2E41">
            <w:pPr>
              <w:autoSpaceDE w:val="0"/>
              <w:autoSpaceDN w:val="0"/>
              <w:adjustRightInd w:val="0"/>
              <w:rPr>
                <w:rFonts w:ascii="Optimum" w:hAnsi="Optimum"/>
              </w:rPr>
            </w:pPr>
            <w:r w:rsidRPr="00EB3FA7">
              <w:rPr>
                <w:rFonts w:ascii="Optimum" w:hAnsi="Optimum"/>
              </w:rPr>
              <w:t>7</w:t>
            </w:r>
          </w:p>
        </w:tc>
        <w:tc>
          <w:tcPr>
            <w:tcW w:w="3381" w:type="dxa"/>
            <w:shd w:val="clear" w:color="auto" w:fill="auto"/>
          </w:tcPr>
          <w:p w14:paraId="59E38532"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Numéro de mutuelle d’affiliation</w:t>
            </w:r>
          </w:p>
        </w:tc>
        <w:tc>
          <w:tcPr>
            <w:tcW w:w="1714" w:type="dxa"/>
            <w:shd w:val="clear" w:color="auto" w:fill="auto"/>
          </w:tcPr>
          <w:p w14:paraId="0879A64F" w14:textId="77777777" w:rsidR="009D40B9" w:rsidRPr="00EB3FA7" w:rsidRDefault="009D40B9" w:rsidP="009F2E41">
            <w:pPr>
              <w:autoSpaceDE w:val="0"/>
              <w:autoSpaceDN w:val="0"/>
              <w:adjustRightInd w:val="0"/>
              <w:rPr>
                <w:rFonts w:ascii="Optimum" w:hAnsi="Optimum"/>
              </w:rPr>
            </w:pPr>
            <w:r w:rsidRPr="00EB3FA7">
              <w:rPr>
                <w:rFonts w:ascii="Optimum" w:hAnsi="Optimum"/>
              </w:rPr>
              <w:t>3 N</w:t>
            </w:r>
          </w:p>
        </w:tc>
        <w:tc>
          <w:tcPr>
            <w:tcW w:w="3224" w:type="dxa"/>
            <w:shd w:val="clear" w:color="auto" w:fill="FFFF99"/>
          </w:tcPr>
          <w:p w14:paraId="3DEDE1B1"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690 </w:t>
            </w:r>
          </w:p>
        </w:tc>
      </w:tr>
      <w:tr w:rsidR="009D40B9" w:rsidRPr="00EB3FA7" w14:paraId="20A4724D" w14:textId="77777777" w:rsidTr="009F2E41">
        <w:tc>
          <w:tcPr>
            <w:tcW w:w="1301" w:type="dxa"/>
            <w:shd w:val="clear" w:color="auto" w:fill="auto"/>
          </w:tcPr>
          <w:p w14:paraId="6DAE0951" w14:textId="77777777" w:rsidR="009D40B9" w:rsidRPr="00EB3FA7" w:rsidRDefault="009D40B9" w:rsidP="009F2E41">
            <w:pPr>
              <w:autoSpaceDE w:val="0"/>
              <w:autoSpaceDN w:val="0"/>
              <w:adjustRightInd w:val="0"/>
              <w:rPr>
                <w:rFonts w:ascii="Optimum" w:hAnsi="Optimum"/>
              </w:rPr>
            </w:pPr>
            <w:r w:rsidRPr="00EB3FA7">
              <w:rPr>
                <w:rFonts w:ascii="Optimum" w:hAnsi="Optimum"/>
              </w:rPr>
              <w:t>8</w:t>
            </w:r>
          </w:p>
        </w:tc>
        <w:tc>
          <w:tcPr>
            <w:tcW w:w="3381" w:type="dxa"/>
            <w:shd w:val="clear" w:color="auto" w:fill="auto"/>
          </w:tcPr>
          <w:p w14:paraId="48A8663B"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Numéro d’identification du bénéficiaire MediPrima</w:t>
            </w:r>
          </w:p>
        </w:tc>
        <w:tc>
          <w:tcPr>
            <w:tcW w:w="1714" w:type="dxa"/>
            <w:shd w:val="clear" w:color="auto" w:fill="auto"/>
          </w:tcPr>
          <w:p w14:paraId="7F66BE5F" w14:textId="77777777" w:rsidR="009D40B9" w:rsidRPr="00EB3FA7" w:rsidRDefault="009D40B9" w:rsidP="009F2E41">
            <w:pPr>
              <w:autoSpaceDE w:val="0"/>
              <w:autoSpaceDN w:val="0"/>
              <w:adjustRightInd w:val="0"/>
              <w:rPr>
                <w:rFonts w:ascii="Optimum" w:hAnsi="Optimum"/>
              </w:rPr>
            </w:pPr>
            <w:r w:rsidRPr="00EB3FA7">
              <w:rPr>
                <w:rFonts w:ascii="Optimum" w:hAnsi="Optimum"/>
              </w:rPr>
              <w:t>13 A</w:t>
            </w:r>
          </w:p>
        </w:tc>
        <w:tc>
          <w:tcPr>
            <w:tcW w:w="3224" w:type="dxa"/>
            <w:shd w:val="clear" w:color="auto" w:fill="FFFF99"/>
          </w:tcPr>
          <w:p w14:paraId="23A233A8" w14:textId="77777777" w:rsidR="009D40B9" w:rsidRPr="00EB3FA7" w:rsidRDefault="009D40B9" w:rsidP="009F2E41">
            <w:pPr>
              <w:autoSpaceDE w:val="0"/>
              <w:autoSpaceDN w:val="0"/>
              <w:adjustRightInd w:val="0"/>
              <w:rPr>
                <w:rFonts w:ascii="Optimum" w:hAnsi="Optimum"/>
              </w:rPr>
            </w:pPr>
            <w:r w:rsidRPr="00EB3FA7">
              <w:rPr>
                <w:rFonts w:ascii="Optimum" w:hAnsi="Optimum"/>
              </w:rPr>
              <w:t>NISS ou BIS</w:t>
            </w:r>
          </w:p>
        </w:tc>
      </w:tr>
      <w:tr w:rsidR="009D40B9" w:rsidRPr="00EB3FA7" w14:paraId="6774E2E2" w14:textId="77777777" w:rsidTr="009F2E41">
        <w:tc>
          <w:tcPr>
            <w:tcW w:w="1301" w:type="dxa"/>
            <w:shd w:val="clear" w:color="auto" w:fill="auto"/>
          </w:tcPr>
          <w:p w14:paraId="5FC1A546" w14:textId="77777777" w:rsidR="009D40B9" w:rsidRPr="00EB3FA7" w:rsidRDefault="009D40B9" w:rsidP="009F2E41">
            <w:pPr>
              <w:autoSpaceDE w:val="0"/>
              <w:autoSpaceDN w:val="0"/>
              <w:adjustRightInd w:val="0"/>
              <w:rPr>
                <w:rFonts w:ascii="Optimum" w:hAnsi="Optimum"/>
              </w:rPr>
            </w:pPr>
            <w:r w:rsidRPr="00EB3FA7">
              <w:rPr>
                <w:rFonts w:ascii="Optimum" w:hAnsi="Optimum"/>
              </w:rPr>
              <w:t>9</w:t>
            </w:r>
          </w:p>
        </w:tc>
        <w:tc>
          <w:tcPr>
            <w:tcW w:w="3381" w:type="dxa"/>
            <w:shd w:val="clear" w:color="auto" w:fill="auto"/>
          </w:tcPr>
          <w:p w14:paraId="22EE5C34" w14:textId="77777777" w:rsidR="009D40B9" w:rsidRPr="00EB3FA7" w:rsidRDefault="009D40B9" w:rsidP="009F2E41">
            <w:pPr>
              <w:autoSpaceDE w:val="0"/>
              <w:autoSpaceDN w:val="0"/>
              <w:adjustRightInd w:val="0"/>
              <w:rPr>
                <w:rFonts w:ascii="Optimum" w:hAnsi="Optimum"/>
              </w:rPr>
            </w:pPr>
            <w:r w:rsidRPr="00EB3FA7">
              <w:rPr>
                <w:rFonts w:ascii="Optimum" w:hAnsi="Optimum"/>
              </w:rPr>
              <w:t>Code sexe bénéficiaire</w:t>
            </w:r>
          </w:p>
        </w:tc>
        <w:tc>
          <w:tcPr>
            <w:tcW w:w="1714" w:type="dxa"/>
            <w:shd w:val="clear" w:color="auto" w:fill="auto"/>
          </w:tcPr>
          <w:p w14:paraId="2D53EE57" w14:textId="77777777" w:rsidR="009D40B9" w:rsidRPr="00EB3FA7" w:rsidRDefault="009D40B9" w:rsidP="009F2E41">
            <w:pPr>
              <w:autoSpaceDE w:val="0"/>
              <w:autoSpaceDN w:val="0"/>
              <w:adjustRightInd w:val="0"/>
              <w:rPr>
                <w:rFonts w:ascii="Optimum" w:hAnsi="Optimum"/>
              </w:rPr>
            </w:pPr>
            <w:r w:rsidRPr="00EB3FA7">
              <w:rPr>
                <w:rFonts w:ascii="Optimum" w:hAnsi="Optimum"/>
              </w:rPr>
              <w:t>1 N</w:t>
            </w:r>
          </w:p>
        </w:tc>
        <w:tc>
          <w:tcPr>
            <w:tcW w:w="3224" w:type="dxa"/>
            <w:shd w:val="clear" w:color="auto" w:fill="FFFF99"/>
          </w:tcPr>
          <w:p w14:paraId="07EB42F8" w14:textId="77777777" w:rsidR="009D40B9" w:rsidRPr="00EB3FA7" w:rsidRDefault="009D40B9" w:rsidP="009F2E41">
            <w:pPr>
              <w:autoSpaceDE w:val="0"/>
              <w:autoSpaceDN w:val="0"/>
              <w:adjustRightInd w:val="0"/>
              <w:rPr>
                <w:rFonts w:ascii="Optimum" w:hAnsi="Optimum"/>
              </w:rPr>
            </w:pPr>
          </w:p>
        </w:tc>
      </w:tr>
      <w:tr w:rsidR="009D40B9" w:rsidRPr="00EB3FA7" w14:paraId="3E64360B" w14:textId="77777777" w:rsidTr="009F2E41">
        <w:tc>
          <w:tcPr>
            <w:tcW w:w="1301" w:type="dxa"/>
            <w:shd w:val="clear" w:color="auto" w:fill="auto"/>
          </w:tcPr>
          <w:p w14:paraId="0A30DA30" w14:textId="77777777" w:rsidR="009D40B9" w:rsidRPr="00EB3FA7" w:rsidRDefault="009D40B9" w:rsidP="009F2E41">
            <w:pPr>
              <w:autoSpaceDE w:val="0"/>
              <w:autoSpaceDN w:val="0"/>
              <w:adjustRightInd w:val="0"/>
              <w:rPr>
                <w:rFonts w:ascii="Optimum" w:hAnsi="Optimum"/>
              </w:rPr>
            </w:pPr>
            <w:r w:rsidRPr="00EB3FA7">
              <w:rPr>
                <w:rFonts w:ascii="Optimum" w:hAnsi="Optimum"/>
              </w:rPr>
              <w:t>12</w:t>
            </w:r>
          </w:p>
        </w:tc>
        <w:tc>
          <w:tcPr>
            <w:tcW w:w="3381" w:type="dxa"/>
            <w:shd w:val="clear" w:color="auto" w:fill="auto"/>
          </w:tcPr>
          <w:p w14:paraId="0F2F0E00" w14:textId="77777777" w:rsidR="009D40B9" w:rsidRPr="00EB3FA7" w:rsidRDefault="009D40B9" w:rsidP="009F2E41">
            <w:pPr>
              <w:autoSpaceDE w:val="0"/>
              <w:autoSpaceDN w:val="0"/>
              <w:adjustRightInd w:val="0"/>
              <w:rPr>
                <w:rFonts w:ascii="Optimum" w:hAnsi="Optimum"/>
              </w:rPr>
            </w:pPr>
            <w:r w:rsidRPr="00EB3FA7">
              <w:rPr>
                <w:rFonts w:ascii="Optimum" w:hAnsi="Optimum"/>
              </w:rPr>
              <w:t>Code “Aide Médicale Urgente”</w:t>
            </w:r>
          </w:p>
        </w:tc>
        <w:tc>
          <w:tcPr>
            <w:tcW w:w="1714" w:type="dxa"/>
            <w:shd w:val="clear" w:color="auto" w:fill="auto"/>
          </w:tcPr>
          <w:p w14:paraId="1B38D012" w14:textId="77777777" w:rsidR="009D40B9" w:rsidRPr="00EB3FA7" w:rsidRDefault="009D40B9" w:rsidP="009F2E41">
            <w:pPr>
              <w:autoSpaceDE w:val="0"/>
              <w:autoSpaceDN w:val="0"/>
              <w:adjustRightInd w:val="0"/>
              <w:rPr>
                <w:rFonts w:ascii="Optimum" w:hAnsi="Optimum"/>
              </w:rPr>
            </w:pPr>
            <w:r w:rsidRPr="00EB3FA7">
              <w:rPr>
                <w:rFonts w:ascii="Optimum" w:hAnsi="Optimum"/>
              </w:rPr>
              <w:t>1 N</w:t>
            </w:r>
          </w:p>
        </w:tc>
        <w:tc>
          <w:tcPr>
            <w:tcW w:w="3224" w:type="dxa"/>
            <w:shd w:val="clear" w:color="auto" w:fill="FFFF99"/>
          </w:tcPr>
          <w:p w14:paraId="6D93139C"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1 en cas d’aide médicale urgente ou 0 s’il ne s’agit pas d’aide médicale urgente.</w:t>
            </w:r>
          </w:p>
        </w:tc>
      </w:tr>
      <w:tr w:rsidR="009D40B9" w:rsidRPr="00EB3FA7" w14:paraId="36C9A305" w14:textId="77777777" w:rsidTr="009F2E41">
        <w:tc>
          <w:tcPr>
            <w:tcW w:w="1301" w:type="dxa"/>
            <w:shd w:val="clear" w:color="auto" w:fill="auto"/>
          </w:tcPr>
          <w:p w14:paraId="257A0CE7" w14:textId="77777777" w:rsidR="009D40B9" w:rsidRPr="00EB3FA7" w:rsidRDefault="009D40B9" w:rsidP="009F2E41">
            <w:pPr>
              <w:autoSpaceDE w:val="0"/>
              <w:autoSpaceDN w:val="0"/>
              <w:adjustRightInd w:val="0"/>
              <w:rPr>
                <w:rFonts w:ascii="Optimum" w:hAnsi="Optimum"/>
              </w:rPr>
            </w:pPr>
            <w:r w:rsidRPr="00EB3FA7">
              <w:rPr>
                <w:rFonts w:ascii="Optimum" w:hAnsi="Optimum"/>
              </w:rPr>
              <w:t>14</w:t>
            </w:r>
          </w:p>
        </w:tc>
        <w:tc>
          <w:tcPr>
            <w:tcW w:w="3381" w:type="dxa"/>
            <w:shd w:val="clear" w:color="auto" w:fill="auto"/>
          </w:tcPr>
          <w:p w14:paraId="564DC9A4"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N° de l’établissement qui facture</w:t>
            </w:r>
          </w:p>
        </w:tc>
        <w:tc>
          <w:tcPr>
            <w:tcW w:w="1714" w:type="dxa"/>
            <w:shd w:val="clear" w:color="auto" w:fill="auto"/>
          </w:tcPr>
          <w:p w14:paraId="013D7C9D" w14:textId="77777777" w:rsidR="009D40B9" w:rsidRPr="00EB3FA7" w:rsidRDefault="009D40B9" w:rsidP="009F2E41">
            <w:pPr>
              <w:autoSpaceDE w:val="0"/>
              <w:autoSpaceDN w:val="0"/>
              <w:adjustRightInd w:val="0"/>
              <w:rPr>
                <w:rFonts w:ascii="Optimum" w:hAnsi="Optimum"/>
              </w:rPr>
            </w:pPr>
            <w:r w:rsidRPr="00EB3FA7">
              <w:rPr>
                <w:rFonts w:ascii="Optimum" w:hAnsi="Optimum"/>
              </w:rPr>
              <w:t>12 N</w:t>
            </w:r>
          </w:p>
        </w:tc>
        <w:tc>
          <w:tcPr>
            <w:tcW w:w="3224" w:type="dxa"/>
            <w:shd w:val="clear" w:color="auto" w:fill="FFFF99"/>
          </w:tcPr>
          <w:p w14:paraId="2EE232F5" w14:textId="77777777" w:rsidR="009D40B9" w:rsidRPr="00EB3FA7" w:rsidRDefault="009D40B9" w:rsidP="009F2E41">
            <w:pPr>
              <w:autoSpaceDE w:val="0"/>
              <w:autoSpaceDN w:val="0"/>
              <w:adjustRightInd w:val="0"/>
              <w:rPr>
                <w:rFonts w:ascii="Optimum" w:hAnsi="Optimum"/>
              </w:rPr>
            </w:pPr>
          </w:p>
        </w:tc>
      </w:tr>
      <w:tr w:rsidR="009D40B9" w:rsidRPr="00EB3FA7" w14:paraId="3778216B" w14:textId="77777777" w:rsidTr="009F2E41">
        <w:tc>
          <w:tcPr>
            <w:tcW w:w="1301" w:type="dxa"/>
            <w:shd w:val="clear" w:color="auto" w:fill="auto"/>
          </w:tcPr>
          <w:p w14:paraId="707FB6C4" w14:textId="77777777" w:rsidR="009D40B9" w:rsidRPr="00EB3FA7" w:rsidRDefault="009D40B9" w:rsidP="009F2E41">
            <w:pPr>
              <w:autoSpaceDE w:val="0"/>
              <w:autoSpaceDN w:val="0"/>
              <w:adjustRightInd w:val="0"/>
              <w:rPr>
                <w:rFonts w:ascii="Optimum" w:hAnsi="Optimum"/>
              </w:rPr>
            </w:pPr>
            <w:r w:rsidRPr="00EB3FA7">
              <w:rPr>
                <w:rFonts w:ascii="Optimum" w:hAnsi="Optimum"/>
              </w:rPr>
              <w:t>15</w:t>
            </w:r>
          </w:p>
        </w:tc>
        <w:tc>
          <w:tcPr>
            <w:tcW w:w="3381" w:type="dxa"/>
            <w:shd w:val="clear" w:color="auto" w:fill="auto"/>
          </w:tcPr>
          <w:p w14:paraId="6E936B58" w14:textId="77777777" w:rsidR="009D40B9" w:rsidRPr="00EB3FA7" w:rsidRDefault="009D40B9" w:rsidP="009F2E41">
            <w:pPr>
              <w:autoSpaceDE w:val="0"/>
              <w:autoSpaceDN w:val="0"/>
              <w:adjustRightInd w:val="0"/>
              <w:rPr>
                <w:rFonts w:ascii="Optimum" w:hAnsi="Optimum"/>
              </w:rPr>
            </w:pPr>
            <w:r w:rsidRPr="00EB3FA7">
              <w:rPr>
                <w:rFonts w:ascii="Optimum" w:hAnsi="Optimum"/>
              </w:rPr>
              <w:t>N° établissement de séjour</w:t>
            </w:r>
          </w:p>
        </w:tc>
        <w:tc>
          <w:tcPr>
            <w:tcW w:w="1714" w:type="dxa"/>
            <w:shd w:val="clear" w:color="auto" w:fill="auto"/>
          </w:tcPr>
          <w:p w14:paraId="288A0FC6" w14:textId="77777777" w:rsidR="009D40B9" w:rsidRPr="00EB3FA7" w:rsidRDefault="009D40B9" w:rsidP="009F2E41">
            <w:pPr>
              <w:autoSpaceDE w:val="0"/>
              <w:autoSpaceDN w:val="0"/>
              <w:adjustRightInd w:val="0"/>
              <w:rPr>
                <w:rFonts w:ascii="Optimum" w:hAnsi="Optimum"/>
              </w:rPr>
            </w:pPr>
            <w:r w:rsidRPr="00EB3FA7">
              <w:rPr>
                <w:rFonts w:ascii="Optimum" w:hAnsi="Optimum"/>
              </w:rPr>
              <w:t>12 N</w:t>
            </w:r>
          </w:p>
        </w:tc>
        <w:tc>
          <w:tcPr>
            <w:tcW w:w="3224" w:type="dxa"/>
            <w:shd w:val="clear" w:color="auto" w:fill="FFFF99"/>
          </w:tcPr>
          <w:p w14:paraId="538BDBB2" w14:textId="77777777" w:rsidR="009D40B9" w:rsidRPr="00EB3FA7" w:rsidRDefault="009D40B9" w:rsidP="009F2E41">
            <w:pPr>
              <w:autoSpaceDE w:val="0"/>
              <w:autoSpaceDN w:val="0"/>
              <w:adjustRightInd w:val="0"/>
              <w:rPr>
                <w:rFonts w:ascii="Optimum" w:hAnsi="Optimum"/>
              </w:rPr>
            </w:pPr>
          </w:p>
        </w:tc>
      </w:tr>
      <w:tr w:rsidR="009D40B9" w:rsidRPr="00EB3FA7" w14:paraId="3D84278E" w14:textId="77777777" w:rsidTr="009F2E41">
        <w:tc>
          <w:tcPr>
            <w:tcW w:w="1301" w:type="dxa"/>
            <w:shd w:val="clear" w:color="auto" w:fill="auto"/>
          </w:tcPr>
          <w:p w14:paraId="16A6D2FA" w14:textId="77777777" w:rsidR="009D40B9" w:rsidRPr="00EB3FA7" w:rsidRDefault="009D40B9" w:rsidP="009F2E41">
            <w:pPr>
              <w:autoSpaceDE w:val="0"/>
              <w:autoSpaceDN w:val="0"/>
              <w:adjustRightInd w:val="0"/>
              <w:rPr>
                <w:rFonts w:ascii="Optimum" w:hAnsi="Optimum"/>
              </w:rPr>
            </w:pPr>
            <w:r w:rsidRPr="00EB3FA7">
              <w:rPr>
                <w:rFonts w:ascii="Optimum" w:hAnsi="Optimum"/>
              </w:rPr>
              <w:t>18</w:t>
            </w:r>
          </w:p>
        </w:tc>
        <w:tc>
          <w:tcPr>
            <w:tcW w:w="3381" w:type="dxa"/>
            <w:shd w:val="clear" w:color="auto" w:fill="auto"/>
          </w:tcPr>
          <w:p w14:paraId="18F870C7"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Numéro de mutualité de destination</w:t>
            </w:r>
          </w:p>
        </w:tc>
        <w:tc>
          <w:tcPr>
            <w:tcW w:w="1714" w:type="dxa"/>
            <w:shd w:val="clear" w:color="auto" w:fill="auto"/>
          </w:tcPr>
          <w:p w14:paraId="0E0B3F5D" w14:textId="77777777" w:rsidR="009D40B9" w:rsidRPr="00EB3FA7" w:rsidRDefault="009D40B9" w:rsidP="009F2E41">
            <w:pPr>
              <w:autoSpaceDE w:val="0"/>
              <w:autoSpaceDN w:val="0"/>
              <w:adjustRightInd w:val="0"/>
              <w:rPr>
                <w:rFonts w:ascii="Optimum" w:hAnsi="Optimum"/>
              </w:rPr>
            </w:pPr>
            <w:r w:rsidRPr="00EB3FA7">
              <w:rPr>
                <w:rFonts w:ascii="Optimum" w:hAnsi="Optimum"/>
              </w:rPr>
              <w:t>3 N</w:t>
            </w:r>
          </w:p>
        </w:tc>
        <w:tc>
          <w:tcPr>
            <w:tcW w:w="3224" w:type="dxa"/>
            <w:shd w:val="clear" w:color="auto" w:fill="FFFF99"/>
          </w:tcPr>
          <w:p w14:paraId="608A87AF" w14:textId="77777777" w:rsidR="009D40B9" w:rsidRPr="00EB3FA7" w:rsidRDefault="009D40B9" w:rsidP="009F2E41">
            <w:pPr>
              <w:autoSpaceDE w:val="0"/>
              <w:autoSpaceDN w:val="0"/>
              <w:adjustRightInd w:val="0"/>
              <w:rPr>
                <w:rFonts w:ascii="Optimum" w:hAnsi="Optimum"/>
              </w:rPr>
            </w:pPr>
            <w:r w:rsidRPr="00EB3FA7">
              <w:rPr>
                <w:rFonts w:ascii="Optimum" w:hAnsi="Optimum"/>
              </w:rPr>
              <w:t>690</w:t>
            </w:r>
          </w:p>
        </w:tc>
      </w:tr>
      <w:tr w:rsidR="009D40B9" w:rsidRPr="00EB3FA7" w14:paraId="6DCF9776" w14:textId="77777777" w:rsidTr="009F2E41">
        <w:tc>
          <w:tcPr>
            <w:tcW w:w="1301" w:type="dxa"/>
            <w:shd w:val="clear" w:color="auto" w:fill="auto"/>
          </w:tcPr>
          <w:p w14:paraId="11EE4A68" w14:textId="77777777" w:rsidR="009D40B9" w:rsidRPr="00EB3FA7" w:rsidRDefault="009D40B9" w:rsidP="009F2E41">
            <w:pPr>
              <w:autoSpaceDE w:val="0"/>
              <w:autoSpaceDN w:val="0"/>
              <w:adjustRightInd w:val="0"/>
              <w:rPr>
                <w:rFonts w:ascii="Optimum" w:hAnsi="Optimum"/>
              </w:rPr>
            </w:pPr>
            <w:r w:rsidRPr="00EB3FA7">
              <w:rPr>
                <w:rFonts w:ascii="Optimum" w:hAnsi="Optimum"/>
              </w:rPr>
              <w:t>24-25</w:t>
            </w:r>
          </w:p>
        </w:tc>
        <w:tc>
          <w:tcPr>
            <w:tcW w:w="3381" w:type="dxa"/>
            <w:shd w:val="clear" w:color="auto" w:fill="auto"/>
          </w:tcPr>
          <w:p w14:paraId="7DA926C2"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N° de la facture individuelle</w:t>
            </w:r>
          </w:p>
        </w:tc>
        <w:tc>
          <w:tcPr>
            <w:tcW w:w="1714" w:type="dxa"/>
            <w:shd w:val="clear" w:color="auto" w:fill="auto"/>
          </w:tcPr>
          <w:p w14:paraId="5D40DC68" w14:textId="77777777" w:rsidR="009D40B9" w:rsidRPr="00EB3FA7" w:rsidRDefault="009D40B9" w:rsidP="009F2E41">
            <w:pPr>
              <w:autoSpaceDE w:val="0"/>
              <w:autoSpaceDN w:val="0"/>
              <w:adjustRightInd w:val="0"/>
              <w:rPr>
                <w:rFonts w:ascii="Optimum" w:hAnsi="Optimum"/>
              </w:rPr>
            </w:pPr>
            <w:r w:rsidRPr="00EB3FA7">
              <w:rPr>
                <w:rFonts w:ascii="Optimum" w:hAnsi="Optimum"/>
              </w:rPr>
              <w:t>12 N</w:t>
            </w:r>
          </w:p>
        </w:tc>
        <w:tc>
          <w:tcPr>
            <w:tcW w:w="3224" w:type="dxa"/>
            <w:shd w:val="clear" w:color="auto" w:fill="FFFF99"/>
          </w:tcPr>
          <w:p w14:paraId="1C546C68" w14:textId="77777777" w:rsidR="009D40B9" w:rsidRPr="00EB3FA7" w:rsidRDefault="009D40B9" w:rsidP="009F2E41">
            <w:pPr>
              <w:autoSpaceDE w:val="0"/>
              <w:autoSpaceDN w:val="0"/>
              <w:adjustRightInd w:val="0"/>
              <w:rPr>
                <w:rFonts w:ascii="Optimum" w:hAnsi="Optimum"/>
              </w:rPr>
            </w:pPr>
          </w:p>
        </w:tc>
      </w:tr>
      <w:tr w:rsidR="009D40B9" w:rsidRPr="00EB3FA7" w14:paraId="7D909D92" w14:textId="77777777" w:rsidTr="009F2E41">
        <w:tc>
          <w:tcPr>
            <w:tcW w:w="1301" w:type="dxa"/>
            <w:shd w:val="clear" w:color="auto" w:fill="auto"/>
          </w:tcPr>
          <w:p w14:paraId="4FF28739" w14:textId="77777777" w:rsidR="009D40B9" w:rsidRPr="00EB3FA7" w:rsidRDefault="009D40B9" w:rsidP="009F2E41">
            <w:pPr>
              <w:autoSpaceDE w:val="0"/>
              <w:autoSpaceDN w:val="0"/>
              <w:adjustRightInd w:val="0"/>
              <w:rPr>
                <w:rFonts w:ascii="Optimum" w:hAnsi="Optimum"/>
              </w:rPr>
            </w:pPr>
            <w:r w:rsidRPr="00EB3FA7">
              <w:rPr>
                <w:rFonts w:ascii="Optimum" w:hAnsi="Optimum"/>
              </w:rPr>
              <w:t>27</w:t>
            </w:r>
          </w:p>
        </w:tc>
        <w:tc>
          <w:tcPr>
            <w:tcW w:w="3381" w:type="dxa"/>
            <w:shd w:val="clear" w:color="auto" w:fill="auto"/>
          </w:tcPr>
          <w:p w14:paraId="263A6B34" w14:textId="77777777" w:rsidR="009D40B9" w:rsidRPr="00EB3FA7" w:rsidRDefault="009D40B9" w:rsidP="009F2E41">
            <w:pPr>
              <w:autoSpaceDE w:val="0"/>
              <w:autoSpaceDN w:val="0"/>
              <w:adjustRightInd w:val="0"/>
              <w:rPr>
                <w:rFonts w:ascii="Optimum" w:hAnsi="Optimum"/>
              </w:rPr>
            </w:pPr>
            <w:r w:rsidRPr="00EB3FA7">
              <w:rPr>
                <w:rFonts w:ascii="Optimum" w:hAnsi="Optimum"/>
              </w:rPr>
              <w:t>Code couverture</w:t>
            </w:r>
          </w:p>
        </w:tc>
        <w:tc>
          <w:tcPr>
            <w:tcW w:w="1714" w:type="dxa"/>
            <w:shd w:val="clear" w:color="auto" w:fill="auto"/>
          </w:tcPr>
          <w:p w14:paraId="2A2F6709" w14:textId="77777777" w:rsidR="009D40B9" w:rsidRPr="00EB3FA7" w:rsidRDefault="009D40B9" w:rsidP="009F2E41">
            <w:pPr>
              <w:autoSpaceDE w:val="0"/>
              <w:autoSpaceDN w:val="0"/>
              <w:adjustRightInd w:val="0"/>
              <w:rPr>
                <w:rFonts w:ascii="Optimum" w:hAnsi="Optimum"/>
              </w:rPr>
            </w:pPr>
            <w:r w:rsidRPr="00EB3FA7">
              <w:rPr>
                <w:rFonts w:ascii="Optimum" w:hAnsi="Optimum"/>
              </w:rPr>
              <w:t>10 N</w:t>
            </w:r>
          </w:p>
        </w:tc>
        <w:tc>
          <w:tcPr>
            <w:tcW w:w="3224" w:type="dxa"/>
            <w:shd w:val="clear" w:color="auto" w:fill="FFFF99"/>
          </w:tcPr>
          <w:p w14:paraId="77908022"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Données reçues via base de donnée MediPrima</w:t>
            </w:r>
          </w:p>
        </w:tc>
      </w:tr>
      <w:tr w:rsidR="009D40B9" w:rsidRPr="00EB3FA7" w14:paraId="0E16FA24" w14:textId="77777777" w:rsidTr="009F2E41">
        <w:tc>
          <w:tcPr>
            <w:tcW w:w="1301" w:type="dxa"/>
            <w:shd w:val="clear" w:color="auto" w:fill="auto"/>
          </w:tcPr>
          <w:p w14:paraId="2FF9E8BE" w14:textId="77777777" w:rsidR="009D40B9" w:rsidRPr="00EB3FA7" w:rsidRDefault="009D40B9" w:rsidP="009F2E41">
            <w:pPr>
              <w:autoSpaceDE w:val="0"/>
              <w:autoSpaceDN w:val="0"/>
              <w:adjustRightInd w:val="0"/>
              <w:rPr>
                <w:rFonts w:ascii="Optimum" w:hAnsi="Optimum"/>
              </w:rPr>
            </w:pPr>
            <w:r w:rsidRPr="00EB3FA7">
              <w:rPr>
                <w:rFonts w:ascii="Optimum" w:hAnsi="Optimum"/>
              </w:rPr>
              <w:t>28</w:t>
            </w:r>
          </w:p>
        </w:tc>
        <w:tc>
          <w:tcPr>
            <w:tcW w:w="3381" w:type="dxa"/>
            <w:shd w:val="clear" w:color="auto" w:fill="auto"/>
          </w:tcPr>
          <w:p w14:paraId="2162A0DC" w14:textId="77777777" w:rsidR="009D40B9" w:rsidRPr="00EB3FA7" w:rsidRDefault="009D40B9" w:rsidP="009F2E41">
            <w:pPr>
              <w:autoSpaceDE w:val="0"/>
              <w:autoSpaceDN w:val="0"/>
              <w:adjustRightInd w:val="0"/>
              <w:rPr>
                <w:rFonts w:ascii="Optimum" w:hAnsi="Optimum"/>
              </w:rPr>
            </w:pPr>
            <w:r w:rsidRPr="00EB3FA7">
              <w:rPr>
                <w:rFonts w:ascii="Optimum" w:hAnsi="Optimum"/>
              </w:rPr>
              <w:t>Référence de l’établissement</w:t>
            </w:r>
          </w:p>
        </w:tc>
        <w:tc>
          <w:tcPr>
            <w:tcW w:w="1714" w:type="dxa"/>
            <w:shd w:val="clear" w:color="auto" w:fill="auto"/>
          </w:tcPr>
          <w:p w14:paraId="5FC1D79C" w14:textId="77777777" w:rsidR="009D40B9" w:rsidRPr="00EB3FA7" w:rsidRDefault="009D40B9" w:rsidP="009F2E41">
            <w:pPr>
              <w:autoSpaceDE w:val="0"/>
              <w:autoSpaceDN w:val="0"/>
              <w:adjustRightInd w:val="0"/>
              <w:rPr>
                <w:rFonts w:ascii="Optimum" w:hAnsi="Optimum"/>
              </w:rPr>
            </w:pPr>
            <w:r w:rsidRPr="00EB3FA7">
              <w:rPr>
                <w:rFonts w:ascii="Optimum" w:hAnsi="Optimum"/>
              </w:rPr>
              <w:t>25 A</w:t>
            </w:r>
          </w:p>
        </w:tc>
        <w:tc>
          <w:tcPr>
            <w:tcW w:w="3224" w:type="dxa"/>
            <w:shd w:val="clear" w:color="auto" w:fill="FFFF99"/>
          </w:tcPr>
          <w:p w14:paraId="2A7964A6" w14:textId="77777777" w:rsidR="009D40B9" w:rsidRPr="00EB3FA7" w:rsidRDefault="009D40B9" w:rsidP="009F2E41">
            <w:pPr>
              <w:autoSpaceDE w:val="0"/>
              <w:autoSpaceDN w:val="0"/>
              <w:adjustRightInd w:val="0"/>
              <w:rPr>
                <w:rFonts w:ascii="Optimum" w:hAnsi="Optimum"/>
              </w:rPr>
            </w:pPr>
          </w:p>
        </w:tc>
      </w:tr>
      <w:tr w:rsidR="009D40B9" w:rsidRPr="00EB3FA7" w14:paraId="5695713D" w14:textId="77777777" w:rsidTr="009F2E41">
        <w:tc>
          <w:tcPr>
            <w:tcW w:w="1301" w:type="dxa"/>
            <w:shd w:val="clear" w:color="auto" w:fill="auto"/>
          </w:tcPr>
          <w:p w14:paraId="2286F5A5" w14:textId="77777777" w:rsidR="009D40B9" w:rsidRPr="00EB3FA7" w:rsidRDefault="009D40B9" w:rsidP="009F2E41">
            <w:pPr>
              <w:autoSpaceDE w:val="0"/>
              <w:autoSpaceDN w:val="0"/>
              <w:adjustRightInd w:val="0"/>
              <w:rPr>
                <w:rFonts w:ascii="Optimum" w:hAnsi="Optimum"/>
              </w:rPr>
            </w:pPr>
            <w:r w:rsidRPr="00EB3FA7">
              <w:rPr>
                <w:rFonts w:ascii="Optimum" w:hAnsi="Optimum"/>
              </w:rPr>
              <w:t>32</w:t>
            </w:r>
          </w:p>
        </w:tc>
        <w:tc>
          <w:tcPr>
            <w:tcW w:w="3381" w:type="dxa"/>
            <w:shd w:val="clear" w:color="auto" w:fill="auto"/>
          </w:tcPr>
          <w:p w14:paraId="2E8A881E" w14:textId="77777777" w:rsidR="009D40B9" w:rsidRPr="00EB3FA7" w:rsidRDefault="009D40B9" w:rsidP="009F2E41">
            <w:pPr>
              <w:autoSpaceDE w:val="0"/>
              <w:autoSpaceDN w:val="0"/>
              <w:adjustRightInd w:val="0"/>
              <w:rPr>
                <w:rFonts w:ascii="Optimum" w:hAnsi="Optimum"/>
              </w:rPr>
            </w:pPr>
            <w:r w:rsidRPr="00EB3FA7">
              <w:rPr>
                <w:rFonts w:ascii="Optimum" w:hAnsi="Optimum"/>
              </w:rPr>
              <w:t>Flag identification du bénéficiaire</w:t>
            </w:r>
          </w:p>
        </w:tc>
        <w:tc>
          <w:tcPr>
            <w:tcW w:w="1714" w:type="dxa"/>
            <w:shd w:val="clear" w:color="auto" w:fill="auto"/>
          </w:tcPr>
          <w:p w14:paraId="1394C430" w14:textId="77777777" w:rsidR="009D40B9" w:rsidRPr="00EB3FA7" w:rsidRDefault="009D40B9" w:rsidP="009F2E41">
            <w:pPr>
              <w:autoSpaceDE w:val="0"/>
              <w:autoSpaceDN w:val="0"/>
              <w:adjustRightInd w:val="0"/>
              <w:rPr>
                <w:rFonts w:ascii="Optimum" w:hAnsi="Optimum"/>
              </w:rPr>
            </w:pPr>
            <w:r w:rsidRPr="00EB3FA7">
              <w:rPr>
                <w:rFonts w:ascii="Optimum" w:hAnsi="Optimum"/>
              </w:rPr>
              <w:t>1N</w:t>
            </w:r>
          </w:p>
        </w:tc>
        <w:tc>
          <w:tcPr>
            <w:tcW w:w="3224" w:type="dxa"/>
            <w:shd w:val="clear" w:color="auto" w:fill="FFFF99"/>
          </w:tcPr>
          <w:p w14:paraId="4D371E62" w14:textId="77777777" w:rsidR="009D40B9" w:rsidRPr="00EB3FA7" w:rsidRDefault="009D40B9" w:rsidP="009F2E41">
            <w:pPr>
              <w:autoSpaceDE w:val="0"/>
              <w:autoSpaceDN w:val="0"/>
              <w:adjustRightInd w:val="0"/>
              <w:rPr>
                <w:rFonts w:ascii="Optimum" w:hAnsi="Optimum"/>
              </w:rPr>
            </w:pPr>
            <w:r w:rsidRPr="00EB3FA7">
              <w:rPr>
                <w:rFonts w:ascii="Optimum" w:hAnsi="Optimum"/>
              </w:rPr>
              <w:t>Toujours 1</w:t>
            </w:r>
          </w:p>
        </w:tc>
      </w:tr>
      <w:tr w:rsidR="009D40B9" w:rsidRPr="00EB3FA7" w14:paraId="7CEF625E" w14:textId="77777777" w:rsidTr="009F2E41">
        <w:tc>
          <w:tcPr>
            <w:tcW w:w="1301" w:type="dxa"/>
            <w:shd w:val="clear" w:color="auto" w:fill="auto"/>
          </w:tcPr>
          <w:p w14:paraId="3E26109F" w14:textId="77777777" w:rsidR="009D40B9" w:rsidRPr="00EB3FA7" w:rsidRDefault="009D40B9" w:rsidP="009F2E41">
            <w:pPr>
              <w:autoSpaceDE w:val="0"/>
              <w:autoSpaceDN w:val="0"/>
              <w:adjustRightInd w:val="0"/>
              <w:rPr>
                <w:rFonts w:ascii="Optimum" w:hAnsi="Optimum"/>
              </w:rPr>
            </w:pPr>
            <w:r w:rsidRPr="00EB3FA7">
              <w:rPr>
                <w:rFonts w:ascii="Optimum" w:hAnsi="Optimum"/>
              </w:rPr>
              <w:t>38</w:t>
            </w:r>
          </w:p>
        </w:tc>
        <w:tc>
          <w:tcPr>
            <w:tcW w:w="3381" w:type="dxa"/>
            <w:shd w:val="clear" w:color="auto" w:fill="auto"/>
          </w:tcPr>
          <w:p w14:paraId="555866F9" w14:textId="77777777" w:rsidR="009D40B9" w:rsidRPr="00EB3FA7" w:rsidRDefault="009D40B9" w:rsidP="009F2E41">
            <w:pPr>
              <w:autoSpaceDE w:val="0"/>
              <w:autoSpaceDN w:val="0"/>
              <w:adjustRightInd w:val="0"/>
              <w:rPr>
                <w:rFonts w:ascii="Optimum" w:hAnsi="Optimum"/>
              </w:rPr>
            </w:pPr>
            <w:r w:rsidRPr="00EB3FA7">
              <w:rPr>
                <w:rFonts w:ascii="Optimum" w:hAnsi="Optimum"/>
              </w:rPr>
              <w:t>N°  BCE</w:t>
            </w:r>
            <w:r w:rsidRPr="00EB3FA7">
              <w:rPr>
                <w:rFonts w:ascii="Optimum" w:hAnsi="Optimum"/>
                <w:color w:val="3366FF"/>
              </w:rPr>
              <w:t xml:space="preserve"> </w:t>
            </w:r>
            <w:r w:rsidRPr="00EB3FA7">
              <w:rPr>
                <w:rFonts w:ascii="Optimum" w:hAnsi="Optimum"/>
              </w:rPr>
              <w:t>CPAS</w:t>
            </w:r>
          </w:p>
        </w:tc>
        <w:tc>
          <w:tcPr>
            <w:tcW w:w="1714" w:type="dxa"/>
            <w:shd w:val="clear" w:color="auto" w:fill="auto"/>
          </w:tcPr>
          <w:p w14:paraId="3B7335AD" w14:textId="77777777" w:rsidR="009D40B9" w:rsidRPr="00EB3FA7" w:rsidRDefault="009D40B9" w:rsidP="009F2E41">
            <w:pPr>
              <w:autoSpaceDE w:val="0"/>
              <w:autoSpaceDN w:val="0"/>
              <w:adjustRightInd w:val="0"/>
              <w:rPr>
                <w:rFonts w:ascii="Optimum" w:hAnsi="Optimum"/>
              </w:rPr>
            </w:pPr>
            <w:r w:rsidRPr="00EB3FA7">
              <w:rPr>
                <w:rFonts w:ascii="Optimum" w:hAnsi="Optimum"/>
              </w:rPr>
              <w:t>12 A</w:t>
            </w:r>
          </w:p>
        </w:tc>
        <w:tc>
          <w:tcPr>
            <w:tcW w:w="3224" w:type="dxa"/>
            <w:shd w:val="clear" w:color="auto" w:fill="FFFF99"/>
          </w:tcPr>
          <w:p w14:paraId="4DDEF1CF"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Données reçues via base de donnée MediPrima</w:t>
            </w:r>
          </w:p>
        </w:tc>
      </w:tr>
      <w:tr w:rsidR="009D40B9" w:rsidRPr="00EB3FA7" w14:paraId="5AEAEB88" w14:textId="77777777" w:rsidTr="009F2E41">
        <w:tc>
          <w:tcPr>
            <w:tcW w:w="1301" w:type="dxa"/>
            <w:shd w:val="clear" w:color="auto" w:fill="auto"/>
          </w:tcPr>
          <w:p w14:paraId="069DBDFE" w14:textId="77777777" w:rsidR="009D40B9" w:rsidRPr="00EB3FA7" w:rsidRDefault="009D40B9" w:rsidP="009F2E41">
            <w:pPr>
              <w:autoSpaceDE w:val="0"/>
              <w:autoSpaceDN w:val="0"/>
              <w:adjustRightInd w:val="0"/>
              <w:rPr>
                <w:rFonts w:ascii="Optimum" w:hAnsi="Optimum"/>
              </w:rPr>
            </w:pPr>
            <w:r w:rsidRPr="00EB3FA7">
              <w:rPr>
                <w:rFonts w:ascii="Optimum" w:hAnsi="Optimum"/>
              </w:rPr>
              <w:t>42-45</w:t>
            </w:r>
          </w:p>
        </w:tc>
        <w:tc>
          <w:tcPr>
            <w:tcW w:w="3381" w:type="dxa"/>
            <w:shd w:val="clear" w:color="auto" w:fill="auto"/>
          </w:tcPr>
          <w:p w14:paraId="6C8E66E7" w14:textId="77777777" w:rsidR="009D40B9" w:rsidRPr="00EB3FA7" w:rsidRDefault="009D40B9" w:rsidP="009F2E41">
            <w:pPr>
              <w:autoSpaceDE w:val="0"/>
              <w:autoSpaceDN w:val="0"/>
              <w:adjustRightInd w:val="0"/>
              <w:rPr>
                <w:rFonts w:ascii="Optimum" w:hAnsi="Optimum"/>
              </w:rPr>
            </w:pPr>
            <w:r w:rsidRPr="00EB3FA7">
              <w:rPr>
                <w:rFonts w:ascii="Optimum" w:hAnsi="Optimum"/>
              </w:rPr>
              <w:t>Numéro d’engagement de paiement</w:t>
            </w:r>
          </w:p>
        </w:tc>
        <w:tc>
          <w:tcPr>
            <w:tcW w:w="1714" w:type="dxa"/>
            <w:shd w:val="clear" w:color="auto" w:fill="auto"/>
          </w:tcPr>
          <w:p w14:paraId="2E0E9D83" w14:textId="77777777" w:rsidR="009D40B9" w:rsidRPr="00EB3FA7" w:rsidRDefault="009D40B9" w:rsidP="009F2E41">
            <w:pPr>
              <w:autoSpaceDE w:val="0"/>
              <w:autoSpaceDN w:val="0"/>
              <w:adjustRightInd w:val="0"/>
              <w:rPr>
                <w:rFonts w:ascii="Optimum" w:hAnsi="Optimum"/>
              </w:rPr>
            </w:pPr>
            <w:r w:rsidRPr="00EB3FA7">
              <w:rPr>
                <w:rFonts w:ascii="Optimum" w:hAnsi="Optimum"/>
                <w:sz w:val="24"/>
              </w:rPr>
              <w:t>48 A</w:t>
            </w:r>
          </w:p>
        </w:tc>
        <w:tc>
          <w:tcPr>
            <w:tcW w:w="3224" w:type="dxa"/>
            <w:shd w:val="clear" w:color="auto" w:fill="FFFF99"/>
          </w:tcPr>
          <w:p w14:paraId="01BD6C28"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Données reçues via base de donnée MediPrima</w:t>
            </w:r>
          </w:p>
        </w:tc>
      </w:tr>
      <w:tr w:rsidR="009D40B9" w:rsidRPr="00EB3FA7" w14:paraId="780E8F57" w14:textId="77777777" w:rsidTr="009F2E41">
        <w:tc>
          <w:tcPr>
            <w:tcW w:w="1301" w:type="dxa"/>
            <w:shd w:val="clear" w:color="auto" w:fill="auto"/>
          </w:tcPr>
          <w:p w14:paraId="015AB8AC" w14:textId="77777777" w:rsidR="009D40B9" w:rsidRPr="00EB3FA7" w:rsidRDefault="009D40B9" w:rsidP="009F2E41">
            <w:pPr>
              <w:autoSpaceDE w:val="0"/>
              <w:autoSpaceDN w:val="0"/>
              <w:adjustRightInd w:val="0"/>
              <w:rPr>
                <w:rFonts w:ascii="Optimum" w:hAnsi="Optimum"/>
              </w:rPr>
            </w:pPr>
            <w:r w:rsidRPr="00EB3FA7">
              <w:rPr>
                <w:rFonts w:ascii="Optimum" w:hAnsi="Optimum"/>
              </w:rPr>
              <w:t>53</w:t>
            </w:r>
          </w:p>
        </w:tc>
        <w:tc>
          <w:tcPr>
            <w:tcW w:w="3381" w:type="dxa"/>
            <w:shd w:val="clear" w:color="auto" w:fill="auto"/>
          </w:tcPr>
          <w:p w14:paraId="106B570F" w14:textId="77777777" w:rsidR="009D40B9" w:rsidRPr="00EB3FA7" w:rsidRDefault="009D40B9" w:rsidP="009F2E41">
            <w:pPr>
              <w:autoSpaceDE w:val="0"/>
              <w:autoSpaceDN w:val="0"/>
              <w:adjustRightInd w:val="0"/>
              <w:rPr>
                <w:rFonts w:ascii="Optimum" w:hAnsi="Optimum"/>
              </w:rPr>
            </w:pPr>
            <w:r w:rsidRPr="00EB3FA7">
              <w:rPr>
                <w:rFonts w:ascii="Optimum" w:hAnsi="Optimum"/>
              </w:rPr>
              <w:t>Date début couverture</w:t>
            </w:r>
          </w:p>
        </w:tc>
        <w:tc>
          <w:tcPr>
            <w:tcW w:w="1714" w:type="dxa"/>
            <w:shd w:val="clear" w:color="auto" w:fill="auto"/>
          </w:tcPr>
          <w:p w14:paraId="00F79340" w14:textId="77777777" w:rsidR="009D40B9" w:rsidRPr="00EB3FA7" w:rsidRDefault="009D40B9" w:rsidP="009F2E41">
            <w:pPr>
              <w:autoSpaceDE w:val="0"/>
              <w:autoSpaceDN w:val="0"/>
              <w:adjustRightInd w:val="0"/>
              <w:rPr>
                <w:rFonts w:ascii="Optimum" w:hAnsi="Optimum"/>
              </w:rPr>
            </w:pPr>
            <w:r w:rsidRPr="00EB3FA7">
              <w:rPr>
                <w:rFonts w:ascii="Optimum" w:hAnsi="Optimum"/>
                <w:sz w:val="24"/>
              </w:rPr>
              <w:t>8 N</w:t>
            </w:r>
          </w:p>
        </w:tc>
        <w:tc>
          <w:tcPr>
            <w:tcW w:w="3224" w:type="dxa"/>
            <w:shd w:val="clear" w:color="auto" w:fill="FFFF99"/>
          </w:tcPr>
          <w:p w14:paraId="34D8B117"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Données reçues via base de donnée MediPrima</w:t>
            </w:r>
          </w:p>
        </w:tc>
      </w:tr>
      <w:tr w:rsidR="009D40B9" w:rsidRPr="00EB3FA7" w14:paraId="5CDEFCA5" w14:textId="77777777" w:rsidTr="009F2E41">
        <w:tc>
          <w:tcPr>
            <w:tcW w:w="1301" w:type="dxa"/>
            <w:shd w:val="clear" w:color="auto" w:fill="auto"/>
          </w:tcPr>
          <w:p w14:paraId="619DF158" w14:textId="77777777" w:rsidR="009D40B9" w:rsidRPr="00EB3FA7" w:rsidRDefault="009D40B9" w:rsidP="009F2E41">
            <w:pPr>
              <w:autoSpaceDE w:val="0"/>
              <w:autoSpaceDN w:val="0"/>
              <w:adjustRightInd w:val="0"/>
              <w:rPr>
                <w:rFonts w:ascii="Optimum" w:hAnsi="Optimum"/>
              </w:rPr>
            </w:pPr>
            <w:r w:rsidRPr="00EB3FA7">
              <w:rPr>
                <w:rFonts w:ascii="Optimum" w:hAnsi="Optimum"/>
              </w:rPr>
              <w:t>54</w:t>
            </w:r>
          </w:p>
        </w:tc>
        <w:tc>
          <w:tcPr>
            <w:tcW w:w="3381" w:type="dxa"/>
            <w:shd w:val="clear" w:color="auto" w:fill="auto"/>
          </w:tcPr>
          <w:p w14:paraId="034096D0" w14:textId="77777777" w:rsidR="009D40B9" w:rsidRPr="00EB3FA7" w:rsidRDefault="009D40B9" w:rsidP="009F2E41">
            <w:pPr>
              <w:autoSpaceDE w:val="0"/>
              <w:autoSpaceDN w:val="0"/>
              <w:adjustRightInd w:val="0"/>
              <w:rPr>
                <w:rFonts w:ascii="Optimum" w:hAnsi="Optimum"/>
              </w:rPr>
            </w:pPr>
            <w:r w:rsidRPr="00EB3FA7">
              <w:rPr>
                <w:rFonts w:ascii="Optimum" w:hAnsi="Optimum"/>
              </w:rPr>
              <w:t>Date fin couverture</w:t>
            </w:r>
          </w:p>
        </w:tc>
        <w:tc>
          <w:tcPr>
            <w:tcW w:w="1714" w:type="dxa"/>
            <w:shd w:val="clear" w:color="auto" w:fill="auto"/>
          </w:tcPr>
          <w:p w14:paraId="5FE654DF" w14:textId="77777777" w:rsidR="009D40B9" w:rsidRPr="00EB3FA7" w:rsidRDefault="009D40B9" w:rsidP="009F2E41">
            <w:pPr>
              <w:autoSpaceDE w:val="0"/>
              <w:autoSpaceDN w:val="0"/>
              <w:adjustRightInd w:val="0"/>
              <w:rPr>
                <w:rFonts w:ascii="Optimum" w:hAnsi="Optimum"/>
              </w:rPr>
            </w:pPr>
            <w:r w:rsidRPr="00EB3FA7">
              <w:rPr>
                <w:rFonts w:ascii="Optimum" w:hAnsi="Optimum"/>
                <w:sz w:val="24"/>
              </w:rPr>
              <w:t>8 N</w:t>
            </w:r>
          </w:p>
        </w:tc>
        <w:tc>
          <w:tcPr>
            <w:tcW w:w="3224" w:type="dxa"/>
            <w:shd w:val="clear" w:color="auto" w:fill="FFFF99"/>
          </w:tcPr>
          <w:p w14:paraId="2252C868"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Données reçues via base de donnée MediPrima</w:t>
            </w:r>
          </w:p>
        </w:tc>
      </w:tr>
      <w:tr w:rsidR="009D40B9" w:rsidRPr="00EB3FA7" w14:paraId="38C7EAC7" w14:textId="77777777" w:rsidTr="009F2E41">
        <w:tc>
          <w:tcPr>
            <w:tcW w:w="1301" w:type="dxa"/>
            <w:shd w:val="clear" w:color="auto" w:fill="auto"/>
          </w:tcPr>
          <w:p w14:paraId="718F2EFD" w14:textId="77777777" w:rsidR="009D40B9" w:rsidRPr="00EB3FA7" w:rsidRDefault="009D40B9" w:rsidP="009F2E41">
            <w:pPr>
              <w:autoSpaceDE w:val="0"/>
              <w:autoSpaceDN w:val="0"/>
              <w:adjustRightInd w:val="0"/>
              <w:rPr>
                <w:rFonts w:ascii="Optimum" w:hAnsi="Optimum"/>
              </w:rPr>
            </w:pPr>
            <w:r w:rsidRPr="00EB3FA7">
              <w:rPr>
                <w:rFonts w:ascii="Optimum" w:hAnsi="Optimum"/>
              </w:rPr>
              <w:t>55</w:t>
            </w:r>
          </w:p>
        </w:tc>
        <w:tc>
          <w:tcPr>
            <w:tcW w:w="3381" w:type="dxa"/>
            <w:shd w:val="clear" w:color="auto" w:fill="auto"/>
          </w:tcPr>
          <w:p w14:paraId="1D0A9314"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Date de la consultation de la DB MediPrima</w:t>
            </w:r>
          </w:p>
        </w:tc>
        <w:tc>
          <w:tcPr>
            <w:tcW w:w="1714" w:type="dxa"/>
            <w:shd w:val="clear" w:color="auto" w:fill="auto"/>
          </w:tcPr>
          <w:p w14:paraId="39B920C9" w14:textId="77777777" w:rsidR="009D40B9" w:rsidRPr="00EB3FA7" w:rsidRDefault="009D40B9" w:rsidP="009F2E41">
            <w:pPr>
              <w:autoSpaceDE w:val="0"/>
              <w:autoSpaceDN w:val="0"/>
              <w:adjustRightInd w:val="0"/>
              <w:rPr>
                <w:rFonts w:ascii="Optimum" w:hAnsi="Optimum"/>
              </w:rPr>
            </w:pPr>
            <w:r w:rsidRPr="00EB3FA7">
              <w:rPr>
                <w:rFonts w:ascii="Optimum" w:hAnsi="Optimum"/>
                <w:sz w:val="24"/>
              </w:rPr>
              <w:t>8 N</w:t>
            </w:r>
          </w:p>
        </w:tc>
        <w:tc>
          <w:tcPr>
            <w:tcW w:w="3224" w:type="dxa"/>
            <w:shd w:val="clear" w:color="auto" w:fill="FFFF99"/>
          </w:tcPr>
          <w:p w14:paraId="0E2B938B"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Données reçues via base de donnée MediPrima</w:t>
            </w:r>
          </w:p>
        </w:tc>
      </w:tr>
      <w:tr w:rsidR="009D40B9" w:rsidRPr="00EB3FA7" w14:paraId="11D26AC4" w14:textId="77777777" w:rsidTr="009F2E41">
        <w:tc>
          <w:tcPr>
            <w:tcW w:w="1301" w:type="dxa"/>
            <w:shd w:val="clear" w:color="auto" w:fill="auto"/>
          </w:tcPr>
          <w:p w14:paraId="68869F5E" w14:textId="77777777" w:rsidR="009D40B9" w:rsidRPr="00EB3FA7" w:rsidRDefault="009D40B9" w:rsidP="009F2E41">
            <w:pPr>
              <w:autoSpaceDE w:val="0"/>
              <w:autoSpaceDN w:val="0"/>
              <w:adjustRightInd w:val="0"/>
              <w:rPr>
                <w:rFonts w:ascii="Optimum" w:hAnsi="Optimum"/>
              </w:rPr>
            </w:pPr>
            <w:r w:rsidRPr="00EB3FA7">
              <w:rPr>
                <w:rFonts w:ascii="Optimum" w:hAnsi="Optimum"/>
              </w:rPr>
              <w:t>56-58</w:t>
            </w:r>
          </w:p>
        </w:tc>
        <w:tc>
          <w:tcPr>
            <w:tcW w:w="3381" w:type="dxa"/>
            <w:shd w:val="clear" w:color="auto" w:fill="auto"/>
          </w:tcPr>
          <w:p w14:paraId="0F9CD981"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 xml:space="preserve"> Numero  carte </w:t>
            </w:r>
          </w:p>
        </w:tc>
        <w:tc>
          <w:tcPr>
            <w:tcW w:w="1714" w:type="dxa"/>
            <w:shd w:val="clear" w:color="auto" w:fill="auto"/>
          </w:tcPr>
          <w:p w14:paraId="0F50E31D" w14:textId="77777777" w:rsidR="009D40B9" w:rsidRPr="00EB3FA7" w:rsidRDefault="009D40B9" w:rsidP="009F2E41">
            <w:pPr>
              <w:autoSpaceDE w:val="0"/>
              <w:autoSpaceDN w:val="0"/>
              <w:adjustRightInd w:val="0"/>
              <w:rPr>
                <w:rFonts w:ascii="Optimum" w:hAnsi="Optimum"/>
              </w:rPr>
            </w:pPr>
            <w:r w:rsidRPr="00EB3FA7">
              <w:rPr>
                <w:rFonts w:ascii="Optimum" w:hAnsi="Optimum"/>
              </w:rPr>
              <w:t>12 N</w:t>
            </w:r>
          </w:p>
        </w:tc>
        <w:tc>
          <w:tcPr>
            <w:tcW w:w="3224" w:type="dxa"/>
            <w:shd w:val="clear" w:color="auto" w:fill="FFFF99"/>
          </w:tcPr>
          <w:p w14:paraId="2D257A52"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Données reçues via base de donnée MediPrima</w:t>
            </w:r>
          </w:p>
        </w:tc>
      </w:tr>
      <w:tr w:rsidR="009D40B9" w:rsidRPr="00EB3FA7" w14:paraId="3E17319F" w14:textId="77777777" w:rsidTr="009F2E41">
        <w:tc>
          <w:tcPr>
            <w:tcW w:w="1301" w:type="dxa"/>
            <w:shd w:val="clear" w:color="auto" w:fill="auto"/>
          </w:tcPr>
          <w:p w14:paraId="5056A5E9" w14:textId="77777777" w:rsidR="009D40B9" w:rsidRPr="00EB3FA7" w:rsidRDefault="009D40B9" w:rsidP="009F2E41">
            <w:pPr>
              <w:autoSpaceDE w:val="0"/>
              <w:autoSpaceDN w:val="0"/>
              <w:adjustRightInd w:val="0"/>
              <w:rPr>
                <w:rFonts w:ascii="Optimum" w:hAnsi="Optimum"/>
              </w:rPr>
            </w:pPr>
            <w:r w:rsidRPr="00EB3FA7">
              <w:rPr>
                <w:rFonts w:ascii="Optimum" w:hAnsi="Optimum"/>
              </w:rPr>
              <w:t>59</w:t>
            </w:r>
          </w:p>
        </w:tc>
        <w:tc>
          <w:tcPr>
            <w:tcW w:w="3381" w:type="dxa"/>
            <w:shd w:val="clear" w:color="auto" w:fill="auto"/>
          </w:tcPr>
          <w:p w14:paraId="2727CB24" w14:textId="77777777" w:rsidR="009D40B9" w:rsidRPr="00EB3FA7" w:rsidRDefault="009D40B9" w:rsidP="009F2E41">
            <w:pPr>
              <w:autoSpaceDE w:val="0"/>
              <w:autoSpaceDN w:val="0"/>
              <w:adjustRightInd w:val="0"/>
              <w:rPr>
                <w:rFonts w:ascii="Optimum" w:hAnsi="Optimum"/>
              </w:rPr>
            </w:pPr>
            <w:r w:rsidRPr="00EB3FA7">
              <w:rPr>
                <w:rFonts w:ascii="Optimum" w:hAnsi="Optimum"/>
              </w:rPr>
              <w:t>Carte version</w:t>
            </w:r>
          </w:p>
        </w:tc>
        <w:tc>
          <w:tcPr>
            <w:tcW w:w="1714" w:type="dxa"/>
            <w:shd w:val="clear" w:color="auto" w:fill="auto"/>
          </w:tcPr>
          <w:p w14:paraId="3CA8E258" w14:textId="77777777" w:rsidR="009D40B9" w:rsidRPr="00EB3FA7" w:rsidRDefault="009D40B9" w:rsidP="009F2E41">
            <w:pPr>
              <w:autoSpaceDE w:val="0"/>
              <w:autoSpaceDN w:val="0"/>
              <w:adjustRightInd w:val="0"/>
              <w:rPr>
                <w:rFonts w:ascii="Optimum" w:hAnsi="Optimum"/>
              </w:rPr>
            </w:pPr>
            <w:r w:rsidRPr="00EB3FA7">
              <w:rPr>
                <w:rFonts w:ascii="Optimum" w:hAnsi="Optimum"/>
              </w:rPr>
              <w:t>6N</w:t>
            </w:r>
          </w:p>
        </w:tc>
        <w:tc>
          <w:tcPr>
            <w:tcW w:w="3224" w:type="dxa"/>
            <w:shd w:val="clear" w:color="auto" w:fill="FFFF99"/>
          </w:tcPr>
          <w:p w14:paraId="360021A3"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Données reçues via base de donnée MediPrima</w:t>
            </w:r>
          </w:p>
        </w:tc>
      </w:tr>
      <w:tr w:rsidR="009D40B9" w:rsidRPr="00EB3FA7" w14:paraId="2C1FF2FC" w14:textId="77777777" w:rsidTr="009F2E41">
        <w:tc>
          <w:tcPr>
            <w:tcW w:w="1301" w:type="dxa"/>
            <w:shd w:val="clear" w:color="auto" w:fill="auto"/>
          </w:tcPr>
          <w:p w14:paraId="1AD77E93" w14:textId="77777777" w:rsidR="009D40B9" w:rsidRPr="00EB3FA7" w:rsidRDefault="009D40B9" w:rsidP="009F2E41">
            <w:pPr>
              <w:autoSpaceDE w:val="0"/>
              <w:autoSpaceDN w:val="0"/>
              <w:adjustRightInd w:val="0"/>
              <w:rPr>
                <w:rFonts w:ascii="Optimum" w:hAnsi="Optimum"/>
              </w:rPr>
            </w:pPr>
            <w:r w:rsidRPr="00EB3FA7">
              <w:rPr>
                <w:rFonts w:ascii="Optimum" w:hAnsi="Optimum"/>
              </w:rPr>
              <w:t>99</w:t>
            </w:r>
          </w:p>
        </w:tc>
        <w:tc>
          <w:tcPr>
            <w:tcW w:w="3381" w:type="dxa"/>
            <w:shd w:val="clear" w:color="auto" w:fill="auto"/>
          </w:tcPr>
          <w:p w14:paraId="581F90C3"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Chiffre de contrôle du record</w:t>
            </w:r>
          </w:p>
        </w:tc>
        <w:tc>
          <w:tcPr>
            <w:tcW w:w="1714" w:type="dxa"/>
            <w:shd w:val="clear" w:color="auto" w:fill="auto"/>
          </w:tcPr>
          <w:p w14:paraId="4E016DFE"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rPr>
              <w:t>2 N</w:t>
            </w:r>
          </w:p>
        </w:tc>
        <w:tc>
          <w:tcPr>
            <w:tcW w:w="3224" w:type="dxa"/>
            <w:shd w:val="clear" w:color="auto" w:fill="FFFF99"/>
          </w:tcPr>
          <w:p w14:paraId="27E58B5B"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Voir R10 Z99 des instructions</w:t>
            </w:r>
          </w:p>
        </w:tc>
      </w:tr>
    </w:tbl>
    <w:p w14:paraId="60B9679D" w14:textId="77777777" w:rsidR="009D40B9" w:rsidRPr="009D40B9" w:rsidRDefault="009D40B9" w:rsidP="00D92101">
      <w:pPr>
        <w:autoSpaceDE w:val="0"/>
        <w:autoSpaceDN w:val="0"/>
        <w:adjustRightInd w:val="0"/>
        <w:jc w:val="both"/>
        <w:rPr>
          <w:rFonts w:ascii="Verdana" w:hAnsi="Verdana" w:cs="TTE1AD6278t00"/>
          <w:color w:val="000000"/>
          <w:szCs w:val="22"/>
          <w:lang w:val="fr-FR" w:eastAsia="fr-BE"/>
        </w:rPr>
      </w:pPr>
    </w:p>
    <w:p w14:paraId="43C8E979"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0DB18EF7" w14:textId="77777777" w:rsidR="007C78AA" w:rsidRPr="00712B79" w:rsidRDefault="00D92101"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Zone</w:t>
      </w:r>
      <w:r w:rsidR="00C870CF" w:rsidRPr="00712B79">
        <w:rPr>
          <w:rFonts w:ascii="Verdana" w:hAnsi="Verdana" w:cs="TTE1AD6278t00"/>
          <w:color w:val="000000"/>
          <w:szCs w:val="22"/>
          <w:lang w:eastAsia="fr-BE"/>
        </w:rPr>
        <w:t>s</w:t>
      </w:r>
      <w:r w:rsidRPr="00712B79">
        <w:rPr>
          <w:rFonts w:ascii="Verdana" w:hAnsi="Verdana" w:cs="TTE1AD6278t00"/>
          <w:color w:val="000000"/>
          <w:szCs w:val="22"/>
          <w:lang w:eastAsia="fr-BE"/>
        </w:rPr>
        <w:t xml:space="preserve"> 4, 5, 6, 13, 22: </w:t>
      </w:r>
    </w:p>
    <w:p w14:paraId="6FC6628F" w14:textId="77777777" w:rsidR="00C870CF" w:rsidRPr="00712B79" w:rsidRDefault="00C870CF" w:rsidP="00C870CF">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Dans le cas d’une hospitalisation, ces zones doivent être remplies,</w:t>
      </w:r>
    </w:p>
    <w:p w14:paraId="28BFF712" w14:textId="77777777" w:rsidR="00C870CF" w:rsidRPr="00712B79" w:rsidRDefault="00C870CF" w:rsidP="00C870CF">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même si aucun dossier d’hospitalisation via Carenet/MyCareNet, ou aucun dossier d’hospitalisation papier ne doit être introduit.</w:t>
      </w:r>
    </w:p>
    <w:p w14:paraId="67762F66" w14:textId="77777777" w:rsidR="00C870CF" w:rsidRPr="00712B79" w:rsidRDefault="00C870CF" w:rsidP="00C870CF">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Dans le cas des prestations ambulatoires, ces zones sont remplies par des 0.</w:t>
      </w:r>
    </w:p>
    <w:p w14:paraId="3C054F4C" w14:textId="77777777" w:rsidR="00D92101" w:rsidRPr="00712B79" w:rsidRDefault="00D92101" w:rsidP="00D92101">
      <w:pPr>
        <w:autoSpaceDE w:val="0"/>
        <w:autoSpaceDN w:val="0"/>
        <w:adjustRightInd w:val="0"/>
        <w:jc w:val="both"/>
        <w:rPr>
          <w:rFonts w:ascii="Verdana" w:hAnsi="Verdana" w:cs="Times-Roman"/>
          <w:color w:val="000000"/>
          <w:szCs w:val="22"/>
          <w:lang w:eastAsia="fr-BE"/>
        </w:rPr>
      </w:pPr>
    </w:p>
    <w:p w14:paraId="32BFD806" w14:textId="77777777" w:rsidR="008C018C" w:rsidRDefault="008C018C" w:rsidP="00D92101">
      <w:pPr>
        <w:autoSpaceDE w:val="0"/>
        <w:autoSpaceDN w:val="0"/>
        <w:adjustRightInd w:val="0"/>
        <w:jc w:val="both"/>
        <w:rPr>
          <w:rFonts w:ascii="Verdana" w:hAnsi="Verdana" w:cs="TTE1B302C8t00"/>
          <w:b/>
          <w:i/>
          <w:color w:val="000000"/>
          <w:szCs w:val="22"/>
          <w:lang w:eastAsia="fr-BE"/>
        </w:rPr>
      </w:pPr>
      <w:r>
        <w:rPr>
          <w:rFonts w:ascii="Verdana" w:hAnsi="Verdana" w:cs="TTE1B302C8t00"/>
          <w:b/>
          <w:i/>
          <w:color w:val="000000"/>
          <w:szCs w:val="22"/>
          <w:lang w:eastAsia="fr-BE"/>
        </w:rPr>
        <w:br w:type="page"/>
      </w:r>
    </w:p>
    <w:p w14:paraId="04CF279D" w14:textId="77777777" w:rsidR="00D92101" w:rsidRPr="00712B79" w:rsidRDefault="007D6E60" w:rsidP="00D92101">
      <w:pPr>
        <w:autoSpaceDE w:val="0"/>
        <w:autoSpaceDN w:val="0"/>
        <w:adjustRightInd w:val="0"/>
        <w:jc w:val="both"/>
        <w:rPr>
          <w:rFonts w:ascii="Verdana" w:hAnsi="Verdana" w:cs="TTE1B302C8t00"/>
          <w:b/>
          <w:i/>
          <w:color w:val="000000"/>
          <w:szCs w:val="22"/>
          <w:lang w:eastAsia="fr-BE"/>
        </w:rPr>
      </w:pPr>
      <w:r w:rsidRPr="00712B79">
        <w:rPr>
          <w:rFonts w:ascii="Verdana" w:hAnsi="Verdana" w:cs="TTE1B302C8t00"/>
          <w:b/>
          <w:i/>
          <w:color w:val="000000"/>
          <w:szCs w:val="22"/>
          <w:lang w:eastAsia="fr-BE"/>
        </w:rPr>
        <w:lastRenderedPageBreak/>
        <w:t xml:space="preserve">Enregistrements de type </w:t>
      </w:r>
      <w:r w:rsidR="00D92101" w:rsidRPr="00712B79">
        <w:rPr>
          <w:rFonts w:ascii="Verdana" w:hAnsi="Verdana" w:cs="TTE1B302C8t00"/>
          <w:b/>
          <w:i/>
          <w:color w:val="000000"/>
          <w:szCs w:val="22"/>
          <w:lang w:eastAsia="fr-BE"/>
        </w:rPr>
        <w:t>30 / R30</w:t>
      </w:r>
    </w:p>
    <w:p w14:paraId="1A2F65D0" w14:textId="77777777" w:rsidR="008C018C" w:rsidRDefault="008C018C" w:rsidP="00D92101">
      <w:pPr>
        <w:autoSpaceDE w:val="0"/>
        <w:autoSpaceDN w:val="0"/>
        <w:adjustRightInd w:val="0"/>
        <w:jc w:val="both"/>
        <w:rPr>
          <w:rFonts w:ascii="Verdana" w:hAnsi="Verdana" w:cs="TTE1AD6278t00"/>
          <w:color w:val="000000"/>
          <w:szCs w:val="22"/>
          <w:lang w:eastAsia="fr-BE"/>
        </w:rPr>
      </w:pPr>
    </w:p>
    <w:p w14:paraId="2761A3BF" w14:textId="77777777" w:rsidR="00D92101" w:rsidRDefault="00C870CF"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Ci-dessous sont reprises les zones</w:t>
      </w:r>
      <w:r w:rsidR="007D6E60" w:rsidRPr="00712B79">
        <w:rPr>
          <w:rFonts w:ascii="Verdana" w:hAnsi="Verdana" w:cs="TTE1AD6278t00"/>
          <w:color w:val="000000"/>
          <w:szCs w:val="22"/>
          <w:lang w:eastAsia="fr-BE"/>
        </w:rPr>
        <w:t xml:space="preserve"> dont le contenu/contrôle doit être modifié</w:t>
      </w:r>
      <w:r w:rsidR="00D92101" w:rsidRPr="00712B79">
        <w:rPr>
          <w:rFonts w:ascii="Verdana" w:hAnsi="Verdana" w:cs="TTE1AD6278t00"/>
          <w:color w:val="000000"/>
          <w:szCs w:val="22"/>
          <w:lang w:eastAsia="fr-BE"/>
        </w:rPr>
        <w:t>:</w:t>
      </w:r>
    </w:p>
    <w:p w14:paraId="67D39F4A" w14:textId="77777777" w:rsidR="009D40B9" w:rsidRDefault="009D40B9" w:rsidP="00D92101">
      <w:pPr>
        <w:autoSpaceDE w:val="0"/>
        <w:autoSpaceDN w:val="0"/>
        <w:adjustRightInd w:val="0"/>
        <w:jc w:val="both"/>
        <w:rPr>
          <w:rFonts w:ascii="Verdana" w:hAnsi="Verdana" w:cs="TTE1AD6278t00"/>
          <w:color w:val="000000"/>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3052"/>
        <w:gridCol w:w="1626"/>
        <w:gridCol w:w="3023"/>
      </w:tblGrid>
      <w:tr w:rsidR="009D40B9" w:rsidRPr="00EB3FA7" w14:paraId="08E5A1D9" w14:textId="77777777" w:rsidTr="009F2E41">
        <w:trPr>
          <w:trHeight w:val="669"/>
        </w:trPr>
        <w:tc>
          <w:tcPr>
            <w:tcW w:w="1301" w:type="dxa"/>
            <w:shd w:val="clear" w:color="auto" w:fill="auto"/>
          </w:tcPr>
          <w:p w14:paraId="3C92CFF8" w14:textId="77777777" w:rsidR="009D40B9" w:rsidRPr="00EB3FA7" w:rsidRDefault="009D40B9" w:rsidP="009F2E41">
            <w:pPr>
              <w:autoSpaceDE w:val="0"/>
              <w:autoSpaceDN w:val="0"/>
              <w:adjustRightInd w:val="0"/>
              <w:rPr>
                <w:rFonts w:ascii="Optimum" w:hAnsi="Optimum"/>
              </w:rPr>
            </w:pPr>
            <w:r w:rsidRPr="00EB3FA7">
              <w:rPr>
                <w:rFonts w:ascii="Optimum" w:hAnsi="Optimum"/>
                <w:b/>
                <w:sz w:val="24"/>
              </w:rPr>
              <w:t>Zone</w:t>
            </w:r>
          </w:p>
        </w:tc>
        <w:tc>
          <w:tcPr>
            <w:tcW w:w="3320" w:type="dxa"/>
            <w:shd w:val="clear" w:color="auto" w:fill="auto"/>
          </w:tcPr>
          <w:p w14:paraId="6741411F"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b/>
                <w:sz w:val="24"/>
                <w:lang w:val="fr-FR"/>
              </w:rPr>
              <w:t>Contenu instructions normales</w:t>
            </w:r>
          </w:p>
        </w:tc>
        <w:tc>
          <w:tcPr>
            <w:tcW w:w="1714" w:type="dxa"/>
            <w:shd w:val="clear" w:color="auto" w:fill="auto"/>
          </w:tcPr>
          <w:p w14:paraId="4D6C2EE8" w14:textId="77777777" w:rsidR="009D40B9" w:rsidRPr="00EB3FA7" w:rsidRDefault="009D40B9" w:rsidP="009F2E41">
            <w:pPr>
              <w:autoSpaceDE w:val="0"/>
              <w:autoSpaceDN w:val="0"/>
              <w:adjustRightInd w:val="0"/>
              <w:rPr>
                <w:rFonts w:ascii="Optimum" w:hAnsi="Optimum"/>
                <w:b/>
              </w:rPr>
            </w:pPr>
            <w:r w:rsidRPr="00EB3FA7">
              <w:rPr>
                <w:rFonts w:ascii="Optimum" w:hAnsi="Optimum"/>
                <w:b/>
                <w:sz w:val="24"/>
              </w:rPr>
              <w:t>Longeur</w:t>
            </w:r>
          </w:p>
        </w:tc>
        <w:tc>
          <w:tcPr>
            <w:tcW w:w="3285" w:type="dxa"/>
            <w:shd w:val="clear" w:color="auto" w:fill="FFFF99"/>
          </w:tcPr>
          <w:p w14:paraId="4A5062A8"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b/>
                <w:sz w:val="24"/>
                <w:lang w:val="fr-FR"/>
              </w:rPr>
              <w:t>Contenu instructions spécifiques</w:t>
            </w:r>
          </w:p>
        </w:tc>
      </w:tr>
      <w:tr w:rsidR="009D40B9" w:rsidRPr="00EB3FA7" w14:paraId="3C65E105" w14:textId="77777777" w:rsidTr="009F2E41">
        <w:tc>
          <w:tcPr>
            <w:tcW w:w="1301" w:type="dxa"/>
            <w:shd w:val="clear" w:color="auto" w:fill="auto"/>
          </w:tcPr>
          <w:p w14:paraId="6C7EBB00" w14:textId="77777777" w:rsidR="009D40B9" w:rsidRPr="00EB3FA7" w:rsidRDefault="009D40B9" w:rsidP="009F2E41">
            <w:pPr>
              <w:autoSpaceDE w:val="0"/>
              <w:autoSpaceDN w:val="0"/>
              <w:adjustRightInd w:val="0"/>
              <w:rPr>
                <w:rFonts w:ascii="Optimum" w:hAnsi="Optimum"/>
              </w:rPr>
            </w:pPr>
            <w:r w:rsidRPr="00EB3FA7">
              <w:rPr>
                <w:rFonts w:ascii="Optimum" w:hAnsi="Optimum"/>
              </w:rPr>
              <w:t>4</w:t>
            </w:r>
          </w:p>
        </w:tc>
        <w:tc>
          <w:tcPr>
            <w:tcW w:w="3320" w:type="dxa"/>
            <w:shd w:val="clear" w:color="auto" w:fill="auto"/>
          </w:tcPr>
          <w:p w14:paraId="54D8DF8B"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Pseudo-code journée d’entretien</w:t>
            </w:r>
          </w:p>
        </w:tc>
        <w:tc>
          <w:tcPr>
            <w:tcW w:w="1714" w:type="dxa"/>
            <w:shd w:val="clear" w:color="auto" w:fill="auto"/>
          </w:tcPr>
          <w:p w14:paraId="1F04AABE" w14:textId="77777777" w:rsidR="009D40B9" w:rsidRPr="00EB3FA7" w:rsidRDefault="009D40B9" w:rsidP="009F2E41">
            <w:pPr>
              <w:autoSpaceDE w:val="0"/>
              <w:autoSpaceDN w:val="0"/>
              <w:adjustRightInd w:val="0"/>
              <w:rPr>
                <w:rFonts w:ascii="Optimum" w:hAnsi="Optimum"/>
              </w:rPr>
            </w:pPr>
            <w:r w:rsidRPr="00EB3FA7">
              <w:rPr>
                <w:rFonts w:ascii="Optimum" w:hAnsi="Optimum"/>
              </w:rPr>
              <w:t>7 N</w:t>
            </w:r>
          </w:p>
        </w:tc>
        <w:tc>
          <w:tcPr>
            <w:tcW w:w="3285" w:type="dxa"/>
            <w:shd w:val="clear" w:color="auto" w:fill="FFFF99"/>
          </w:tcPr>
          <w:p w14:paraId="11170D4C"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pseudo-codes prix de journée à 100%(*)</w:t>
            </w:r>
          </w:p>
        </w:tc>
      </w:tr>
      <w:tr w:rsidR="009D40B9" w:rsidRPr="00EB3FA7" w14:paraId="7BAE91F8" w14:textId="77777777" w:rsidTr="009F2E41">
        <w:tc>
          <w:tcPr>
            <w:tcW w:w="1301" w:type="dxa"/>
            <w:shd w:val="clear" w:color="auto" w:fill="auto"/>
          </w:tcPr>
          <w:p w14:paraId="2B765070" w14:textId="77777777" w:rsidR="009D40B9" w:rsidRPr="00EB3FA7" w:rsidRDefault="009D40B9" w:rsidP="009F2E41">
            <w:pPr>
              <w:autoSpaceDE w:val="0"/>
              <w:autoSpaceDN w:val="0"/>
              <w:adjustRightInd w:val="0"/>
              <w:rPr>
                <w:rFonts w:ascii="Optimum" w:hAnsi="Optimum"/>
              </w:rPr>
            </w:pPr>
            <w:r w:rsidRPr="00EB3FA7">
              <w:rPr>
                <w:rFonts w:ascii="Optimum" w:hAnsi="Optimum"/>
              </w:rPr>
              <w:t>7</w:t>
            </w:r>
          </w:p>
        </w:tc>
        <w:tc>
          <w:tcPr>
            <w:tcW w:w="3320" w:type="dxa"/>
            <w:shd w:val="clear" w:color="auto" w:fill="auto"/>
          </w:tcPr>
          <w:p w14:paraId="74F8A76F"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Numéro de mutuelle d’affiliation</w:t>
            </w:r>
          </w:p>
        </w:tc>
        <w:tc>
          <w:tcPr>
            <w:tcW w:w="1714" w:type="dxa"/>
            <w:shd w:val="clear" w:color="auto" w:fill="auto"/>
          </w:tcPr>
          <w:p w14:paraId="023C49DC" w14:textId="77777777" w:rsidR="009D40B9" w:rsidRPr="00EB3FA7" w:rsidRDefault="009D40B9" w:rsidP="009F2E41">
            <w:pPr>
              <w:autoSpaceDE w:val="0"/>
              <w:autoSpaceDN w:val="0"/>
              <w:adjustRightInd w:val="0"/>
              <w:rPr>
                <w:rFonts w:ascii="Optimum" w:hAnsi="Optimum"/>
              </w:rPr>
            </w:pPr>
            <w:r w:rsidRPr="00EB3FA7">
              <w:rPr>
                <w:rFonts w:ascii="Optimum" w:hAnsi="Optimum"/>
              </w:rPr>
              <w:t>3 N</w:t>
            </w:r>
          </w:p>
        </w:tc>
        <w:tc>
          <w:tcPr>
            <w:tcW w:w="3285" w:type="dxa"/>
            <w:shd w:val="clear" w:color="auto" w:fill="FFFF99"/>
          </w:tcPr>
          <w:p w14:paraId="5DEA2C33"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690 </w:t>
            </w:r>
          </w:p>
        </w:tc>
      </w:tr>
      <w:tr w:rsidR="009D40B9" w:rsidRPr="00EB3FA7" w14:paraId="00A149BC" w14:textId="77777777" w:rsidTr="009F2E41">
        <w:tc>
          <w:tcPr>
            <w:tcW w:w="1301" w:type="dxa"/>
            <w:shd w:val="clear" w:color="auto" w:fill="auto"/>
          </w:tcPr>
          <w:p w14:paraId="7322C815" w14:textId="77777777" w:rsidR="009D40B9" w:rsidRPr="00EB3FA7" w:rsidRDefault="009D40B9" w:rsidP="009F2E41">
            <w:pPr>
              <w:autoSpaceDE w:val="0"/>
              <w:autoSpaceDN w:val="0"/>
              <w:adjustRightInd w:val="0"/>
              <w:rPr>
                <w:rFonts w:ascii="Optimum" w:hAnsi="Optimum"/>
              </w:rPr>
            </w:pPr>
            <w:r w:rsidRPr="00EB3FA7">
              <w:rPr>
                <w:rFonts w:ascii="Optimum" w:hAnsi="Optimum"/>
              </w:rPr>
              <w:t>19</w:t>
            </w:r>
          </w:p>
        </w:tc>
        <w:tc>
          <w:tcPr>
            <w:tcW w:w="3320" w:type="dxa"/>
            <w:shd w:val="clear" w:color="auto" w:fill="auto"/>
          </w:tcPr>
          <w:p w14:paraId="1862CA8A"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Montant intervention AMI</w:t>
            </w:r>
          </w:p>
        </w:tc>
        <w:tc>
          <w:tcPr>
            <w:tcW w:w="1714" w:type="dxa"/>
            <w:shd w:val="clear" w:color="auto" w:fill="auto"/>
          </w:tcPr>
          <w:p w14:paraId="2100BBD1" w14:textId="77777777" w:rsidR="009D40B9" w:rsidRPr="00EB3FA7" w:rsidRDefault="009D40B9" w:rsidP="009F2E41">
            <w:pPr>
              <w:autoSpaceDE w:val="0"/>
              <w:autoSpaceDN w:val="0"/>
              <w:adjustRightInd w:val="0"/>
              <w:rPr>
                <w:rFonts w:ascii="Optimum" w:hAnsi="Optimum"/>
              </w:rPr>
            </w:pPr>
            <w:r w:rsidRPr="00EB3FA7">
              <w:rPr>
                <w:rFonts w:ascii="Optimum" w:hAnsi="Optimum"/>
              </w:rPr>
              <w:t>1 A + 11N</w:t>
            </w:r>
          </w:p>
        </w:tc>
        <w:tc>
          <w:tcPr>
            <w:tcW w:w="3285" w:type="dxa"/>
            <w:shd w:val="clear" w:color="auto" w:fill="FFFF99"/>
          </w:tcPr>
          <w:p w14:paraId="343216CB"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Montant à 100%</w:t>
            </w:r>
          </w:p>
        </w:tc>
      </w:tr>
      <w:tr w:rsidR="009D40B9" w:rsidRPr="00EB3FA7" w14:paraId="7F146678" w14:textId="77777777" w:rsidTr="009F2E41">
        <w:tc>
          <w:tcPr>
            <w:tcW w:w="1301" w:type="dxa"/>
            <w:shd w:val="clear" w:color="auto" w:fill="auto"/>
          </w:tcPr>
          <w:p w14:paraId="4696588F" w14:textId="77777777" w:rsidR="009D40B9" w:rsidRPr="00EB3FA7" w:rsidRDefault="009D40B9" w:rsidP="009F2E41">
            <w:pPr>
              <w:autoSpaceDE w:val="0"/>
              <w:autoSpaceDN w:val="0"/>
              <w:adjustRightInd w:val="0"/>
              <w:rPr>
                <w:rFonts w:ascii="Optimum" w:hAnsi="Optimum"/>
              </w:rPr>
            </w:pPr>
            <w:r w:rsidRPr="00EB3FA7">
              <w:rPr>
                <w:rFonts w:ascii="Optimum" w:hAnsi="Optimum"/>
              </w:rPr>
              <w:t>27</w:t>
            </w:r>
          </w:p>
        </w:tc>
        <w:tc>
          <w:tcPr>
            <w:tcW w:w="3320" w:type="dxa"/>
            <w:shd w:val="clear" w:color="auto" w:fill="auto"/>
          </w:tcPr>
          <w:p w14:paraId="10D046B0"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Quote-part personnelle</w:t>
            </w:r>
          </w:p>
        </w:tc>
        <w:tc>
          <w:tcPr>
            <w:tcW w:w="1714" w:type="dxa"/>
            <w:shd w:val="clear" w:color="auto" w:fill="auto"/>
          </w:tcPr>
          <w:p w14:paraId="2134799F" w14:textId="77777777" w:rsidR="009D40B9" w:rsidRPr="00EB3FA7" w:rsidRDefault="009D40B9" w:rsidP="009F2E41">
            <w:pPr>
              <w:autoSpaceDE w:val="0"/>
              <w:autoSpaceDN w:val="0"/>
              <w:adjustRightInd w:val="0"/>
              <w:rPr>
                <w:rFonts w:ascii="Optimum" w:hAnsi="Optimum"/>
              </w:rPr>
            </w:pPr>
            <w:r w:rsidRPr="00EB3FA7">
              <w:rPr>
                <w:rFonts w:ascii="Optimum" w:hAnsi="Optimum"/>
              </w:rPr>
              <w:t>1 A + 9 N</w:t>
            </w:r>
          </w:p>
        </w:tc>
        <w:tc>
          <w:tcPr>
            <w:tcW w:w="3285" w:type="dxa"/>
            <w:shd w:val="clear" w:color="auto" w:fill="FFFF99"/>
          </w:tcPr>
          <w:p w14:paraId="752A9EA0"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A remplir par des 0</w:t>
            </w:r>
          </w:p>
        </w:tc>
      </w:tr>
      <w:tr w:rsidR="009D40B9" w:rsidRPr="00EB3FA7" w14:paraId="01BD68AD" w14:textId="77777777" w:rsidTr="009F2E41">
        <w:tc>
          <w:tcPr>
            <w:tcW w:w="1301" w:type="dxa"/>
            <w:shd w:val="clear" w:color="auto" w:fill="auto"/>
          </w:tcPr>
          <w:p w14:paraId="4CABFDA8" w14:textId="77777777" w:rsidR="009D40B9" w:rsidRPr="00EB3FA7" w:rsidRDefault="009D40B9" w:rsidP="009F2E41">
            <w:pPr>
              <w:autoSpaceDE w:val="0"/>
              <w:autoSpaceDN w:val="0"/>
              <w:adjustRightInd w:val="0"/>
              <w:rPr>
                <w:rFonts w:ascii="Optimum" w:hAnsi="Optimum"/>
              </w:rPr>
            </w:pPr>
            <w:r w:rsidRPr="00EB3FA7">
              <w:rPr>
                <w:rFonts w:ascii="Optimum" w:hAnsi="Optimum"/>
              </w:rPr>
              <w:t>30</w:t>
            </w:r>
          </w:p>
        </w:tc>
        <w:tc>
          <w:tcPr>
            <w:tcW w:w="3320" w:type="dxa"/>
            <w:shd w:val="clear" w:color="auto" w:fill="auto"/>
          </w:tcPr>
          <w:p w14:paraId="7D2EFDCE"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Montant supplément (partie 1)</w:t>
            </w:r>
          </w:p>
        </w:tc>
        <w:tc>
          <w:tcPr>
            <w:tcW w:w="1714" w:type="dxa"/>
            <w:shd w:val="clear" w:color="auto" w:fill="auto"/>
          </w:tcPr>
          <w:p w14:paraId="0ECBB7A2" w14:textId="77777777" w:rsidR="009D40B9" w:rsidRPr="00EB3FA7" w:rsidRDefault="009D40B9" w:rsidP="009F2E41">
            <w:pPr>
              <w:autoSpaceDE w:val="0"/>
              <w:autoSpaceDN w:val="0"/>
              <w:adjustRightInd w:val="0"/>
              <w:rPr>
                <w:rFonts w:ascii="Optimum" w:hAnsi="Optimum"/>
              </w:rPr>
            </w:pPr>
            <w:r w:rsidRPr="00EB3FA7">
              <w:rPr>
                <w:rFonts w:ascii="Optimum" w:hAnsi="Optimum"/>
              </w:rPr>
              <w:t>1 A + 1 N</w:t>
            </w:r>
          </w:p>
        </w:tc>
        <w:tc>
          <w:tcPr>
            <w:tcW w:w="3285" w:type="dxa"/>
            <w:vMerge w:val="restart"/>
            <w:shd w:val="clear" w:color="auto" w:fill="FFFF99"/>
          </w:tcPr>
          <w:p w14:paraId="385075A1"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 xml:space="preserve">A remplir par des 0 </w:t>
            </w:r>
          </w:p>
        </w:tc>
      </w:tr>
      <w:tr w:rsidR="009D40B9" w:rsidRPr="00EB3FA7" w14:paraId="1A707A3E" w14:textId="77777777" w:rsidTr="009F2E41">
        <w:tc>
          <w:tcPr>
            <w:tcW w:w="1301" w:type="dxa"/>
            <w:shd w:val="clear" w:color="auto" w:fill="auto"/>
          </w:tcPr>
          <w:p w14:paraId="5A655763" w14:textId="77777777" w:rsidR="009D40B9" w:rsidRPr="00EB3FA7" w:rsidRDefault="009D40B9" w:rsidP="009F2E41">
            <w:pPr>
              <w:autoSpaceDE w:val="0"/>
              <w:autoSpaceDN w:val="0"/>
              <w:adjustRightInd w:val="0"/>
              <w:rPr>
                <w:rFonts w:ascii="Optimum" w:hAnsi="Optimum"/>
              </w:rPr>
            </w:pPr>
            <w:r w:rsidRPr="00EB3FA7">
              <w:rPr>
                <w:rFonts w:ascii="Optimum" w:hAnsi="Optimum"/>
              </w:rPr>
              <w:t>31</w:t>
            </w:r>
          </w:p>
        </w:tc>
        <w:tc>
          <w:tcPr>
            <w:tcW w:w="3320" w:type="dxa"/>
            <w:shd w:val="clear" w:color="auto" w:fill="auto"/>
          </w:tcPr>
          <w:p w14:paraId="7CD6670D"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Montant supplément (partie 2)</w:t>
            </w:r>
          </w:p>
        </w:tc>
        <w:tc>
          <w:tcPr>
            <w:tcW w:w="1714" w:type="dxa"/>
            <w:shd w:val="clear" w:color="auto" w:fill="auto"/>
          </w:tcPr>
          <w:p w14:paraId="483C58C1" w14:textId="77777777" w:rsidR="009D40B9" w:rsidRPr="00EB3FA7" w:rsidRDefault="009D40B9" w:rsidP="009F2E41">
            <w:pPr>
              <w:autoSpaceDE w:val="0"/>
              <w:autoSpaceDN w:val="0"/>
              <w:adjustRightInd w:val="0"/>
              <w:rPr>
                <w:rFonts w:ascii="Optimum" w:hAnsi="Optimum"/>
              </w:rPr>
            </w:pPr>
            <w:r w:rsidRPr="00EB3FA7">
              <w:rPr>
                <w:rFonts w:ascii="Optimum" w:hAnsi="Optimum"/>
              </w:rPr>
              <w:t>8 N</w:t>
            </w:r>
          </w:p>
        </w:tc>
        <w:tc>
          <w:tcPr>
            <w:tcW w:w="3285" w:type="dxa"/>
            <w:vMerge/>
            <w:shd w:val="clear" w:color="auto" w:fill="FFFF99"/>
          </w:tcPr>
          <w:p w14:paraId="4E25C7D8" w14:textId="77777777" w:rsidR="009D40B9" w:rsidRPr="00EB3FA7" w:rsidRDefault="009D40B9" w:rsidP="009F2E41">
            <w:pPr>
              <w:autoSpaceDE w:val="0"/>
              <w:autoSpaceDN w:val="0"/>
              <w:adjustRightInd w:val="0"/>
              <w:rPr>
                <w:rFonts w:ascii="Optimum" w:hAnsi="Optimum"/>
              </w:rPr>
            </w:pPr>
          </w:p>
        </w:tc>
      </w:tr>
      <w:tr w:rsidR="009D40B9" w:rsidRPr="00EB3FA7" w14:paraId="0E4FE977" w14:textId="77777777" w:rsidTr="009F2E41">
        <w:tc>
          <w:tcPr>
            <w:tcW w:w="1301" w:type="dxa"/>
            <w:shd w:val="clear" w:color="auto" w:fill="auto"/>
          </w:tcPr>
          <w:p w14:paraId="680E6F04" w14:textId="77777777" w:rsidR="009D40B9" w:rsidRPr="00EB3FA7" w:rsidRDefault="009D40B9" w:rsidP="009F2E41">
            <w:pPr>
              <w:autoSpaceDE w:val="0"/>
              <w:autoSpaceDN w:val="0"/>
              <w:adjustRightInd w:val="0"/>
              <w:rPr>
                <w:rFonts w:ascii="Optimum" w:hAnsi="Optimum"/>
              </w:rPr>
            </w:pPr>
            <w:r w:rsidRPr="00EB3FA7">
              <w:rPr>
                <w:rFonts w:ascii="Optimum" w:hAnsi="Optimum"/>
              </w:rPr>
              <w:t>33</w:t>
            </w:r>
          </w:p>
        </w:tc>
        <w:tc>
          <w:tcPr>
            <w:tcW w:w="3320" w:type="dxa"/>
            <w:shd w:val="clear" w:color="auto" w:fill="auto"/>
          </w:tcPr>
          <w:p w14:paraId="0CC5EC22"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Code intervention personnelle</w:t>
            </w:r>
          </w:p>
        </w:tc>
        <w:tc>
          <w:tcPr>
            <w:tcW w:w="1714" w:type="dxa"/>
            <w:shd w:val="clear" w:color="auto" w:fill="auto"/>
          </w:tcPr>
          <w:p w14:paraId="20009B9C" w14:textId="77777777" w:rsidR="009D40B9" w:rsidRPr="00EB3FA7" w:rsidRDefault="009D40B9" w:rsidP="009F2E41">
            <w:pPr>
              <w:autoSpaceDE w:val="0"/>
              <w:autoSpaceDN w:val="0"/>
              <w:adjustRightInd w:val="0"/>
              <w:rPr>
                <w:rFonts w:ascii="Optimum" w:hAnsi="Optimum"/>
              </w:rPr>
            </w:pPr>
            <w:r w:rsidRPr="00EB3FA7">
              <w:rPr>
                <w:rFonts w:ascii="Optimum" w:hAnsi="Optimum"/>
              </w:rPr>
              <w:t>1 N</w:t>
            </w:r>
          </w:p>
        </w:tc>
        <w:tc>
          <w:tcPr>
            <w:tcW w:w="3285" w:type="dxa"/>
            <w:shd w:val="clear" w:color="auto" w:fill="FFFF99"/>
          </w:tcPr>
          <w:p w14:paraId="525E7F8B" w14:textId="77777777" w:rsidR="009D40B9" w:rsidRPr="00EB3FA7" w:rsidRDefault="009D40B9" w:rsidP="009F2E41">
            <w:pPr>
              <w:autoSpaceDE w:val="0"/>
              <w:autoSpaceDN w:val="0"/>
              <w:adjustRightInd w:val="0"/>
              <w:rPr>
                <w:rFonts w:ascii="Optimum" w:hAnsi="Optimum"/>
              </w:rPr>
            </w:pPr>
            <w:r w:rsidRPr="00EB3FA7">
              <w:rPr>
                <w:rFonts w:ascii="Optimum" w:hAnsi="Optimum"/>
              </w:rPr>
              <w:t>1</w:t>
            </w:r>
          </w:p>
        </w:tc>
      </w:tr>
    </w:tbl>
    <w:p w14:paraId="2ABC3846" w14:textId="77777777" w:rsidR="009D40B9" w:rsidRPr="00712B79" w:rsidRDefault="009D40B9" w:rsidP="00D92101">
      <w:pPr>
        <w:autoSpaceDE w:val="0"/>
        <w:autoSpaceDN w:val="0"/>
        <w:adjustRightInd w:val="0"/>
        <w:jc w:val="both"/>
        <w:rPr>
          <w:rFonts w:ascii="Verdana" w:hAnsi="Verdana" w:cs="TTE1AD6278t00"/>
          <w:color w:val="000000"/>
          <w:szCs w:val="22"/>
          <w:lang w:eastAsia="fr-BE"/>
        </w:rPr>
      </w:pPr>
    </w:p>
    <w:p w14:paraId="11C79832"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31266392" w14:textId="77777777" w:rsidR="00D92101" w:rsidRPr="00712B79" w:rsidRDefault="00E54B2E" w:rsidP="00D92101">
      <w:pPr>
        <w:autoSpaceDE w:val="0"/>
        <w:autoSpaceDN w:val="0"/>
        <w:adjustRightInd w:val="0"/>
        <w:jc w:val="both"/>
        <w:rPr>
          <w:rFonts w:ascii="Verdana" w:hAnsi="Verdana" w:cs="Courier"/>
          <w:color w:val="800080"/>
          <w:szCs w:val="22"/>
          <w:lang w:eastAsia="fr-BE"/>
        </w:rPr>
      </w:pPr>
      <w:r w:rsidRPr="00712B79">
        <w:rPr>
          <w:rFonts w:ascii="Verdana" w:hAnsi="Verdana" w:cs="TTE1AD6278t00"/>
          <w:color w:val="000000"/>
          <w:szCs w:val="22"/>
          <w:lang w:eastAsia="fr-BE"/>
        </w:rPr>
        <w:t xml:space="preserve">(*) Pseudo-code pour le prix de journée </w:t>
      </w:r>
      <w:r w:rsidR="00D92101" w:rsidRPr="00712B79">
        <w:rPr>
          <w:rFonts w:ascii="Verdana" w:hAnsi="Verdana" w:cs="TTE1AD6278t00"/>
          <w:color w:val="000000"/>
          <w:szCs w:val="22"/>
          <w:lang w:eastAsia="fr-BE"/>
        </w:rPr>
        <w:t>100%</w:t>
      </w:r>
      <w:r w:rsidR="00D92101" w:rsidRPr="00712B79">
        <w:rPr>
          <w:rFonts w:ascii="Verdana" w:hAnsi="Verdana" w:cs="Courier"/>
          <w:color w:val="800080"/>
          <w:szCs w:val="22"/>
          <w:lang w:eastAsia="fr-BE"/>
        </w:rPr>
        <w:t>:</w:t>
      </w:r>
    </w:p>
    <w:p w14:paraId="28C6B4BA" w14:textId="77777777" w:rsidR="00D92101" w:rsidRPr="00712B79" w:rsidRDefault="007D6E60"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Hôpitaux aigus</w:t>
      </w:r>
      <w:r w:rsidR="00D92101" w:rsidRPr="00712B79">
        <w:rPr>
          <w:rFonts w:ascii="Verdana" w:hAnsi="Verdana" w:cs="TTE1AD6278t00"/>
          <w:color w:val="000000"/>
          <w:szCs w:val="22"/>
          <w:lang w:eastAsia="fr-BE"/>
        </w:rPr>
        <w:t xml:space="preserve">: </w:t>
      </w:r>
      <w:r w:rsidR="00E54B2E" w:rsidRPr="00712B79">
        <w:rPr>
          <w:rFonts w:ascii="Verdana" w:hAnsi="Verdana" w:cs="TTE1AD6278t00"/>
          <w:color w:val="000000"/>
          <w:szCs w:val="22"/>
          <w:lang w:eastAsia="fr-BE"/>
        </w:rPr>
        <w:t>prix de journée</w:t>
      </w:r>
      <w:r w:rsidR="00D92101" w:rsidRPr="00712B79">
        <w:rPr>
          <w:rFonts w:ascii="Verdana" w:hAnsi="Verdana" w:cs="TTE1AD6278t00"/>
          <w:color w:val="000000"/>
          <w:szCs w:val="22"/>
          <w:lang w:eastAsia="fr-BE"/>
        </w:rPr>
        <w:t xml:space="preserve"> 100% </w:t>
      </w:r>
      <w:r w:rsidR="007C78AA" w:rsidRPr="00712B79">
        <w:rPr>
          <w:rFonts w:ascii="Verdana" w:hAnsi="Verdana" w:cs="TTE1AD6278t00"/>
          <w:color w:val="000000"/>
          <w:szCs w:val="22"/>
          <w:lang w:eastAsia="fr-BE"/>
        </w:rPr>
        <w:tab/>
      </w:r>
      <w:r w:rsidR="007C78AA" w:rsidRPr="00712B79">
        <w:rPr>
          <w:rFonts w:ascii="Verdana" w:hAnsi="Verdana" w:cs="TTE1AD6278t00"/>
          <w:color w:val="000000"/>
          <w:szCs w:val="22"/>
          <w:lang w:eastAsia="fr-BE"/>
        </w:rPr>
        <w:tab/>
      </w:r>
      <w:r w:rsidR="007C78AA" w:rsidRPr="00712B79">
        <w:rPr>
          <w:rFonts w:ascii="Verdana" w:hAnsi="Verdana" w:cs="TTE1AD6278t00"/>
          <w:color w:val="000000"/>
          <w:szCs w:val="22"/>
          <w:lang w:eastAsia="fr-BE"/>
        </w:rPr>
        <w:tab/>
      </w:r>
      <w:r w:rsidR="00D92101" w:rsidRPr="00712B79">
        <w:rPr>
          <w:rFonts w:ascii="Verdana" w:hAnsi="Verdana" w:cs="TTE1AD6278t00"/>
          <w:color w:val="000000"/>
          <w:szCs w:val="22"/>
          <w:lang w:eastAsia="fr-BE"/>
        </w:rPr>
        <w:t>0768504</w:t>
      </w:r>
    </w:p>
    <w:p w14:paraId="6A10117E" w14:textId="77777777" w:rsidR="00D92101" w:rsidRPr="00712B79" w:rsidRDefault="007D6E60"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Hôpital chirurgical de jour</w:t>
      </w:r>
      <w:r w:rsidR="00E54B2E" w:rsidRPr="00712B79">
        <w:rPr>
          <w:rFonts w:ascii="Verdana" w:hAnsi="Verdana" w:cs="TTE1AD6278t00"/>
          <w:color w:val="000000"/>
          <w:szCs w:val="22"/>
          <w:lang w:eastAsia="fr-BE"/>
        </w:rPr>
        <w:t>: prix de journée</w:t>
      </w:r>
      <w:r w:rsidR="00D92101" w:rsidRPr="00712B79">
        <w:rPr>
          <w:rFonts w:ascii="Verdana" w:hAnsi="Verdana" w:cs="TTE1AD6278t00"/>
          <w:color w:val="000000"/>
          <w:szCs w:val="22"/>
          <w:lang w:eastAsia="fr-BE"/>
        </w:rPr>
        <w:t xml:space="preserve"> 100% </w:t>
      </w:r>
      <w:r w:rsidR="007C78AA" w:rsidRPr="00712B79">
        <w:rPr>
          <w:rFonts w:ascii="Verdana" w:hAnsi="Verdana" w:cs="TTE1AD6278t00"/>
          <w:color w:val="000000"/>
          <w:szCs w:val="22"/>
          <w:lang w:eastAsia="fr-BE"/>
        </w:rPr>
        <w:tab/>
      </w:r>
      <w:r w:rsidR="007C78AA" w:rsidRPr="00712B79">
        <w:rPr>
          <w:rFonts w:ascii="Verdana" w:hAnsi="Verdana" w:cs="TTE1AD6278t00"/>
          <w:color w:val="000000"/>
          <w:szCs w:val="22"/>
          <w:lang w:eastAsia="fr-BE"/>
        </w:rPr>
        <w:tab/>
      </w:r>
      <w:r w:rsidR="00D92101" w:rsidRPr="00712B79">
        <w:rPr>
          <w:rFonts w:ascii="Verdana" w:hAnsi="Verdana" w:cs="TTE1AD6278t00"/>
          <w:color w:val="000000"/>
          <w:szCs w:val="22"/>
          <w:lang w:eastAsia="fr-BE"/>
        </w:rPr>
        <w:t>0768471 0768482</w:t>
      </w:r>
    </w:p>
    <w:p w14:paraId="057C0B62" w14:textId="77777777" w:rsidR="00D92101" w:rsidRPr="00712B79" w:rsidRDefault="00E54B2E"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 xml:space="preserve">HG </w:t>
      </w:r>
      <w:r w:rsidR="007D6E60" w:rsidRPr="00712B79">
        <w:rPr>
          <w:rFonts w:ascii="Verdana" w:hAnsi="Verdana" w:cs="TTE1AD6278t00"/>
          <w:color w:val="000000"/>
          <w:szCs w:val="22"/>
          <w:lang w:eastAsia="fr-BE"/>
        </w:rPr>
        <w:t xml:space="preserve">Services </w:t>
      </w:r>
      <w:r w:rsidR="00F32A4F" w:rsidRPr="00712B79">
        <w:rPr>
          <w:rFonts w:ascii="Verdana" w:hAnsi="Verdana" w:cs="TTE1AD6278t00"/>
          <w:color w:val="000000"/>
          <w:szCs w:val="22"/>
          <w:lang w:eastAsia="fr-BE"/>
        </w:rPr>
        <w:t>Sp autres que palliatifs:</w:t>
      </w:r>
      <w:r w:rsidRPr="00712B79">
        <w:rPr>
          <w:rFonts w:ascii="Verdana" w:hAnsi="Verdana" w:cs="TTE1AD6278t00"/>
          <w:color w:val="000000"/>
          <w:szCs w:val="22"/>
          <w:lang w:eastAsia="fr-BE"/>
        </w:rPr>
        <w:t xml:space="preserve"> prix de journée 100% </w:t>
      </w:r>
      <w:r w:rsidR="00D92101" w:rsidRPr="00712B79">
        <w:rPr>
          <w:rFonts w:ascii="Verdana" w:hAnsi="Verdana" w:cs="TTE1AD6278t00"/>
          <w:color w:val="000000"/>
          <w:szCs w:val="22"/>
          <w:lang w:eastAsia="fr-BE"/>
        </w:rPr>
        <w:t>0768460</w:t>
      </w:r>
    </w:p>
    <w:p w14:paraId="02CD64B4" w14:textId="77777777" w:rsidR="00D92101" w:rsidRPr="00712B79" w:rsidRDefault="00C870CF"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H</w:t>
      </w:r>
      <w:r w:rsidR="00E54B2E" w:rsidRPr="00712B79">
        <w:rPr>
          <w:rFonts w:ascii="Verdana" w:hAnsi="Verdana" w:cs="TTE1AD6278t00"/>
          <w:color w:val="000000"/>
          <w:szCs w:val="22"/>
          <w:lang w:eastAsia="fr-BE"/>
        </w:rPr>
        <w:t xml:space="preserve">G </w:t>
      </w:r>
      <w:r w:rsidR="00F32A4F" w:rsidRPr="00712B79">
        <w:rPr>
          <w:rFonts w:ascii="Verdana" w:hAnsi="Verdana" w:cs="TTE1AD6278t00"/>
          <w:color w:val="000000"/>
          <w:szCs w:val="22"/>
          <w:lang w:eastAsia="fr-BE"/>
        </w:rPr>
        <w:t xml:space="preserve">Services Sp </w:t>
      </w:r>
      <w:r w:rsidR="00E54B2E" w:rsidRPr="00712B79">
        <w:rPr>
          <w:rFonts w:ascii="Verdana" w:hAnsi="Verdana" w:cs="TTE1AD6278t00"/>
          <w:color w:val="000000"/>
          <w:szCs w:val="22"/>
          <w:lang w:eastAsia="fr-BE"/>
        </w:rPr>
        <w:t>palliatifs: prix de journée</w:t>
      </w:r>
      <w:r w:rsidR="00D92101" w:rsidRPr="00712B79">
        <w:rPr>
          <w:rFonts w:ascii="Verdana" w:hAnsi="Verdana" w:cs="TTE1AD6278t00"/>
          <w:color w:val="000000"/>
          <w:szCs w:val="22"/>
          <w:lang w:eastAsia="fr-BE"/>
        </w:rPr>
        <w:t xml:space="preserve"> 100% </w:t>
      </w:r>
      <w:r w:rsidR="007C78AA" w:rsidRPr="00712B79">
        <w:rPr>
          <w:rFonts w:ascii="Verdana" w:hAnsi="Verdana" w:cs="TTE1AD6278t00"/>
          <w:color w:val="000000"/>
          <w:szCs w:val="22"/>
          <w:lang w:eastAsia="fr-BE"/>
        </w:rPr>
        <w:tab/>
      </w:r>
      <w:r w:rsidR="007C78AA" w:rsidRPr="00712B79">
        <w:rPr>
          <w:rFonts w:ascii="Verdana" w:hAnsi="Verdana" w:cs="TTE1AD6278t00"/>
          <w:color w:val="000000"/>
          <w:szCs w:val="22"/>
          <w:lang w:eastAsia="fr-BE"/>
        </w:rPr>
        <w:tab/>
      </w:r>
      <w:r w:rsidR="00D92101" w:rsidRPr="00712B79">
        <w:rPr>
          <w:rFonts w:ascii="Verdana" w:hAnsi="Verdana" w:cs="TTE1AD6278t00"/>
          <w:color w:val="000000"/>
          <w:szCs w:val="22"/>
          <w:lang w:eastAsia="fr-BE"/>
        </w:rPr>
        <w:t>0768445</w:t>
      </w:r>
    </w:p>
    <w:p w14:paraId="1C9D066A" w14:textId="77777777" w:rsidR="00D92101" w:rsidRPr="00712B79" w:rsidRDefault="00E54B2E"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Hôpitaux</w:t>
      </w:r>
      <w:r w:rsidR="00F32A4F" w:rsidRPr="00712B79">
        <w:rPr>
          <w:rFonts w:ascii="Verdana" w:hAnsi="Verdana" w:cs="TTE1AD6278t00"/>
          <w:color w:val="000000"/>
          <w:szCs w:val="22"/>
          <w:lang w:eastAsia="fr-BE"/>
        </w:rPr>
        <w:t xml:space="preserve"> psychiatrique</w:t>
      </w:r>
      <w:r w:rsidRPr="00712B79">
        <w:rPr>
          <w:rFonts w:ascii="Verdana" w:hAnsi="Verdana" w:cs="TTE1AD6278t00"/>
          <w:color w:val="000000"/>
          <w:szCs w:val="22"/>
          <w:lang w:eastAsia="fr-BE"/>
        </w:rPr>
        <w:t>s: prix de journée</w:t>
      </w:r>
      <w:r w:rsidR="00D92101" w:rsidRPr="00712B79">
        <w:rPr>
          <w:rFonts w:ascii="Verdana" w:hAnsi="Verdana" w:cs="TTE1AD6278t00"/>
          <w:color w:val="000000"/>
          <w:szCs w:val="22"/>
          <w:lang w:eastAsia="fr-BE"/>
        </w:rPr>
        <w:t xml:space="preserve"> 100% </w:t>
      </w:r>
      <w:r w:rsidR="007C78AA" w:rsidRPr="00712B79">
        <w:rPr>
          <w:rFonts w:ascii="Verdana" w:hAnsi="Verdana" w:cs="TTE1AD6278t00"/>
          <w:color w:val="000000"/>
          <w:szCs w:val="22"/>
          <w:lang w:eastAsia="fr-BE"/>
        </w:rPr>
        <w:tab/>
      </w:r>
      <w:r w:rsidR="007C78AA" w:rsidRPr="00712B79">
        <w:rPr>
          <w:rFonts w:ascii="Verdana" w:hAnsi="Verdana" w:cs="TTE1AD6278t00"/>
          <w:color w:val="000000"/>
          <w:szCs w:val="22"/>
          <w:lang w:eastAsia="fr-BE"/>
        </w:rPr>
        <w:tab/>
      </w:r>
      <w:r w:rsidR="00D92101" w:rsidRPr="00712B79">
        <w:rPr>
          <w:rFonts w:ascii="Verdana" w:hAnsi="Verdana" w:cs="TTE1AD6278t00"/>
          <w:color w:val="000000"/>
          <w:szCs w:val="22"/>
          <w:lang w:eastAsia="fr-BE"/>
        </w:rPr>
        <w:t>0768423</w:t>
      </w:r>
    </w:p>
    <w:p w14:paraId="4F0BCCC0"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Centr</w:t>
      </w:r>
      <w:r w:rsidR="00F32A4F" w:rsidRPr="00712B79">
        <w:rPr>
          <w:rFonts w:ascii="Verdana" w:hAnsi="Verdana" w:cs="TTE1AD6278t00"/>
          <w:color w:val="000000"/>
          <w:szCs w:val="22"/>
          <w:lang w:eastAsia="fr-BE"/>
        </w:rPr>
        <w:t xml:space="preserve">es pour </w:t>
      </w:r>
      <w:r w:rsidR="00E54B2E" w:rsidRPr="00712B79">
        <w:rPr>
          <w:rFonts w:ascii="Verdana" w:hAnsi="Verdana" w:cs="TTE1AD6278t00"/>
          <w:color w:val="000000"/>
          <w:szCs w:val="22"/>
          <w:lang w:eastAsia="fr-BE"/>
        </w:rPr>
        <w:t>brûlés: prix de journée</w:t>
      </w:r>
      <w:r w:rsidRPr="00712B79">
        <w:rPr>
          <w:rFonts w:ascii="Verdana" w:hAnsi="Verdana" w:cs="TTE1AD6278t00"/>
          <w:color w:val="000000"/>
          <w:szCs w:val="22"/>
          <w:lang w:eastAsia="fr-BE"/>
        </w:rPr>
        <w:t xml:space="preserve"> 100%</w:t>
      </w:r>
      <w:r w:rsidR="00E54B2E" w:rsidRPr="00712B79">
        <w:rPr>
          <w:rFonts w:ascii="Verdana" w:hAnsi="Verdana" w:cs="TTE1AD6278t00"/>
          <w:color w:val="000000"/>
          <w:szCs w:val="22"/>
          <w:lang w:eastAsia="fr-BE"/>
        </w:rPr>
        <w:tab/>
      </w:r>
      <w:r w:rsidRPr="00712B79">
        <w:rPr>
          <w:rFonts w:ascii="Verdana" w:hAnsi="Verdana" w:cs="TTE1AD6278t00"/>
          <w:color w:val="000000"/>
          <w:szCs w:val="22"/>
          <w:lang w:eastAsia="fr-BE"/>
        </w:rPr>
        <w:t xml:space="preserve"> </w:t>
      </w:r>
      <w:r w:rsidR="007C78AA" w:rsidRPr="00712B79">
        <w:rPr>
          <w:rFonts w:ascii="Verdana" w:hAnsi="Verdana" w:cs="TTE1AD6278t00"/>
          <w:color w:val="000000"/>
          <w:szCs w:val="22"/>
          <w:lang w:eastAsia="fr-BE"/>
        </w:rPr>
        <w:tab/>
      </w:r>
      <w:r w:rsidR="007C78AA" w:rsidRPr="00712B79">
        <w:rPr>
          <w:rFonts w:ascii="Verdana" w:hAnsi="Verdana" w:cs="TTE1AD6278t00"/>
          <w:color w:val="000000"/>
          <w:szCs w:val="22"/>
          <w:lang w:eastAsia="fr-BE"/>
        </w:rPr>
        <w:tab/>
      </w:r>
      <w:r w:rsidRPr="00712B79">
        <w:rPr>
          <w:rFonts w:ascii="Verdana" w:hAnsi="Verdana" w:cs="TTE1AD6278t00"/>
          <w:color w:val="000000"/>
          <w:szCs w:val="22"/>
          <w:lang w:eastAsia="fr-BE"/>
        </w:rPr>
        <w:t>0768401</w:t>
      </w:r>
    </w:p>
    <w:p w14:paraId="12BAD418" w14:textId="77777777" w:rsidR="00D92101" w:rsidRPr="00712B79" w:rsidRDefault="00D92101" w:rsidP="00D92101">
      <w:pPr>
        <w:autoSpaceDE w:val="0"/>
        <w:autoSpaceDN w:val="0"/>
        <w:adjustRightInd w:val="0"/>
        <w:jc w:val="both"/>
        <w:rPr>
          <w:rFonts w:ascii="Verdana" w:hAnsi="Verdana" w:cs="Times-Roman"/>
          <w:color w:val="000000"/>
          <w:szCs w:val="22"/>
          <w:lang w:eastAsia="fr-BE"/>
        </w:rPr>
      </w:pPr>
    </w:p>
    <w:p w14:paraId="2467573D" w14:textId="77777777" w:rsidR="008C018C" w:rsidRDefault="008C018C" w:rsidP="00D92101">
      <w:pPr>
        <w:autoSpaceDE w:val="0"/>
        <w:autoSpaceDN w:val="0"/>
        <w:adjustRightInd w:val="0"/>
        <w:jc w:val="both"/>
        <w:rPr>
          <w:rFonts w:ascii="Verdana" w:hAnsi="Verdana" w:cs="TTE1B302C8t00"/>
          <w:b/>
          <w:i/>
          <w:color w:val="000000"/>
          <w:szCs w:val="22"/>
          <w:lang w:eastAsia="fr-BE"/>
        </w:rPr>
      </w:pPr>
      <w:r>
        <w:rPr>
          <w:rFonts w:ascii="Verdana" w:hAnsi="Verdana" w:cs="TTE1B302C8t00"/>
          <w:b/>
          <w:i/>
          <w:color w:val="000000"/>
          <w:szCs w:val="22"/>
          <w:lang w:eastAsia="fr-BE"/>
        </w:rPr>
        <w:br w:type="page"/>
      </w:r>
    </w:p>
    <w:p w14:paraId="2B8A93AE" w14:textId="77777777" w:rsidR="00D92101" w:rsidRPr="00712B79" w:rsidRDefault="00F32A4F" w:rsidP="00D92101">
      <w:pPr>
        <w:autoSpaceDE w:val="0"/>
        <w:autoSpaceDN w:val="0"/>
        <w:adjustRightInd w:val="0"/>
        <w:jc w:val="both"/>
        <w:rPr>
          <w:rFonts w:ascii="Verdana" w:hAnsi="Verdana" w:cs="TTE1B302C8t00"/>
          <w:b/>
          <w:i/>
          <w:color w:val="000000"/>
          <w:szCs w:val="22"/>
          <w:lang w:eastAsia="fr-BE"/>
        </w:rPr>
      </w:pPr>
      <w:r w:rsidRPr="00712B79">
        <w:rPr>
          <w:rFonts w:ascii="Verdana" w:hAnsi="Verdana" w:cs="TTE1B302C8t00"/>
          <w:b/>
          <w:i/>
          <w:color w:val="000000"/>
          <w:szCs w:val="22"/>
          <w:lang w:eastAsia="fr-BE"/>
        </w:rPr>
        <w:lastRenderedPageBreak/>
        <w:t>Enregistrements de type</w:t>
      </w:r>
      <w:r w:rsidR="00D92101" w:rsidRPr="00712B79">
        <w:rPr>
          <w:rFonts w:ascii="Verdana" w:hAnsi="Verdana" w:cs="TTE1B302C8t00"/>
          <w:b/>
          <w:i/>
          <w:color w:val="000000"/>
          <w:szCs w:val="22"/>
          <w:lang w:eastAsia="fr-BE"/>
        </w:rPr>
        <w:t xml:space="preserve"> 40 / R40</w:t>
      </w:r>
    </w:p>
    <w:p w14:paraId="7E504FDA" w14:textId="77777777" w:rsidR="008C018C" w:rsidRDefault="008C018C" w:rsidP="00D92101">
      <w:pPr>
        <w:autoSpaceDE w:val="0"/>
        <w:autoSpaceDN w:val="0"/>
        <w:adjustRightInd w:val="0"/>
        <w:jc w:val="both"/>
        <w:rPr>
          <w:rFonts w:ascii="Verdana" w:hAnsi="Verdana" w:cs="TTE1AD6278t00"/>
          <w:color w:val="000000"/>
          <w:szCs w:val="22"/>
          <w:lang w:eastAsia="fr-BE"/>
        </w:rPr>
      </w:pPr>
    </w:p>
    <w:p w14:paraId="6A144FA2" w14:textId="77777777" w:rsidR="00D92101" w:rsidRDefault="00C870CF"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Ci-dessous sont reprises les</w:t>
      </w:r>
      <w:r w:rsidR="00F32A4F" w:rsidRPr="00712B79">
        <w:rPr>
          <w:rFonts w:ascii="Verdana" w:hAnsi="Verdana" w:cs="TTE1AD6278t00"/>
          <w:color w:val="000000"/>
          <w:szCs w:val="22"/>
          <w:lang w:eastAsia="fr-BE"/>
        </w:rPr>
        <w:t xml:space="preserve"> zones dont le contenu/contrôle doit être modifié</w:t>
      </w:r>
      <w:r w:rsidR="00D92101" w:rsidRPr="00712B79">
        <w:rPr>
          <w:rFonts w:ascii="Verdana" w:hAnsi="Verdana" w:cs="TTE1AD6278t00"/>
          <w:color w:val="000000"/>
          <w:szCs w:val="22"/>
          <w:lang w:eastAsia="fr-BE"/>
        </w:rPr>
        <w:t>:</w:t>
      </w:r>
    </w:p>
    <w:p w14:paraId="283FFA5B" w14:textId="77777777" w:rsidR="009D40B9" w:rsidRDefault="009D40B9" w:rsidP="00D92101">
      <w:pPr>
        <w:autoSpaceDE w:val="0"/>
        <w:autoSpaceDN w:val="0"/>
        <w:adjustRightInd w:val="0"/>
        <w:jc w:val="both"/>
        <w:rPr>
          <w:rFonts w:ascii="Verdana" w:hAnsi="Verdana" w:cs="TTE1AD6278t00"/>
          <w:color w:val="000000"/>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036"/>
        <w:gridCol w:w="1622"/>
        <w:gridCol w:w="3048"/>
      </w:tblGrid>
      <w:tr w:rsidR="009D40B9" w:rsidRPr="00EB3FA7" w14:paraId="4155C797" w14:textId="77777777" w:rsidTr="009F2E41">
        <w:tc>
          <w:tcPr>
            <w:tcW w:w="1301" w:type="dxa"/>
            <w:shd w:val="clear" w:color="auto" w:fill="auto"/>
          </w:tcPr>
          <w:p w14:paraId="39743C3E" w14:textId="77777777" w:rsidR="009D40B9" w:rsidRPr="00EB3FA7" w:rsidRDefault="009D40B9" w:rsidP="009F2E41">
            <w:pPr>
              <w:autoSpaceDE w:val="0"/>
              <w:autoSpaceDN w:val="0"/>
              <w:adjustRightInd w:val="0"/>
              <w:rPr>
                <w:rFonts w:ascii="Optimum" w:hAnsi="Optimum"/>
              </w:rPr>
            </w:pPr>
            <w:r w:rsidRPr="00EB3FA7">
              <w:rPr>
                <w:rFonts w:ascii="Optimum" w:hAnsi="Optimum"/>
                <w:b/>
                <w:sz w:val="24"/>
              </w:rPr>
              <w:t>Zone</w:t>
            </w:r>
          </w:p>
        </w:tc>
        <w:tc>
          <w:tcPr>
            <w:tcW w:w="3317" w:type="dxa"/>
            <w:shd w:val="clear" w:color="auto" w:fill="auto"/>
          </w:tcPr>
          <w:p w14:paraId="3B37DF6E"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b/>
                <w:sz w:val="24"/>
                <w:lang w:val="fr-FR"/>
              </w:rPr>
              <w:t>Contenu instructions normales</w:t>
            </w:r>
          </w:p>
        </w:tc>
        <w:tc>
          <w:tcPr>
            <w:tcW w:w="1714" w:type="dxa"/>
            <w:shd w:val="clear" w:color="auto" w:fill="auto"/>
          </w:tcPr>
          <w:p w14:paraId="69834EAF" w14:textId="77777777" w:rsidR="009D40B9" w:rsidRPr="00EB3FA7" w:rsidRDefault="009D40B9" w:rsidP="009F2E41">
            <w:pPr>
              <w:autoSpaceDE w:val="0"/>
              <w:autoSpaceDN w:val="0"/>
              <w:adjustRightInd w:val="0"/>
              <w:rPr>
                <w:rFonts w:ascii="Optimum" w:hAnsi="Optimum"/>
                <w:b/>
              </w:rPr>
            </w:pPr>
            <w:r w:rsidRPr="00EB3FA7">
              <w:rPr>
                <w:rFonts w:ascii="Optimum" w:hAnsi="Optimum"/>
                <w:b/>
                <w:sz w:val="24"/>
              </w:rPr>
              <w:t>Longeur</w:t>
            </w:r>
          </w:p>
        </w:tc>
        <w:tc>
          <w:tcPr>
            <w:tcW w:w="3288" w:type="dxa"/>
            <w:shd w:val="clear" w:color="auto" w:fill="FFFF99"/>
          </w:tcPr>
          <w:p w14:paraId="6D6E739A"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b/>
                <w:sz w:val="24"/>
                <w:lang w:val="fr-FR"/>
              </w:rPr>
              <w:t>Contenu instructions spécifiques</w:t>
            </w:r>
          </w:p>
        </w:tc>
      </w:tr>
      <w:tr w:rsidR="009D40B9" w:rsidRPr="00EB3FA7" w14:paraId="3D9B3757" w14:textId="77777777" w:rsidTr="009F2E41">
        <w:tc>
          <w:tcPr>
            <w:tcW w:w="1301" w:type="dxa"/>
            <w:shd w:val="clear" w:color="auto" w:fill="auto"/>
          </w:tcPr>
          <w:p w14:paraId="12D6D462" w14:textId="77777777" w:rsidR="009D40B9" w:rsidRPr="00EB3FA7" w:rsidRDefault="009D40B9" w:rsidP="009F2E41">
            <w:pPr>
              <w:autoSpaceDE w:val="0"/>
              <w:autoSpaceDN w:val="0"/>
              <w:adjustRightInd w:val="0"/>
              <w:rPr>
                <w:rFonts w:ascii="Optimum" w:hAnsi="Optimum"/>
              </w:rPr>
            </w:pPr>
            <w:r w:rsidRPr="00EB3FA7">
              <w:rPr>
                <w:rFonts w:ascii="Optimum" w:hAnsi="Optimum"/>
              </w:rPr>
              <w:t>7</w:t>
            </w:r>
          </w:p>
        </w:tc>
        <w:tc>
          <w:tcPr>
            <w:tcW w:w="3317" w:type="dxa"/>
            <w:shd w:val="clear" w:color="auto" w:fill="auto"/>
          </w:tcPr>
          <w:p w14:paraId="569E75FD"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Numéro de mutuelle d’affiliation</w:t>
            </w:r>
          </w:p>
        </w:tc>
        <w:tc>
          <w:tcPr>
            <w:tcW w:w="1714" w:type="dxa"/>
            <w:shd w:val="clear" w:color="auto" w:fill="auto"/>
          </w:tcPr>
          <w:p w14:paraId="18214234" w14:textId="77777777" w:rsidR="009D40B9" w:rsidRPr="00EB3FA7" w:rsidRDefault="009D40B9" w:rsidP="009F2E41">
            <w:pPr>
              <w:autoSpaceDE w:val="0"/>
              <w:autoSpaceDN w:val="0"/>
              <w:adjustRightInd w:val="0"/>
              <w:rPr>
                <w:rFonts w:ascii="Optimum" w:hAnsi="Optimum"/>
              </w:rPr>
            </w:pPr>
            <w:r w:rsidRPr="00EB3FA7">
              <w:rPr>
                <w:rFonts w:ascii="Optimum" w:hAnsi="Optimum"/>
              </w:rPr>
              <w:t>3 N</w:t>
            </w:r>
          </w:p>
        </w:tc>
        <w:tc>
          <w:tcPr>
            <w:tcW w:w="3288" w:type="dxa"/>
            <w:shd w:val="clear" w:color="auto" w:fill="FFFF99"/>
          </w:tcPr>
          <w:p w14:paraId="4EF58FD1"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690 </w:t>
            </w:r>
          </w:p>
        </w:tc>
      </w:tr>
      <w:tr w:rsidR="009D40B9" w:rsidRPr="00EB3FA7" w14:paraId="40CD19D8" w14:textId="77777777" w:rsidTr="009F2E41">
        <w:tc>
          <w:tcPr>
            <w:tcW w:w="1301" w:type="dxa"/>
            <w:shd w:val="clear" w:color="auto" w:fill="auto"/>
          </w:tcPr>
          <w:p w14:paraId="06A6EC76" w14:textId="77777777" w:rsidR="009D40B9" w:rsidRPr="00EB3FA7" w:rsidRDefault="009D40B9" w:rsidP="009F2E41">
            <w:pPr>
              <w:autoSpaceDE w:val="0"/>
              <w:autoSpaceDN w:val="0"/>
              <w:adjustRightInd w:val="0"/>
              <w:rPr>
                <w:rFonts w:ascii="Optimum" w:hAnsi="Optimum"/>
              </w:rPr>
            </w:pPr>
            <w:r w:rsidRPr="00EB3FA7">
              <w:rPr>
                <w:rFonts w:ascii="Optimum" w:hAnsi="Optimum"/>
              </w:rPr>
              <w:t>19</w:t>
            </w:r>
          </w:p>
        </w:tc>
        <w:tc>
          <w:tcPr>
            <w:tcW w:w="3317" w:type="dxa"/>
            <w:shd w:val="clear" w:color="auto" w:fill="auto"/>
          </w:tcPr>
          <w:p w14:paraId="4CCA14E7"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Montant intervention AMI</w:t>
            </w:r>
          </w:p>
        </w:tc>
        <w:tc>
          <w:tcPr>
            <w:tcW w:w="1714" w:type="dxa"/>
            <w:shd w:val="clear" w:color="auto" w:fill="auto"/>
          </w:tcPr>
          <w:p w14:paraId="7F90B7EF" w14:textId="77777777" w:rsidR="009D40B9" w:rsidRPr="00EB3FA7" w:rsidRDefault="009D40B9" w:rsidP="009F2E41">
            <w:pPr>
              <w:autoSpaceDE w:val="0"/>
              <w:autoSpaceDN w:val="0"/>
              <w:adjustRightInd w:val="0"/>
              <w:rPr>
                <w:rFonts w:ascii="Optimum" w:hAnsi="Optimum"/>
              </w:rPr>
            </w:pPr>
            <w:r w:rsidRPr="00EB3FA7">
              <w:rPr>
                <w:rFonts w:ascii="Optimum" w:hAnsi="Optimum"/>
              </w:rPr>
              <w:t>1 A + 11N</w:t>
            </w:r>
          </w:p>
        </w:tc>
        <w:tc>
          <w:tcPr>
            <w:tcW w:w="3288" w:type="dxa"/>
            <w:shd w:val="clear" w:color="auto" w:fill="FFFF99"/>
          </w:tcPr>
          <w:p w14:paraId="6DED39BE"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Montants à charge du SPP IS</w:t>
            </w:r>
          </w:p>
        </w:tc>
      </w:tr>
      <w:tr w:rsidR="009D40B9" w:rsidRPr="00EB3FA7" w14:paraId="48A81984" w14:textId="77777777" w:rsidTr="009F2E41">
        <w:tc>
          <w:tcPr>
            <w:tcW w:w="1301" w:type="dxa"/>
            <w:shd w:val="clear" w:color="auto" w:fill="auto"/>
          </w:tcPr>
          <w:p w14:paraId="17655BFF"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27 </w:t>
            </w:r>
          </w:p>
        </w:tc>
        <w:tc>
          <w:tcPr>
            <w:tcW w:w="3317" w:type="dxa"/>
            <w:shd w:val="clear" w:color="auto" w:fill="auto"/>
          </w:tcPr>
          <w:p w14:paraId="26870806"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Quote-part personnelle</w:t>
            </w:r>
          </w:p>
        </w:tc>
        <w:tc>
          <w:tcPr>
            <w:tcW w:w="1714" w:type="dxa"/>
            <w:shd w:val="clear" w:color="auto" w:fill="auto"/>
          </w:tcPr>
          <w:p w14:paraId="254BA579" w14:textId="77777777" w:rsidR="009D40B9" w:rsidRPr="00EB3FA7" w:rsidRDefault="009D40B9" w:rsidP="009F2E41">
            <w:pPr>
              <w:autoSpaceDE w:val="0"/>
              <w:autoSpaceDN w:val="0"/>
              <w:adjustRightInd w:val="0"/>
              <w:rPr>
                <w:rFonts w:ascii="Optimum" w:hAnsi="Optimum"/>
              </w:rPr>
            </w:pPr>
            <w:r w:rsidRPr="00EB3FA7">
              <w:rPr>
                <w:rFonts w:ascii="Optimum" w:hAnsi="Optimum"/>
              </w:rPr>
              <w:t>1 A + 9 N</w:t>
            </w:r>
          </w:p>
        </w:tc>
        <w:tc>
          <w:tcPr>
            <w:tcW w:w="3288" w:type="dxa"/>
            <w:shd w:val="clear" w:color="auto" w:fill="FFFF99"/>
          </w:tcPr>
          <w:p w14:paraId="6217DDE2"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Montants à charge du patient (Eventuellement QPP, médicaments non-remboursables, suppléments) *</w:t>
            </w:r>
          </w:p>
        </w:tc>
      </w:tr>
      <w:tr w:rsidR="009D40B9" w:rsidRPr="00EB3FA7" w14:paraId="07AFF353" w14:textId="77777777" w:rsidTr="009F2E41">
        <w:tc>
          <w:tcPr>
            <w:tcW w:w="1301" w:type="dxa"/>
            <w:shd w:val="clear" w:color="auto" w:fill="auto"/>
          </w:tcPr>
          <w:p w14:paraId="73E7C4CD"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30</w:t>
            </w:r>
          </w:p>
        </w:tc>
        <w:tc>
          <w:tcPr>
            <w:tcW w:w="3317" w:type="dxa"/>
            <w:shd w:val="clear" w:color="auto" w:fill="auto"/>
          </w:tcPr>
          <w:p w14:paraId="1D75E33D"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Montant supplément (partie 1)</w:t>
            </w:r>
          </w:p>
        </w:tc>
        <w:tc>
          <w:tcPr>
            <w:tcW w:w="1714" w:type="dxa"/>
            <w:shd w:val="clear" w:color="auto" w:fill="auto"/>
          </w:tcPr>
          <w:p w14:paraId="4E9B4AE4"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1 A + 1 N</w:t>
            </w:r>
          </w:p>
        </w:tc>
        <w:tc>
          <w:tcPr>
            <w:tcW w:w="3288" w:type="dxa"/>
            <w:vMerge w:val="restart"/>
            <w:shd w:val="clear" w:color="auto" w:fill="FFFF99"/>
          </w:tcPr>
          <w:p w14:paraId="3694DB5B"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Montants à charge du CPAS (Eventuellement QPP, médicaments non-remboursables, suppléments) *</w:t>
            </w:r>
          </w:p>
        </w:tc>
      </w:tr>
      <w:tr w:rsidR="009D40B9" w:rsidRPr="00EB3FA7" w14:paraId="7D62279E" w14:textId="77777777" w:rsidTr="009F2E41">
        <w:tc>
          <w:tcPr>
            <w:tcW w:w="1301" w:type="dxa"/>
            <w:shd w:val="clear" w:color="auto" w:fill="auto"/>
          </w:tcPr>
          <w:p w14:paraId="041672A6" w14:textId="77777777" w:rsidR="009D40B9" w:rsidRPr="00EB3FA7" w:rsidRDefault="009D40B9" w:rsidP="009F2E41">
            <w:pPr>
              <w:autoSpaceDE w:val="0"/>
              <w:autoSpaceDN w:val="0"/>
              <w:adjustRightInd w:val="0"/>
              <w:rPr>
                <w:rFonts w:ascii="Optimum" w:hAnsi="Optimum"/>
              </w:rPr>
            </w:pPr>
            <w:r w:rsidRPr="00EB3FA7">
              <w:rPr>
                <w:rFonts w:ascii="Optimum" w:hAnsi="Optimum"/>
              </w:rPr>
              <w:t>31</w:t>
            </w:r>
          </w:p>
        </w:tc>
        <w:tc>
          <w:tcPr>
            <w:tcW w:w="3317" w:type="dxa"/>
            <w:shd w:val="clear" w:color="auto" w:fill="auto"/>
          </w:tcPr>
          <w:p w14:paraId="6C390652"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Montant supplément (partie 2)</w:t>
            </w:r>
          </w:p>
        </w:tc>
        <w:tc>
          <w:tcPr>
            <w:tcW w:w="1714" w:type="dxa"/>
            <w:shd w:val="clear" w:color="auto" w:fill="auto"/>
          </w:tcPr>
          <w:p w14:paraId="62B46495" w14:textId="77777777" w:rsidR="009D40B9" w:rsidRPr="00EB3FA7" w:rsidRDefault="009D40B9" w:rsidP="009F2E41">
            <w:pPr>
              <w:autoSpaceDE w:val="0"/>
              <w:autoSpaceDN w:val="0"/>
              <w:adjustRightInd w:val="0"/>
              <w:rPr>
                <w:rFonts w:ascii="Optimum" w:hAnsi="Optimum"/>
              </w:rPr>
            </w:pPr>
            <w:r w:rsidRPr="00EB3FA7">
              <w:rPr>
                <w:rFonts w:ascii="Optimum" w:hAnsi="Optimum"/>
              </w:rPr>
              <w:t>8 N</w:t>
            </w:r>
          </w:p>
        </w:tc>
        <w:tc>
          <w:tcPr>
            <w:tcW w:w="3288" w:type="dxa"/>
            <w:vMerge/>
            <w:shd w:val="clear" w:color="auto" w:fill="FFFF99"/>
          </w:tcPr>
          <w:p w14:paraId="3D839E71" w14:textId="77777777" w:rsidR="009D40B9" w:rsidRPr="00EB3FA7" w:rsidRDefault="009D40B9" w:rsidP="009F2E41">
            <w:pPr>
              <w:autoSpaceDE w:val="0"/>
              <w:autoSpaceDN w:val="0"/>
              <w:adjustRightInd w:val="0"/>
              <w:rPr>
                <w:rFonts w:ascii="Optimum" w:hAnsi="Optimum"/>
              </w:rPr>
            </w:pPr>
          </w:p>
        </w:tc>
      </w:tr>
      <w:tr w:rsidR="009D40B9" w:rsidRPr="00EB3FA7" w14:paraId="6335C45C" w14:textId="77777777" w:rsidTr="009F2E41">
        <w:tc>
          <w:tcPr>
            <w:tcW w:w="1301" w:type="dxa"/>
            <w:shd w:val="clear" w:color="auto" w:fill="auto"/>
          </w:tcPr>
          <w:p w14:paraId="3996DF0C" w14:textId="77777777" w:rsidR="009D40B9" w:rsidRPr="00EB3FA7" w:rsidRDefault="009D40B9" w:rsidP="009F2E41">
            <w:pPr>
              <w:autoSpaceDE w:val="0"/>
              <w:autoSpaceDN w:val="0"/>
              <w:adjustRightInd w:val="0"/>
              <w:rPr>
                <w:rFonts w:ascii="Optimum" w:hAnsi="Optimum"/>
              </w:rPr>
            </w:pPr>
            <w:r w:rsidRPr="00EB3FA7">
              <w:rPr>
                <w:rFonts w:ascii="Optimum" w:hAnsi="Optimum"/>
              </w:rPr>
              <w:t>33</w:t>
            </w:r>
          </w:p>
        </w:tc>
        <w:tc>
          <w:tcPr>
            <w:tcW w:w="3317" w:type="dxa"/>
            <w:shd w:val="clear" w:color="auto" w:fill="auto"/>
          </w:tcPr>
          <w:p w14:paraId="6BF79291"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Code intervention personnelle</w:t>
            </w:r>
          </w:p>
        </w:tc>
        <w:tc>
          <w:tcPr>
            <w:tcW w:w="1714" w:type="dxa"/>
            <w:shd w:val="clear" w:color="auto" w:fill="auto"/>
          </w:tcPr>
          <w:p w14:paraId="13BEC242" w14:textId="77777777" w:rsidR="009D40B9" w:rsidRPr="00EB3FA7" w:rsidRDefault="009D40B9" w:rsidP="009F2E41">
            <w:pPr>
              <w:autoSpaceDE w:val="0"/>
              <w:autoSpaceDN w:val="0"/>
              <w:adjustRightInd w:val="0"/>
              <w:rPr>
                <w:rFonts w:ascii="Optimum" w:hAnsi="Optimum"/>
              </w:rPr>
            </w:pPr>
            <w:r w:rsidRPr="00EB3FA7">
              <w:rPr>
                <w:rFonts w:ascii="Optimum" w:hAnsi="Optimum"/>
              </w:rPr>
              <w:t>1 N</w:t>
            </w:r>
          </w:p>
        </w:tc>
        <w:tc>
          <w:tcPr>
            <w:tcW w:w="3288" w:type="dxa"/>
            <w:shd w:val="clear" w:color="auto" w:fill="FFFF99"/>
          </w:tcPr>
          <w:p w14:paraId="182F21F0" w14:textId="77777777" w:rsidR="009D40B9" w:rsidRPr="00EB3FA7" w:rsidRDefault="009D40B9" w:rsidP="009F2E41">
            <w:pPr>
              <w:autoSpaceDE w:val="0"/>
              <w:autoSpaceDN w:val="0"/>
              <w:adjustRightInd w:val="0"/>
              <w:rPr>
                <w:rFonts w:ascii="Optimum" w:hAnsi="Optimum"/>
              </w:rPr>
            </w:pPr>
            <w:r w:rsidRPr="00EB3FA7">
              <w:rPr>
                <w:rFonts w:ascii="Optimum" w:hAnsi="Optimum"/>
              </w:rPr>
              <w:t>1</w:t>
            </w:r>
          </w:p>
        </w:tc>
      </w:tr>
    </w:tbl>
    <w:p w14:paraId="20BAE4E6" w14:textId="77777777" w:rsidR="009D40B9" w:rsidRPr="00712B79" w:rsidRDefault="009D40B9" w:rsidP="00D92101">
      <w:pPr>
        <w:autoSpaceDE w:val="0"/>
        <w:autoSpaceDN w:val="0"/>
        <w:adjustRightInd w:val="0"/>
        <w:jc w:val="both"/>
        <w:rPr>
          <w:rFonts w:ascii="Verdana" w:hAnsi="Verdana" w:cs="TTE1AD6278t00"/>
          <w:color w:val="000000"/>
          <w:szCs w:val="22"/>
          <w:lang w:eastAsia="fr-BE"/>
        </w:rPr>
      </w:pPr>
    </w:p>
    <w:p w14:paraId="3CEC1F7A"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49804F94" w14:textId="77777777" w:rsidR="00D92101" w:rsidRPr="00712B79" w:rsidRDefault="00E54B2E"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 xml:space="preserve">* Si l’hôpital ne connaît pas l’intervention du CPAS pour les </w:t>
      </w:r>
      <w:r w:rsidR="00B334D7" w:rsidRPr="00712B79">
        <w:rPr>
          <w:rFonts w:ascii="Verdana" w:hAnsi="Verdana" w:cs="TTE1AD6278t00"/>
          <w:color w:val="000000"/>
          <w:szCs w:val="22"/>
          <w:lang w:eastAsia="fr-BE"/>
        </w:rPr>
        <w:t xml:space="preserve">montants liés aux </w:t>
      </w:r>
      <w:r w:rsidRPr="00712B79">
        <w:rPr>
          <w:rFonts w:ascii="Verdana" w:hAnsi="Verdana" w:cs="TTE1AD6278t00"/>
          <w:color w:val="000000"/>
          <w:szCs w:val="22"/>
          <w:lang w:eastAsia="fr-BE"/>
        </w:rPr>
        <w:t>médicaments non remboursables dans le cadre de l’AMI, les montants à charge du patient sont repris dans la zone 27</w:t>
      </w:r>
      <w:r w:rsidR="00D92101" w:rsidRPr="00712B79">
        <w:rPr>
          <w:rFonts w:ascii="Verdana" w:hAnsi="Verdana" w:cs="TTE1AD6278t00"/>
          <w:color w:val="000000"/>
          <w:szCs w:val="22"/>
          <w:lang w:eastAsia="fr-BE"/>
        </w:rPr>
        <w:t>.</w:t>
      </w:r>
    </w:p>
    <w:p w14:paraId="5A79CCD0" w14:textId="77777777" w:rsidR="00D92101" w:rsidRPr="00712B79" w:rsidRDefault="00D92101" w:rsidP="00D92101">
      <w:pPr>
        <w:autoSpaceDE w:val="0"/>
        <w:autoSpaceDN w:val="0"/>
        <w:adjustRightInd w:val="0"/>
        <w:jc w:val="both"/>
        <w:rPr>
          <w:rFonts w:ascii="Verdana" w:hAnsi="Verdana" w:cs="Times-Roman"/>
          <w:color w:val="000000"/>
          <w:szCs w:val="22"/>
          <w:lang w:eastAsia="fr-BE"/>
        </w:rPr>
      </w:pPr>
    </w:p>
    <w:p w14:paraId="0DB31E8F" w14:textId="77777777" w:rsidR="008C018C" w:rsidRDefault="008C018C" w:rsidP="00D92101">
      <w:pPr>
        <w:autoSpaceDE w:val="0"/>
        <w:autoSpaceDN w:val="0"/>
        <w:adjustRightInd w:val="0"/>
        <w:jc w:val="both"/>
        <w:rPr>
          <w:rFonts w:ascii="Verdana" w:hAnsi="Verdana" w:cs="TTE1B302C8t00"/>
          <w:b/>
          <w:i/>
          <w:color w:val="000000"/>
          <w:szCs w:val="22"/>
          <w:lang w:eastAsia="fr-BE"/>
        </w:rPr>
      </w:pPr>
      <w:r>
        <w:rPr>
          <w:rFonts w:ascii="Verdana" w:hAnsi="Verdana" w:cs="TTE1B302C8t00"/>
          <w:b/>
          <w:i/>
          <w:color w:val="000000"/>
          <w:szCs w:val="22"/>
          <w:lang w:eastAsia="fr-BE"/>
        </w:rPr>
        <w:br w:type="page"/>
      </w:r>
    </w:p>
    <w:p w14:paraId="2BA80301" w14:textId="77777777" w:rsidR="00D92101" w:rsidRPr="00712B79" w:rsidRDefault="00E54B2E" w:rsidP="00D92101">
      <w:pPr>
        <w:autoSpaceDE w:val="0"/>
        <w:autoSpaceDN w:val="0"/>
        <w:adjustRightInd w:val="0"/>
        <w:jc w:val="both"/>
        <w:rPr>
          <w:rFonts w:ascii="Verdana" w:hAnsi="Verdana" w:cs="TTE1B302C8t00"/>
          <w:b/>
          <w:i/>
          <w:color w:val="000000"/>
          <w:szCs w:val="22"/>
          <w:lang w:eastAsia="fr-BE"/>
        </w:rPr>
      </w:pPr>
      <w:r w:rsidRPr="00712B79">
        <w:rPr>
          <w:rFonts w:ascii="Verdana" w:hAnsi="Verdana" w:cs="TTE1B302C8t00"/>
          <w:b/>
          <w:i/>
          <w:color w:val="000000"/>
          <w:szCs w:val="22"/>
          <w:lang w:eastAsia="fr-BE"/>
        </w:rPr>
        <w:lastRenderedPageBreak/>
        <w:t xml:space="preserve">Enregistrement de type </w:t>
      </w:r>
      <w:r w:rsidR="00D92101" w:rsidRPr="00712B79">
        <w:rPr>
          <w:rFonts w:ascii="Verdana" w:hAnsi="Verdana" w:cs="TTE1B302C8t00"/>
          <w:b/>
          <w:i/>
          <w:color w:val="000000"/>
          <w:szCs w:val="22"/>
          <w:lang w:eastAsia="fr-BE"/>
        </w:rPr>
        <w:t>50 / R50</w:t>
      </w:r>
    </w:p>
    <w:p w14:paraId="678819E6" w14:textId="77777777" w:rsidR="008C018C" w:rsidRDefault="008C018C" w:rsidP="00D92101">
      <w:pPr>
        <w:autoSpaceDE w:val="0"/>
        <w:autoSpaceDN w:val="0"/>
        <w:adjustRightInd w:val="0"/>
        <w:jc w:val="both"/>
        <w:rPr>
          <w:rFonts w:ascii="Verdana" w:hAnsi="Verdana" w:cs="TTE1AD6278t00"/>
          <w:color w:val="000000"/>
          <w:szCs w:val="22"/>
          <w:lang w:eastAsia="fr-BE"/>
        </w:rPr>
      </w:pPr>
    </w:p>
    <w:p w14:paraId="6B5672E8" w14:textId="77777777" w:rsidR="00D92101" w:rsidRDefault="00C870CF"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Ci-dessous sont reprises</w:t>
      </w:r>
      <w:r w:rsidR="00E54B2E" w:rsidRPr="00712B79">
        <w:rPr>
          <w:rFonts w:ascii="Verdana" w:hAnsi="Verdana" w:cs="TTE1AD6278t00"/>
          <w:color w:val="000000"/>
          <w:szCs w:val="22"/>
          <w:lang w:eastAsia="fr-BE"/>
        </w:rPr>
        <w:t xml:space="preserve"> les zones dont le contenu/contrôle doit être modifié</w:t>
      </w:r>
      <w:r w:rsidR="00D92101" w:rsidRPr="00712B79">
        <w:rPr>
          <w:rFonts w:ascii="Verdana" w:hAnsi="Verdana" w:cs="TTE1AD6278t00"/>
          <w:color w:val="000000"/>
          <w:szCs w:val="22"/>
          <w:lang w:eastAsia="fr-BE"/>
        </w:rPr>
        <w:t>:</w:t>
      </w:r>
    </w:p>
    <w:p w14:paraId="6E830CC3" w14:textId="77777777" w:rsidR="009D40B9" w:rsidRDefault="009D40B9" w:rsidP="00D92101">
      <w:pPr>
        <w:autoSpaceDE w:val="0"/>
        <w:autoSpaceDN w:val="0"/>
        <w:adjustRightInd w:val="0"/>
        <w:jc w:val="both"/>
        <w:rPr>
          <w:rFonts w:ascii="Verdana" w:hAnsi="Verdana" w:cs="TTE1AD6278t00"/>
          <w:color w:val="000000"/>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036"/>
        <w:gridCol w:w="1622"/>
        <w:gridCol w:w="3048"/>
      </w:tblGrid>
      <w:tr w:rsidR="009D40B9" w:rsidRPr="00EB3FA7" w14:paraId="5D649979" w14:textId="77777777" w:rsidTr="009F2E41">
        <w:tc>
          <w:tcPr>
            <w:tcW w:w="1301" w:type="dxa"/>
            <w:shd w:val="clear" w:color="auto" w:fill="auto"/>
          </w:tcPr>
          <w:p w14:paraId="348D96FE" w14:textId="77777777" w:rsidR="009D40B9" w:rsidRPr="00EB3FA7" w:rsidRDefault="009D40B9" w:rsidP="009F2E41">
            <w:pPr>
              <w:autoSpaceDE w:val="0"/>
              <w:autoSpaceDN w:val="0"/>
              <w:adjustRightInd w:val="0"/>
              <w:rPr>
                <w:rFonts w:ascii="Optimum" w:hAnsi="Optimum"/>
              </w:rPr>
            </w:pPr>
            <w:r w:rsidRPr="00EB3FA7">
              <w:rPr>
                <w:rFonts w:ascii="Optimum" w:hAnsi="Optimum"/>
                <w:b/>
                <w:sz w:val="24"/>
              </w:rPr>
              <w:t>Zone</w:t>
            </w:r>
          </w:p>
        </w:tc>
        <w:tc>
          <w:tcPr>
            <w:tcW w:w="3317" w:type="dxa"/>
            <w:shd w:val="clear" w:color="auto" w:fill="auto"/>
          </w:tcPr>
          <w:p w14:paraId="36E65562"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b/>
                <w:sz w:val="24"/>
                <w:lang w:val="fr-FR"/>
              </w:rPr>
              <w:t>Contenu instructions normales</w:t>
            </w:r>
          </w:p>
        </w:tc>
        <w:tc>
          <w:tcPr>
            <w:tcW w:w="1714" w:type="dxa"/>
            <w:shd w:val="clear" w:color="auto" w:fill="auto"/>
          </w:tcPr>
          <w:p w14:paraId="3D66528A" w14:textId="77777777" w:rsidR="009D40B9" w:rsidRPr="00EB3FA7" w:rsidRDefault="009D40B9" w:rsidP="009F2E41">
            <w:pPr>
              <w:autoSpaceDE w:val="0"/>
              <w:autoSpaceDN w:val="0"/>
              <w:adjustRightInd w:val="0"/>
              <w:rPr>
                <w:rFonts w:ascii="Optimum" w:hAnsi="Optimum"/>
                <w:b/>
              </w:rPr>
            </w:pPr>
            <w:r w:rsidRPr="00EB3FA7">
              <w:rPr>
                <w:rFonts w:ascii="Optimum" w:hAnsi="Optimum"/>
                <w:b/>
                <w:sz w:val="24"/>
              </w:rPr>
              <w:t>Longeur</w:t>
            </w:r>
          </w:p>
        </w:tc>
        <w:tc>
          <w:tcPr>
            <w:tcW w:w="3288" w:type="dxa"/>
            <w:shd w:val="clear" w:color="auto" w:fill="FFFF99"/>
          </w:tcPr>
          <w:p w14:paraId="19794BFB"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b/>
                <w:sz w:val="24"/>
                <w:lang w:val="fr-FR"/>
              </w:rPr>
              <w:t>Contenu instructions spécifiques</w:t>
            </w:r>
          </w:p>
        </w:tc>
      </w:tr>
      <w:tr w:rsidR="009D40B9" w:rsidRPr="00EB3FA7" w14:paraId="47274D35" w14:textId="77777777" w:rsidTr="009F2E41">
        <w:tc>
          <w:tcPr>
            <w:tcW w:w="1301" w:type="dxa"/>
            <w:shd w:val="clear" w:color="auto" w:fill="auto"/>
          </w:tcPr>
          <w:p w14:paraId="7760A71F" w14:textId="77777777" w:rsidR="009D40B9" w:rsidRPr="00EB3FA7" w:rsidRDefault="009D40B9" w:rsidP="009F2E41">
            <w:pPr>
              <w:autoSpaceDE w:val="0"/>
              <w:autoSpaceDN w:val="0"/>
              <w:adjustRightInd w:val="0"/>
              <w:rPr>
                <w:rFonts w:ascii="Optimum" w:hAnsi="Optimum"/>
              </w:rPr>
            </w:pPr>
            <w:r w:rsidRPr="00EB3FA7">
              <w:rPr>
                <w:rFonts w:ascii="Optimum" w:hAnsi="Optimum"/>
              </w:rPr>
              <w:t>7</w:t>
            </w:r>
          </w:p>
        </w:tc>
        <w:tc>
          <w:tcPr>
            <w:tcW w:w="3317" w:type="dxa"/>
            <w:shd w:val="clear" w:color="auto" w:fill="auto"/>
          </w:tcPr>
          <w:p w14:paraId="51F84D3E"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Numéro de mutuelle d’affiliation</w:t>
            </w:r>
          </w:p>
        </w:tc>
        <w:tc>
          <w:tcPr>
            <w:tcW w:w="1714" w:type="dxa"/>
            <w:shd w:val="clear" w:color="auto" w:fill="auto"/>
          </w:tcPr>
          <w:p w14:paraId="3DB81C77" w14:textId="77777777" w:rsidR="009D40B9" w:rsidRPr="00EB3FA7" w:rsidRDefault="009D40B9" w:rsidP="009F2E41">
            <w:pPr>
              <w:autoSpaceDE w:val="0"/>
              <w:autoSpaceDN w:val="0"/>
              <w:adjustRightInd w:val="0"/>
              <w:rPr>
                <w:rFonts w:ascii="Optimum" w:hAnsi="Optimum"/>
              </w:rPr>
            </w:pPr>
            <w:r w:rsidRPr="00EB3FA7">
              <w:rPr>
                <w:rFonts w:ascii="Optimum" w:hAnsi="Optimum"/>
              </w:rPr>
              <w:t>3 N</w:t>
            </w:r>
          </w:p>
        </w:tc>
        <w:tc>
          <w:tcPr>
            <w:tcW w:w="3288" w:type="dxa"/>
            <w:shd w:val="clear" w:color="auto" w:fill="FFFF99"/>
          </w:tcPr>
          <w:p w14:paraId="5B28CC02"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690 </w:t>
            </w:r>
          </w:p>
        </w:tc>
      </w:tr>
      <w:tr w:rsidR="009D40B9" w:rsidRPr="00EB3FA7" w14:paraId="49DE2DF5" w14:textId="77777777" w:rsidTr="009F2E41">
        <w:tc>
          <w:tcPr>
            <w:tcW w:w="1301" w:type="dxa"/>
            <w:shd w:val="clear" w:color="auto" w:fill="auto"/>
          </w:tcPr>
          <w:p w14:paraId="49C9B3FC" w14:textId="77777777" w:rsidR="009D40B9" w:rsidRPr="00EB3FA7" w:rsidRDefault="009D40B9" w:rsidP="009F2E41">
            <w:pPr>
              <w:autoSpaceDE w:val="0"/>
              <w:autoSpaceDN w:val="0"/>
              <w:adjustRightInd w:val="0"/>
              <w:rPr>
                <w:rFonts w:ascii="Optimum" w:hAnsi="Optimum"/>
              </w:rPr>
            </w:pPr>
            <w:r w:rsidRPr="00EB3FA7">
              <w:rPr>
                <w:rFonts w:ascii="Optimum" w:hAnsi="Optimum"/>
              </w:rPr>
              <w:t>19</w:t>
            </w:r>
          </w:p>
        </w:tc>
        <w:tc>
          <w:tcPr>
            <w:tcW w:w="3317" w:type="dxa"/>
            <w:shd w:val="clear" w:color="auto" w:fill="auto"/>
          </w:tcPr>
          <w:p w14:paraId="5A0A9A32"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Montant intervention AMI</w:t>
            </w:r>
          </w:p>
        </w:tc>
        <w:tc>
          <w:tcPr>
            <w:tcW w:w="1714" w:type="dxa"/>
            <w:shd w:val="clear" w:color="auto" w:fill="auto"/>
          </w:tcPr>
          <w:p w14:paraId="63CA4D39" w14:textId="77777777" w:rsidR="009D40B9" w:rsidRPr="00EB3FA7" w:rsidRDefault="009D40B9" w:rsidP="009F2E41">
            <w:pPr>
              <w:autoSpaceDE w:val="0"/>
              <w:autoSpaceDN w:val="0"/>
              <w:adjustRightInd w:val="0"/>
              <w:rPr>
                <w:rFonts w:ascii="Optimum" w:hAnsi="Optimum"/>
              </w:rPr>
            </w:pPr>
            <w:r w:rsidRPr="00EB3FA7">
              <w:rPr>
                <w:rFonts w:ascii="Optimum" w:hAnsi="Optimum"/>
              </w:rPr>
              <w:t>1 A + 11N</w:t>
            </w:r>
          </w:p>
        </w:tc>
        <w:tc>
          <w:tcPr>
            <w:tcW w:w="3288" w:type="dxa"/>
            <w:shd w:val="clear" w:color="auto" w:fill="FFFF99"/>
          </w:tcPr>
          <w:p w14:paraId="63017479"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Montants à charge du SPP IS</w:t>
            </w:r>
          </w:p>
        </w:tc>
      </w:tr>
      <w:tr w:rsidR="009D40B9" w:rsidRPr="00EB3FA7" w14:paraId="18104DD6" w14:textId="77777777" w:rsidTr="009F2E41">
        <w:tc>
          <w:tcPr>
            <w:tcW w:w="1301" w:type="dxa"/>
            <w:shd w:val="clear" w:color="auto" w:fill="auto"/>
          </w:tcPr>
          <w:p w14:paraId="6B95EE56"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27 </w:t>
            </w:r>
          </w:p>
        </w:tc>
        <w:tc>
          <w:tcPr>
            <w:tcW w:w="3317" w:type="dxa"/>
            <w:shd w:val="clear" w:color="auto" w:fill="auto"/>
          </w:tcPr>
          <w:p w14:paraId="71E54D61"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Quote-part personnelle</w:t>
            </w:r>
          </w:p>
        </w:tc>
        <w:tc>
          <w:tcPr>
            <w:tcW w:w="1714" w:type="dxa"/>
            <w:shd w:val="clear" w:color="auto" w:fill="auto"/>
          </w:tcPr>
          <w:p w14:paraId="04D67110" w14:textId="77777777" w:rsidR="009D40B9" w:rsidRPr="00EB3FA7" w:rsidRDefault="009D40B9" w:rsidP="009F2E41">
            <w:pPr>
              <w:autoSpaceDE w:val="0"/>
              <w:autoSpaceDN w:val="0"/>
              <w:adjustRightInd w:val="0"/>
              <w:rPr>
                <w:rFonts w:ascii="Optimum" w:hAnsi="Optimum"/>
              </w:rPr>
            </w:pPr>
            <w:r w:rsidRPr="00EB3FA7">
              <w:rPr>
                <w:rFonts w:ascii="Optimum" w:hAnsi="Optimum"/>
              </w:rPr>
              <w:t>1 A + 9 N</w:t>
            </w:r>
          </w:p>
        </w:tc>
        <w:tc>
          <w:tcPr>
            <w:tcW w:w="3288" w:type="dxa"/>
            <w:shd w:val="clear" w:color="auto" w:fill="FFFF99"/>
          </w:tcPr>
          <w:p w14:paraId="31BC18CD"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Montants à charge du patient (Eventuellement QPP, médicaments non-remboursables, suppléments) *</w:t>
            </w:r>
          </w:p>
        </w:tc>
      </w:tr>
      <w:tr w:rsidR="009D40B9" w:rsidRPr="00EB3FA7" w14:paraId="3829E0AC" w14:textId="77777777" w:rsidTr="009F2E41">
        <w:tc>
          <w:tcPr>
            <w:tcW w:w="1301" w:type="dxa"/>
            <w:shd w:val="clear" w:color="auto" w:fill="auto"/>
          </w:tcPr>
          <w:p w14:paraId="4486CAA8"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30</w:t>
            </w:r>
          </w:p>
        </w:tc>
        <w:tc>
          <w:tcPr>
            <w:tcW w:w="3317" w:type="dxa"/>
            <w:shd w:val="clear" w:color="auto" w:fill="auto"/>
          </w:tcPr>
          <w:p w14:paraId="0219668D"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Montant supplément (partie 1)</w:t>
            </w:r>
          </w:p>
        </w:tc>
        <w:tc>
          <w:tcPr>
            <w:tcW w:w="1714" w:type="dxa"/>
            <w:shd w:val="clear" w:color="auto" w:fill="auto"/>
          </w:tcPr>
          <w:p w14:paraId="237FE8B2"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lang w:val="fr-FR"/>
              </w:rPr>
              <w:t>1 A + 1 N</w:t>
            </w:r>
          </w:p>
        </w:tc>
        <w:tc>
          <w:tcPr>
            <w:tcW w:w="3288" w:type="dxa"/>
            <w:vMerge w:val="restart"/>
            <w:shd w:val="clear" w:color="auto" w:fill="FFFF99"/>
          </w:tcPr>
          <w:p w14:paraId="7D0EB45A"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Montants à charge du CPAS (Eventuellement QPP, médicaments non-remboursables, suppléments) *</w:t>
            </w:r>
          </w:p>
        </w:tc>
      </w:tr>
      <w:tr w:rsidR="009D40B9" w:rsidRPr="00EB3FA7" w14:paraId="066B4938" w14:textId="77777777" w:rsidTr="009F2E41">
        <w:tc>
          <w:tcPr>
            <w:tcW w:w="1301" w:type="dxa"/>
            <w:shd w:val="clear" w:color="auto" w:fill="auto"/>
          </w:tcPr>
          <w:p w14:paraId="399D099D" w14:textId="77777777" w:rsidR="009D40B9" w:rsidRPr="00EB3FA7" w:rsidRDefault="009D40B9" w:rsidP="009F2E41">
            <w:pPr>
              <w:autoSpaceDE w:val="0"/>
              <w:autoSpaceDN w:val="0"/>
              <w:adjustRightInd w:val="0"/>
              <w:rPr>
                <w:rFonts w:ascii="Optimum" w:hAnsi="Optimum"/>
              </w:rPr>
            </w:pPr>
            <w:r w:rsidRPr="00EB3FA7">
              <w:rPr>
                <w:rFonts w:ascii="Optimum" w:hAnsi="Optimum"/>
              </w:rPr>
              <w:t>31</w:t>
            </w:r>
          </w:p>
        </w:tc>
        <w:tc>
          <w:tcPr>
            <w:tcW w:w="3317" w:type="dxa"/>
            <w:shd w:val="clear" w:color="auto" w:fill="auto"/>
          </w:tcPr>
          <w:p w14:paraId="5886B1C9"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Montant supplément (partie 2)</w:t>
            </w:r>
          </w:p>
        </w:tc>
        <w:tc>
          <w:tcPr>
            <w:tcW w:w="1714" w:type="dxa"/>
            <w:shd w:val="clear" w:color="auto" w:fill="auto"/>
          </w:tcPr>
          <w:p w14:paraId="425F5F7C" w14:textId="77777777" w:rsidR="009D40B9" w:rsidRPr="00EB3FA7" w:rsidRDefault="009D40B9" w:rsidP="009F2E41">
            <w:pPr>
              <w:autoSpaceDE w:val="0"/>
              <w:autoSpaceDN w:val="0"/>
              <w:adjustRightInd w:val="0"/>
              <w:rPr>
                <w:rFonts w:ascii="Optimum" w:hAnsi="Optimum"/>
              </w:rPr>
            </w:pPr>
            <w:r w:rsidRPr="00EB3FA7">
              <w:rPr>
                <w:rFonts w:ascii="Optimum" w:hAnsi="Optimum"/>
              </w:rPr>
              <w:t>8 N</w:t>
            </w:r>
          </w:p>
        </w:tc>
        <w:tc>
          <w:tcPr>
            <w:tcW w:w="3288" w:type="dxa"/>
            <w:vMerge/>
            <w:shd w:val="clear" w:color="auto" w:fill="FFFF99"/>
          </w:tcPr>
          <w:p w14:paraId="5FDEEE5D" w14:textId="77777777" w:rsidR="009D40B9" w:rsidRPr="00EB3FA7" w:rsidRDefault="009D40B9" w:rsidP="009F2E41">
            <w:pPr>
              <w:autoSpaceDE w:val="0"/>
              <w:autoSpaceDN w:val="0"/>
              <w:adjustRightInd w:val="0"/>
              <w:rPr>
                <w:rFonts w:ascii="Optimum" w:hAnsi="Optimum"/>
              </w:rPr>
            </w:pPr>
          </w:p>
        </w:tc>
      </w:tr>
      <w:tr w:rsidR="009D40B9" w:rsidRPr="00EB3FA7" w14:paraId="2340D028" w14:textId="77777777" w:rsidTr="009F2E41">
        <w:tc>
          <w:tcPr>
            <w:tcW w:w="1301" w:type="dxa"/>
            <w:shd w:val="clear" w:color="auto" w:fill="auto"/>
          </w:tcPr>
          <w:p w14:paraId="5CE49E3E" w14:textId="77777777" w:rsidR="009D40B9" w:rsidRPr="00EB3FA7" w:rsidRDefault="009D40B9" w:rsidP="009F2E41">
            <w:pPr>
              <w:autoSpaceDE w:val="0"/>
              <w:autoSpaceDN w:val="0"/>
              <w:adjustRightInd w:val="0"/>
              <w:rPr>
                <w:rFonts w:ascii="Optimum" w:hAnsi="Optimum"/>
              </w:rPr>
            </w:pPr>
            <w:r w:rsidRPr="00EB3FA7">
              <w:rPr>
                <w:rFonts w:ascii="Optimum" w:hAnsi="Optimum"/>
              </w:rPr>
              <w:t>33</w:t>
            </w:r>
          </w:p>
        </w:tc>
        <w:tc>
          <w:tcPr>
            <w:tcW w:w="3317" w:type="dxa"/>
            <w:shd w:val="clear" w:color="auto" w:fill="auto"/>
          </w:tcPr>
          <w:p w14:paraId="49979381"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Code intervention personnelle</w:t>
            </w:r>
          </w:p>
        </w:tc>
        <w:tc>
          <w:tcPr>
            <w:tcW w:w="1714" w:type="dxa"/>
            <w:shd w:val="clear" w:color="auto" w:fill="auto"/>
          </w:tcPr>
          <w:p w14:paraId="570293AE" w14:textId="77777777" w:rsidR="009D40B9" w:rsidRPr="00EB3FA7" w:rsidRDefault="009D40B9" w:rsidP="009F2E41">
            <w:pPr>
              <w:autoSpaceDE w:val="0"/>
              <w:autoSpaceDN w:val="0"/>
              <w:adjustRightInd w:val="0"/>
              <w:rPr>
                <w:rFonts w:ascii="Optimum" w:hAnsi="Optimum"/>
              </w:rPr>
            </w:pPr>
            <w:r w:rsidRPr="00EB3FA7">
              <w:rPr>
                <w:rFonts w:ascii="Optimum" w:hAnsi="Optimum"/>
              </w:rPr>
              <w:t>1 N</w:t>
            </w:r>
          </w:p>
        </w:tc>
        <w:tc>
          <w:tcPr>
            <w:tcW w:w="3288" w:type="dxa"/>
            <w:shd w:val="clear" w:color="auto" w:fill="FFFF99"/>
          </w:tcPr>
          <w:p w14:paraId="18E84F8F" w14:textId="77777777" w:rsidR="009D40B9" w:rsidRPr="00EB3FA7" w:rsidRDefault="009D40B9" w:rsidP="009F2E41">
            <w:pPr>
              <w:autoSpaceDE w:val="0"/>
              <w:autoSpaceDN w:val="0"/>
              <w:adjustRightInd w:val="0"/>
              <w:rPr>
                <w:rFonts w:ascii="Optimum" w:hAnsi="Optimum"/>
              </w:rPr>
            </w:pPr>
            <w:r w:rsidRPr="00EB3FA7">
              <w:rPr>
                <w:rFonts w:ascii="Optimum" w:hAnsi="Optimum"/>
              </w:rPr>
              <w:t>1</w:t>
            </w:r>
          </w:p>
        </w:tc>
      </w:tr>
    </w:tbl>
    <w:p w14:paraId="087E52A5" w14:textId="77777777" w:rsidR="009D40B9" w:rsidRPr="00712B79" w:rsidRDefault="009D40B9" w:rsidP="00D92101">
      <w:pPr>
        <w:autoSpaceDE w:val="0"/>
        <w:autoSpaceDN w:val="0"/>
        <w:adjustRightInd w:val="0"/>
        <w:jc w:val="both"/>
        <w:rPr>
          <w:rFonts w:ascii="Verdana" w:hAnsi="Verdana" w:cs="TTE1AD6278t00"/>
          <w:color w:val="000000"/>
          <w:szCs w:val="22"/>
          <w:lang w:eastAsia="fr-BE"/>
        </w:rPr>
      </w:pPr>
    </w:p>
    <w:p w14:paraId="71353BAF" w14:textId="77777777" w:rsidR="00D92101" w:rsidRPr="00712B79" w:rsidRDefault="00D92101" w:rsidP="00D92101">
      <w:pPr>
        <w:autoSpaceDE w:val="0"/>
        <w:autoSpaceDN w:val="0"/>
        <w:adjustRightInd w:val="0"/>
        <w:jc w:val="both"/>
        <w:rPr>
          <w:rFonts w:ascii="Verdana" w:hAnsi="Verdana" w:cs="TTE1AD6278t00"/>
          <w:color w:val="000000"/>
          <w:szCs w:val="22"/>
          <w:lang w:eastAsia="fr-BE"/>
        </w:rPr>
      </w:pPr>
    </w:p>
    <w:p w14:paraId="223FAE2C" w14:textId="77777777" w:rsidR="00D92101" w:rsidRPr="00712B79" w:rsidRDefault="008C165A"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 xml:space="preserve">* Si l’hôpital ne connaît pas l’intervention du CPAS </w:t>
      </w:r>
      <w:r w:rsidR="00B334D7" w:rsidRPr="00712B79">
        <w:rPr>
          <w:rFonts w:ascii="Verdana" w:hAnsi="Verdana" w:cs="TTE1AD6278t00"/>
          <w:color w:val="000000"/>
          <w:szCs w:val="22"/>
          <w:lang w:eastAsia="fr-BE"/>
        </w:rPr>
        <w:t>pour les montants liés aux</w:t>
      </w:r>
      <w:r w:rsidRPr="00712B79">
        <w:rPr>
          <w:rFonts w:ascii="Verdana" w:hAnsi="Verdana" w:cs="TTE1AD6278t00"/>
          <w:color w:val="000000"/>
          <w:szCs w:val="22"/>
          <w:lang w:eastAsia="fr-BE"/>
        </w:rPr>
        <w:t xml:space="preserve"> prestations non remboursables dans le cadre de l’AMI ou pour des suppléments, les montants à charge du patient sont repris dans la zone 27.</w:t>
      </w:r>
    </w:p>
    <w:p w14:paraId="0009A2BC" w14:textId="77777777" w:rsidR="00D92101" w:rsidRPr="00712B79" w:rsidRDefault="00D92101" w:rsidP="00D92101">
      <w:pPr>
        <w:autoSpaceDE w:val="0"/>
        <w:autoSpaceDN w:val="0"/>
        <w:adjustRightInd w:val="0"/>
        <w:jc w:val="both"/>
        <w:rPr>
          <w:rFonts w:ascii="Verdana" w:hAnsi="Verdana" w:cs="Times-Roman"/>
          <w:color w:val="000000"/>
          <w:szCs w:val="22"/>
          <w:lang w:eastAsia="fr-BE"/>
        </w:rPr>
      </w:pPr>
    </w:p>
    <w:p w14:paraId="0CB4A41F" w14:textId="77777777" w:rsidR="008C018C" w:rsidRDefault="008C018C" w:rsidP="00D92101">
      <w:pPr>
        <w:autoSpaceDE w:val="0"/>
        <w:autoSpaceDN w:val="0"/>
        <w:adjustRightInd w:val="0"/>
        <w:jc w:val="both"/>
        <w:rPr>
          <w:rFonts w:ascii="Verdana" w:hAnsi="Verdana" w:cs="TTE1B302C8t00"/>
          <w:b/>
          <w:i/>
          <w:color w:val="000000"/>
          <w:szCs w:val="22"/>
          <w:lang w:eastAsia="fr-BE"/>
        </w:rPr>
      </w:pPr>
      <w:r>
        <w:rPr>
          <w:rFonts w:ascii="Verdana" w:hAnsi="Verdana" w:cs="TTE1B302C8t00"/>
          <w:b/>
          <w:i/>
          <w:color w:val="000000"/>
          <w:szCs w:val="22"/>
          <w:lang w:eastAsia="fr-BE"/>
        </w:rPr>
        <w:br w:type="page"/>
      </w:r>
    </w:p>
    <w:p w14:paraId="0908F7FB" w14:textId="77777777" w:rsidR="00D92101" w:rsidRPr="00712B79" w:rsidRDefault="00B334D7" w:rsidP="00D92101">
      <w:pPr>
        <w:autoSpaceDE w:val="0"/>
        <w:autoSpaceDN w:val="0"/>
        <w:adjustRightInd w:val="0"/>
        <w:jc w:val="both"/>
        <w:rPr>
          <w:rFonts w:ascii="Verdana" w:hAnsi="Verdana" w:cs="TTE1B302C8t00"/>
          <w:b/>
          <w:i/>
          <w:color w:val="000000"/>
          <w:szCs w:val="22"/>
          <w:lang w:eastAsia="fr-BE"/>
        </w:rPr>
      </w:pPr>
      <w:r w:rsidRPr="00712B79">
        <w:rPr>
          <w:rFonts w:ascii="Verdana" w:hAnsi="Verdana" w:cs="TTE1B302C8t00"/>
          <w:b/>
          <w:i/>
          <w:color w:val="000000"/>
          <w:szCs w:val="22"/>
          <w:lang w:eastAsia="fr-BE"/>
        </w:rPr>
        <w:lastRenderedPageBreak/>
        <w:t xml:space="preserve">Enregistrement de type </w:t>
      </w:r>
      <w:r w:rsidR="00D92101" w:rsidRPr="00712B79">
        <w:rPr>
          <w:rFonts w:ascii="Verdana" w:hAnsi="Verdana" w:cs="TTE1B302C8t00"/>
          <w:b/>
          <w:i/>
          <w:color w:val="000000"/>
          <w:szCs w:val="22"/>
          <w:lang w:eastAsia="fr-BE"/>
        </w:rPr>
        <w:t>80 / R80</w:t>
      </w:r>
    </w:p>
    <w:p w14:paraId="381E1A97" w14:textId="77777777" w:rsidR="008C018C" w:rsidRDefault="008C018C" w:rsidP="00D92101">
      <w:pPr>
        <w:autoSpaceDE w:val="0"/>
        <w:autoSpaceDN w:val="0"/>
        <w:adjustRightInd w:val="0"/>
        <w:jc w:val="both"/>
        <w:rPr>
          <w:rFonts w:ascii="Verdana" w:hAnsi="Verdana" w:cs="TTE1AD6278t00"/>
          <w:color w:val="000000"/>
          <w:szCs w:val="22"/>
          <w:lang w:eastAsia="fr-BE"/>
        </w:rPr>
      </w:pPr>
    </w:p>
    <w:p w14:paraId="75EEE24C" w14:textId="77777777" w:rsidR="00D92101" w:rsidRDefault="00C870CF" w:rsidP="00D92101">
      <w:pPr>
        <w:autoSpaceDE w:val="0"/>
        <w:autoSpaceDN w:val="0"/>
        <w:adjustRightInd w:val="0"/>
        <w:jc w:val="both"/>
        <w:rPr>
          <w:rFonts w:ascii="Verdana" w:hAnsi="Verdana" w:cs="TTE1AD6278t00"/>
          <w:color w:val="000000"/>
          <w:szCs w:val="22"/>
          <w:lang w:eastAsia="fr-BE"/>
        </w:rPr>
      </w:pPr>
      <w:r w:rsidRPr="00712B79">
        <w:rPr>
          <w:rFonts w:ascii="Verdana" w:hAnsi="Verdana" w:cs="TTE1AD6278t00"/>
          <w:color w:val="000000"/>
          <w:szCs w:val="22"/>
          <w:lang w:eastAsia="fr-BE"/>
        </w:rPr>
        <w:t>Ci-dessous sont reprises</w:t>
      </w:r>
      <w:r w:rsidR="00B334D7" w:rsidRPr="00712B79">
        <w:rPr>
          <w:rFonts w:ascii="Verdana" w:hAnsi="Verdana" w:cs="TTE1AD6278t00"/>
          <w:color w:val="000000"/>
          <w:szCs w:val="22"/>
          <w:lang w:eastAsia="fr-BE"/>
        </w:rPr>
        <w:t xml:space="preserve"> les zones dont le contenu/contrôle doit être modif</w:t>
      </w:r>
      <w:r w:rsidR="00712B79">
        <w:rPr>
          <w:rFonts w:ascii="Verdana" w:hAnsi="Verdana" w:cs="TTE1AD6278t00"/>
          <w:color w:val="000000"/>
          <w:szCs w:val="22"/>
          <w:lang w:eastAsia="fr-BE"/>
        </w:rPr>
        <w:t>i</w:t>
      </w:r>
      <w:r w:rsidR="00B334D7" w:rsidRPr="00712B79">
        <w:rPr>
          <w:rFonts w:ascii="Verdana" w:hAnsi="Verdana" w:cs="TTE1AD6278t00"/>
          <w:color w:val="000000"/>
          <w:szCs w:val="22"/>
          <w:lang w:eastAsia="fr-BE"/>
        </w:rPr>
        <w:t>é</w:t>
      </w:r>
      <w:r w:rsidR="00D92101" w:rsidRPr="00712B79">
        <w:rPr>
          <w:rFonts w:ascii="Verdana" w:hAnsi="Verdana" w:cs="TTE1AD6278t00"/>
          <w:color w:val="000000"/>
          <w:szCs w:val="22"/>
          <w:lang w:eastAsia="fr-BE"/>
        </w:rPr>
        <w:t>:</w:t>
      </w:r>
    </w:p>
    <w:p w14:paraId="686C6442" w14:textId="77777777" w:rsidR="009D40B9" w:rsidRDefault="009D40B9" w:rsidP="00D92101">
      <w:pPr>
        <w:autoSpaceDE w:val="0"/>
        <w:autoSpaceDN w:val="0"/>
        <w:adjustRightInd w:val="0"/>
        <w:jc w:val="both"/>
        <w:rPr>
          <w:rFonts w:ascii="Verdana" w:hAnsi="Verdana" w:cs="TTE1AD6278t00"/>
          <w:color w:val="000000"/>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3142"/>
        <w:gridCol w:w="1653"/>
        <w:gridCol w:w="3107"/>
      </w:tblGrid>
      <w:tr w:rsidR="009D40B9" w:rsidRPr="00EB3FA7" w14:paraId="269E9E15" w14:textId="77777777" w:rsidTr="009F2E41">
        <w:tc>
          <w:tcPr>
            <w:tcW w:w="1301" w:type="dxa"/>
            <w:shd w:val="clear" w:color="auto" w:fill="auto"/>
          </w:tcPr>
          <w:p w14:paraId="214F327D" w14:textId="77777777" w:rsidR="009D40B9" w:rsidRPr="00EB3FA7" w:rsidRDefault="009D40B9" w:rsidP="009F2E41">
            <w:pPr>
              <w:autoSpaceDE w:val="0"/>
              <w:autoSpaceDN w:val="0"/>
              <w:adjustRightInd w:val="0"/>
              <w:rPr>
                <w:rFonts w:ascii="Optimum" w:hAnsi="Optimum"/>
              </w:rPr>
            </w:pPr>
            <w:r w:rsidRPr="00EB3FA7">
              <w:rPr>
                <w:rFonts w:ascii="Optimum" w:hAnsi="Optimum"/>
                <w:b/>
                <w:sz w:val="24"/>
              </w:rPr>
              <w:t>Zone</w:t>
            </w:r>
          </w:p>
        </w:tc>
        <w:tc>
          <w:tcPr>
            <w:tcW w:w="3317" w:type="dxa"/>
            <w:shd w:val="clear" w:color="auto" w:fill="auto"/>
          </w:tcPr>
          <w:p w14:paraId="76509835"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b/>
                <w:sz w:val="24"/>
                <w:lang w:val="fr-FR"/>
              </w:rPr>
              <w:t>Contenu instructions normales</w:t>
            </w:r>
          </w:p>
        </w:tc>
        <w:tc>
          <w:tcPr>
            <w:tcW w:w="1714" w:type="dxa"/>
            <w:shd w:val="clear" w:color="auto" w:fill="auto"/>
          </w:tcPr>
          <w:p w14:paraId="0CEC2F4E" w14:textId="77777777" w:rsidR="009D40B9" w:rsidRPr="00EB3FA7" w:rsidRDefault="009D40B9" w:rsidP="009F2E41">
            <w:pPr>
              <w:autoSpaceDE w:val="0"/>
              <w:autoSpaceDN w:val="0"/>
              <w:adjustRightInd w:val="0"/>
              <w:rPr>
                <w:rFonts w:ascii="Optimum" w:hAnsi="Optimum"/>
                <w:b/>
              </w:rPr>
            </w:pPr>
            <w:r w:rsidRPr="00EB3FA7">
              <w:rPr>
                <w:rFonts w:ascii="Optimum" w:hAnsi="Optimum"/>
                <w:b/>
                <w:sz w:val="24"/>
              </w:rPr>
              <w:t>Longeur</w:t>
            </w:r>
          </w:p>
        </w:tc>
        <w:tc>
          <w:tcPr>
            <w:tcW w:w="3288" w:type="dxa"/>
            <w:shd w:val="clear" w:color="auto" w:fill="FFFF99"/>
          </w:tcPr>
          <w:p w14:paraId="5BDF7529"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b/>
                <w:sz w:val="24"/>
                <w:lang w:val="fr-FR"/>
              </w:rPr>
              <w:t>Contenu instructions spécifiques</w:t>
            </w:r>
          </w:p>
        </w:tc>
      </w:tr>
      <w:tr w:rsidR="009D40B9" w:rsidRPr="00EB3FA7" w14:paraId="1B761F2A" w14:textId="77777777" w:rsidTr="009F2E41">
        <w:tc>
          <w:tcPr>
            <w:tcW w:w="1301" w:type="dxa"/>
            <w:shd w:val="clear" w:color="auto" w:fill="auto"/>
          </w:tcPr>
          <w:p w14:paraId="2E234C98" w14:textId="77777777" w:rsidR="009D40B9" w:rsidRPr="00EB3FA7" w:rsidRDefault="009D40B9" w:rsidP="009F2E41">
            <w:pPr>
              <w:autoSpaceDE w:val="0"/>
              <w:autoSpaceDN w:val="0"/>
              <w:adjustRightInd w:val="0"/>
              <w:rPr>
                <w:rFonts w:ascii="Optimum" w:hAnsi="Optimum"/>
              </w:rPr>
            </w:pPr>
            <w:r w:rsidRPr="00EB3FA7">
              <w:rPr>
                <w:rFonts w:ascii="Optimum" w:hAnsi="Optimum"/>
              </w:rPr>
              <w:t>7</w:t>
            </w:r>
          </w:p>
        </w:tc>
        <w:tc>
          <w:tcPr>
            <w:tcW w:w="3317" w:type="dxa"/>
            <w:shd w:val="clear" w:color="auto" w:fill="auto"/>
          </w:tcPr>
          <w:p w14:paraId="1B3E2934" w14:textId="77777777" w:rsidR="009D40B9" w:rsidRPr="00EB3FA7" w:rsidRDefault="009D40B9" w:rsidP="009F2E41">
            <w:pPr>
              <w:autoSpaceDE w:val="0"/>
              <w:autoSpaceDN w:val="0"/>
              <w:adjustRightInd w:val="0"/>
              <w:rPr>
                <w:rFonts w:ascii="Optimum" w:hAnsi="Optimum"/>
              </w:rPr>
            </w:pPr>
            <w:r w:rsidRPr="00EB3FA7">
              <w:rPr>
                <w:rFonts w:ascii="Optimum" w:hAnsi="Optimum" w:cs="TimesNewRomanPSMT"/>
                <w:szCs w:val="22"/>
                <w:lang w:val="fr-FR"/>
              </w:rPr>
              <w:t>Numéro de mutuelle d’affiliation</w:t>
            </w:r>
          </w:p>
        </w:tc>
        <w:tc>
          <w:tcPr>
            <w:tcW w:w="1714" w:type="dxa"/>
            <w:shd w:val="clear" w:color="auto" w:fill="auto"/>
          </w:tcPr>
          <w:p w14:paraId="3ABF7C65" w14:textId="77777777" w:rsidR="009D40B9" w:rsidRPr="00EB3FA7" w:rsidRDefault="009D40B9" w:rsidP="009F2E41">
            <w:pPr>
              <w:autoSpaceDE w:val="0"/>
              <w:autoSpaceDN w:val="0"/>
              <w:adjustRightInd w:val="0"/>
              <w:rPr>
                <w:rFonts w:ascii="Optimum" w:hAnsi="Optimum"/>
              </w:rPr>
            </w:pPr>
            <w:r w:rsidRPr="00EB3FA7">
              <w:rPr>
                <w:rFonts w:ascii="Optimum" w:hAnsi="Optimum"/>
              </w:rPr>
              <w:t>3 N</w:t>
            </w:r>
          </w:p>
        </w:tc>
        <w:tc>
          <w:tcPr>
            <w:tcW w:w="3288" w:type="dxa"/>
            <w:shd w:val="clear" w:color="auto" w:fill="FFFF99"/>
          </w:tcPr>
          <w:p w14:paraId="5F13F3A0" w14:textId="77777777" w:rsidR="009D40B9" w:rsidRPr="00EB3FA7" w:rsidRDefault="009D40B9" w:rsidP="009F2E41">
            <w:pPr>
              <w:autoSpaceDE w:val="0"/>
              <w:autoSpaceDN w:val="0"/>
              <w:adjustRightInd w:val="0"/>
              <w:rPr>
                <w:rFonts w:ascii="Optimum" w:hAnsi="Optimum"/>
              </w:rPr>
            </w:pPr>
            <w:r w:rsidRPr="00EB3FA7">
              <w:rPr>
                <w:rFonts w:ascii="Optimum" w:hAnsi="Optimum"/>
              </w:rPr>
              <w:t xml:space="preserve">690 </w:t>
            </w:r>
          </w:p>
        </w:tc>
      </w:tr>
      <w:tr w:rsidR="009D40B9" w:rsidRPr="00EB3FA7" w14:paraId="66C0F26E" w14:textId="77777777" w:rsidTr="009F2E41">
        <w:tc>
          <w:tcPr>
            <w:tcW w:w="1301" w:type="dxa"/>
            <w:shd w:val="clear" w:color="auto" w:fill="auto"/>
          </w:tcPr>
          <w:p w14:paraId="1D96402A" w14:textId="77777777" w:rsidR="009D40B9" w:rsidRPr="00EB3FA7" w:rsidRDefault="009D40B9" w:rsidP="009F2E41">
            <w:pPr>
              <w:autoSpaceDE w:val="0"/>
              <w:autoSpaceDN w:val="0"/>
              <w:adjustRightInd w:val="0"/>
              <w:rPr>
                <w:rFonts w:ascii="Optimum" w:hAnsi="Optimum"/>
              </w:rPr>
            </w:pPr>
            <w:r w:rsidRPr="00EB3FA7">
              <w:rPr>
                <w:rFonts w:ascii="Optimum" w:hAnsi="Optimum"/>
              </w:rPr>
              <w:t>8</w:t>
            </w:r>
          </w:p>
        </w:tc>
        <w:tc>
          <w:tcPr>
            <w:tcW w:w="3317" w:type="dxa"/>
            <w:shd w:val="clear" w:color="auto" w:fill="auto"/>
          </w:tcPr>
          <w:p w14:paraId="28283DB0"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Numéro d’identification du bénéficiaire MediPrima</w:t>
            </w:r>
          </w:p>
        </w:tc>
        <w:tc>
          <w:tcPr>
            <w:tcW w:w="1714" w:type="dxa"/>
            <w:shd w:val="clear" w:color="auto" w:fill="auto"/>
          </w:tcPr>
          <w:p w14:paraId="2AD345C8" w14:textId="77777777" w:rsidR="009D40B9" w:rsidRPr="00EB3FA7" w:rsidRDefault="009D40B9" w:rsidP="009F2E41">
            <w:pPr>
              <w:autoSpaceDE w:val="0"/>
              <w:autoSpaceDN w:val="0"/>
              <w:adjustRightInd w:val="0"/>
              <w:rPr>
                <w:rFonts w:ascii="Optimum" w:hAnsi="Optimum"/>
              </w:rPr>
            </w:pPr>
            <w:r w:rsidRPr="00EB3FA7">
              <w:rPr>
                <w:rFonts w:ascii="Optimum" w:hAnsi="Optimum"/>
              </w:rPr>
              <w:t>13 A</w:t>
            </w:r>
          </w:p>
        </w:tc>
        <w:tc>
          <w:tcPr>
            <w:tcW w:w="3288" w:type="dxa"/>
            <w:shd w:val="clear" w:color="auto" w:fill="FFFF99"/>
          </w:tcPr>
          <w:p w14:paraId="0628D005" w14:textId="77777777" w:rsidR="009D40B9" w:rsidRPr="00EB3FA7" w:rsidRDefault="009D40B9" w:rsidP="009F2E41">
            <w:pPr>
              <w:autoSpaceDE w:val="0"/>
              <w:autoSpaceDN w:val="0"/>
              <w:adjustRightInd w:val="0"/>
              <w:rPr>
                <w:rFonts w:ascii="Optimum" w:hAnsi="Optimum"/>
              </w:rPr>
            </w:pPr>
            <w:r w:rsidRPr="00EB3FA7">
              <w:rPr>
                <w:rFonts w:ascii="Optimum" w:hAnsi="Optimum"/>
              </w:rPr>
              <w:t>NISS ou BIS</w:t>
            </w:r>
          </w:p>
        </w:tc>
      </w:tr>
      <w:tr w:rsidR="009D40B9" w:rsidRPr="00EB3FA7" w14:paraId="62905E91" w14:textId="77777777" w:rsidTr="009F2E41">
        <w:tc>
          <w:tcPr>
            <w:tcW w:w="1301" w:type="dxa"/>
            <w:shd w:val="clear" w:color="auto" w:fill="auto"/>
          </w:tcPr>
          <w:p w14:paraId="13216305" w14:textId="77777777" w:rsidR="009D40B9" w:rsidRPr="00EB3FA7" w:rsidRDefault="009D40B9" w:rsidP="009F2E41">
            <w:pPr>
              <w:autoSpaceDE w:val="0"/>
              <w:autoSpaceDN w:val="0"/>
              <w:adjustRightInd w:val="0"/>
              <w:rPr>
                <w:rFonts w:ascii="Optimum" w:hAnsi="Optimum"/>
              </w:rPr>
            </w:pPr>
            <w:r w:rsidRPr="00EB3FA7">
              <w:rPr>
                <w:rFonts w:ascii="Optimum" w:hAnsi="Optimum"/>
              </w:rPr>
              <w:t>18</w:t>
            </w:r>
          </w:p>
        </w:tc>
        <w:tc>
          <w:tcPr>
            <w:tcW w:w="3317" w:type="dxa"/>
            <w:shd w:val="clear" w:color="auto" w:fill="auto"/>
          </w:tcPr>
          <w:p w14:paraId="02E0705E" w14:textId="77777777" w:rsidR="009D40B9" w:rsidRPr="00EB3FA7" w:rsidRDefault="009D40B9" w:rsidP="009F2E41">
            <w:pPr>
              <w:autoSpaceDE w:val="0"/>
              <w:autoSpaceDN w:val="0"/>
              <w:adjustRightInd w:val="0"/>
              <w:rPr>
                <w:rFonts w:ascii="Optimum" w:hAnsi="Optimum"/>
                <w:lang w:val="fr-FR"/>
              </w:rPr>
            </w:pPr>
            <w:r w:rsidRPr="00EB3FA7">
              <w:rPr>
                <w:rFonts w:ascii="Optimum" w:hAnsi="Optimum" w:cs="TimesNewRomanPSMT"/>
                <w:szCs w:val="22"/>
                <w:lang w:val="fr-FR"/>
              </w:rPr>
              <w:t>Numéro de mutualité de destination</w:t>
            </w:r>
          </w:p>
        </w:tc>
        <w:tc>
          <w:tcPr>
            <w:tcW w:w="1714" w:type="dxa"/>
            <w:shd w:val="clear" w:color="auto" w:fill="auto"/>
          </w:tcPr>
          <w:p w14:paraId="77436671" w14:textId="77777777" w:rsidR="009D40B9" w:rsidRPr="00EB3FA7" w:rsidRDefault="009D40B9" w:rsidP="009F2E41">
            <w:pPr>
              <w:autoSpaceDE w:val="0"/>
              <w:autoSpaceDN w:val="0"/>
              <w:adjustRightInd w:val="0"/>
              <w:rPr>
                <w:rFonts w:ascii="Optimum" w:hAnsi="Optimum"/>
              </w:rPr>
            </w:pPr>
            <w:r w:rsidRPr="00EB3FA7">
              <w:rPr>
                <w:rFonts w:ascii="Optimum" w:hAnsi="Optimum"/>
              </w:rPr>
              <w:t>3 N</w:t>
            </w:r>
          </w:p>
        </w:tc>
        <w:tc>
          <w:tcPr>
            <w:tcW w:w="3288" w:type="dxa"/>
            <w:shd w:val="clear" w:color="auto" w:fill="FFFF99"/>
          </w:tcPr>
          <w:p w14:paraId="6FBDE1E7" w14:textId="77777777" w:rsidR="009D40B9" w:rsidRPr="00EB3FA7" w:rsidRDefault="009D40B9" w:rsidP="009F2E41">
            <w:pPr>
              <w:autoSpaceDE w:val="0"/>
              <w:autoSpaceDN w:val="0"/>
              <w:adjustRightInd w:val="0"/>
              <w:rPr>
                <w:rFonts w:ascii="Optimum" w:hAnsi="Optimum"/>
              </w:rPr>
            </w:pPr>
            <w:r w:rsidRPr="00EB3FA7">
              <w:rPr>
                <w:rFonts w:ascii="Optimum" w:hAnsi="Optimum"/>
              </w:rPr>
              <w:t>690</w:t>
            </w:r>
          </w:p>
        </w:tc>
      </w:tr>
    </w:tbl>
    <w:p w14:paraId="5788C00F" w14:textId="77777777" w:rsidR="009D40B9" w:rsidRPr="00712B79" w:rsidRDefault="009D40B9" w:rsidP="00D92101">
      <w:pPr>
        <w:autoSpaceDE w:val="0"/>
        <w:autoSpaceDN w:val="0"/>
        <w:adjustRightInd w:val="0"/>
        <w:jc w:val="both"/>
        <w:rPr>
          <w:rFonts w:ascii="Verdana" w:hAnsi="Verdana" w:cs="TTE1AD6278t00"/>
          <w:color w:val="000000"/>
          <w:szCs w:val="22"/>
          <w:lang w:eastAsia="fr-BE"/>
        </w:rPr>
      </w:pPr>
    </w:p>
    <w:p w14:paraId="343CE20E" w14:textId="77777777" w:rsidR="00D92101" w:rsidRPr="00712B79" w:rsidRDefault="00D92101" w:rsidP="00A7605B">
      <w:pPr>
        <w:pStyle w:val="Letter"/>
        <w:jc w:val="both"/>
        <w:rPr>
          <w:rFonts w:ascii="Verdana" w:hAnsi="Verdana"/>
          <w:b/>
        </w:rPr>
      </w:pPr>
    </w:p>
    <w:p w14:paraId="1EB90E6D" w14:textId="77777777" w:rsidR="00D92101" w:rsidRPr="00712B79" w:rsidRDefault="00D92101" w:rsidP="00A7605B">
      <w:pPr>
        <w:pStyle w:val="Letter"/>
        <w:jc w:val="both"/>
        <w:rPr>
          <w:rFonts w:ascii="Verdana" w:hAnsi="Verdana"/>
          <w:b/>
        </w:rPr>
      </w:pPr>
    </w:p>
    <w:p w14:paraId="3C6B2F2F" w14:textId="77777777" w:rsidR="002E3C83" w:rsidRPr="00712B79" w:rsidRDefault="002E3C83" w:rsidP="00A7605B">
      <w:pPr>
        <w:pStyle w:val="Letter"/>
        <w:jc w:val="both"/>
        <w:rPr>
          <w:rFonts w:ascii="Verdana" w:hAnsi="Verdana"/>
        </w:rPr>
      </w:pPr>
    </w:p>
    <w:p w14:paraId="76FDF1C4" w14:textId="77777777" w:rsidR="00CE4F4C" w:rsidRPr="00712B79" w:rsidRDefault="00CE4F4C" w:rsidP="00A7605B">
      <w:pPr>
        <w:pStyle w:val="Letter"/>
        <w:jc w:val="both"/>
        <w:rPr>
          <w:rFonts w:ascii="Verdana" w:hAnsi="Verdana"/>
        </w:rPr>
      </w:pPr>
    </w:p>
    <w:p w14:paraId="0730E84A" w14:textId="77777777" w:rsidR="008C018C" w:rsidRDefault="008C018C" w:rsidP="00B334D7">
      <w:pPr>
        <w:pStyle w:val="Letter"/>
        <w:jc w:val="both"/>
        <w:rPr>
          <w:rFonts w:ascii="Verdana" w:hAnsi="Verdana"/>
        </w:rPr>
      </w:pPr>
      <w:r>
        <w:rPr>
          <w:rFonts w:ascii="Verdana" w:hAnsi="Verdana"/>
        </w:rPr>
        <w:br w:type="page"/>
      </w:r>
    </w:p>
    <w:p w14:paraId="7A4C0A90" w14:textId="77777777" w:rsidR="00B334D7" w:rsidRPr="00712B79" w:rsidRDefault="00B334D7" w:rsidP="00B334D7">
      <w:pPr>
        <w:pStyle w:val="Letter"/>
        <w:jc w:val="both"/>
        <w:rPr>
          <w:rFonts w:ascii="Verdana" w:hAnsi="Verdana"/>
        </w:rPr>
      </w:pPr>
      <w:r w:rsidRPr="00712B79">
        <w:rPr>
          <w:rFonts w:ascii="Verdana" w:hAnsi="Verdana"/>
        </w:rPr>
        <w:t xml:space="preserve">Chaque mois, la CAAMI enverra au SPP IS un fichier de décompte de toutes les factures individuelles, accompagné des montants réellement payés. </w:t>
      </w:r>
    </w:p>
    <w:p w14:paraId="523E328B" w14:textId="77777777" w:rsidR="00B334D7" w:rsidRPr="00712B79" w:rsidRDefault="00B334D7" w:rsidP="00B334D7">
      <w:pPr>
        <w:pStyle w:val="Letter"/>
        <w:jc w:val="both"/>
        <w:rPr>
          <w:rFonts w:ascii="Verdana" w:hAnsi="Verdana"/>
        </w:rPr>
      </w:pPr>
    </w:p>
    <w:p w14:paraId="3725DEA1" w14:textId="77777777" w:rsidR="0069505E" w:rsidRPr="00712B79" w:rsidRDefault="0069505E" w:rsidP="0069505E">
      <w:pPr>
        <w:pStyle w:val="Letter"/>
        <w:jc w:val="both"/>
        <w:rPr>
          <w:rFonts w:ascii="Verdana" w:hAnsi="Verdana"/>
        </w:rPr>
      </w:pPr>
      <w:r w:rsidRPr="00712B79">
        <w:rPr>
          <w:rFonts w:ascii="Verdana" w:hAnsi="Verdana"/>
        </w:rPr>
        <w:t>Lorsqu’un CPAS prend des coûts à sa charge - pour la partie où il n’y a pas d’intervention de l’État - la facturation par le prestataire de soins au moyen d'une facture papier est provisoirement maintenue.</w:t>
      </w:r>
    </w:p>
    <w:p w14:paraId="42DAA20D" w14:textId="77777777" w:rsidR="0069505E" w:rsidRPr="00712B79" w:rsidRDefault="0069505E" w:rsidP="0069505E">
      <w:pPr>
        <w:pStyle w:val="Letter"/>
        <w:jc w:val="both"/>
        <w:rPr>
          <w:rFonts w:ascii="Verdana" w:hAnsi="Verdana"/>
        </w:rPr>
      </w:pPr>
      <w:r w:rsidRPr="00712B79">
        <w:rPr>
          <w:rFonts w:ascii="Verdana" w:hAnsi="Verdana"/>
        </w:rPr>
        <w:t>Ceci n’empêche évidemment pas que les CPAS qui sont déjà prêts à fonctionner par factures électroniques concluent eux-mêmes des conventions en ce sens.</w:t>
      </w:r>
    </w:p>
    <w:p w14:paraId="5887A536" w14:textId="77777777" w:rsidR="00A537BF" w:rsidRPr="00712B79" w:rsidRDefault="00A537BF" w:rsidP="00A7605B">
      <w:pPr>
        <w:pStyle w:val="Letter"/>
        <w:jc w:val="both"/>
        <w:rPr>
          <w:rFonts w:ascii="Verdana" w:hAnsi="Verdana"/>
        </w:rPr>
      </w:pPr>
    </w:p>
    <w:p w14:paraId="66D9F64F" w14:textId="77777777" w:rsidR="008955BE" w:rsidRPr="00712B79" w:rsidRDefault="008955BE" w:rsidP="00A7605B">
      <w:pPr>
        <w:pStyle w:val="Letter"/>
        <w:jc w:val="both"/>
        <w:rPr>
          <w:rFonts w:ascii="Verdana" w:hAnsi="Verdana"/>
          <w:b/>
        </w:rPr>
      </w:pPr>
    </w:p>
    <w:p w14:paraId="52CB31E7" w14:textId="77777777" w:rsidR="000C243F" w:rsidRPr="00712B79" w:rsidRDefault="000C243F" w:rsidP="00A7605B">
      <w:pPr>
        <w:pStyle w:val="Letter"/>
        <w:jc w:val="both"/>
        <w:rPr>
          <w:rFonts w:ascii="Verdana" w:hAnsi="Verdana"/>
          <w:b/>
        </w:rPr>
      </w:pPr>
    </w:p>
    <w:p w14:paraId="584658C3" w14:textId="77777777" w:rsidR="00272407" w:rsidRPr="00712B79" w:rsidRDefault="00272407" w:rsidP="00A7605B">
      <w:pPr>
        <w:pStyle w:val="Letter"/>
        <w:jc w:val="both"/>
        <w:rPr>
          <w:rFonts w:ascii="Verdana" w:hAnsi="Verdana"/>
          <w:b/>
        </w:rPr>
      </w:pPr>
    </w:p>
    <w:p w14:paraId="1DC8159F" w14:textId="77777777" w:rsidR="000C243F" w:rsidRPr="00712B79" w:rsidRDefault="000C243F" w:rsidP="00A7605B">
      <w:pPr>
        <w:pStyle w:val="Letter"/>
        <w:jc w:val="both"/>
        <w:rPr>
          <w:rFonts w:ascii="Verdana" w:hAnsi="Verdana"/>
          <w:b/>
        </w:rPr>
      </w:pPr>
    </w:p>
    <w:p w14:paraId="1FF23401" w14:textId="77777777" w:rsidR="00914DEE" w:rsidRPr="00712B79" w:rsidRDefault="0069505E" w:rsidP="00A7605B">
      <w:pPr>
        <w:pStyle w:val="Letter"/>
        <w:jc w:val="both"/>
        <w:rPr>
          <w:rFonts w:ascii="Verdana" w:hAnsi="Verdana"/>
          <w:b/>
        </w:rPr>
      </w:pPr>
      <w:r w:rsidRPr="00712B79">
        <w:rPr>
          <w:rFonts w:ascii="Verdana" w:hAnsi="Verdana"/>
          <w:b/>
        </w:rPr>
        <w:t>Divers</w:t>
      </w:r>
    </w:p>
    <w:p w14:paraId="29C1C988" w14:textId="77777777" w:rsidR="008955BE" w:rsidRPr="00712B79" w:rsidRDefault="008955BE" w:rsidP="00A7605B">
      <w:pPr>
        <w:pStyle w:val="Letter"/>
        <w:jc w:val="both"/>
        <w:rPr>
          <w:rFonts w:ascii="Verdana" w:hAnsi="Verdana"/>
          <w:b/>
        </w:rPr>
      </w:pPr>
    </w:p>
    <w:p w14:paraId="0A5D1E9B" w14:textId="77777777" w:rsidR="0069505E" w:rsidRPr="00712B79" w:rsidRDefault="0069505E" w:rsidP="0069505E">
      <w:pPr>
        <w:pStyle w:val="Letter"/>
        <w:jc w:val="both"/>
        <w:rPr>
          <w:rFonts w:ascii="Verdana" w:hAnsi="Verdana"/>
        </w:rPr>
      </w:pPr>
      <w:r w:rsidRPr="00712B79">
        <w:rPr>
          <w:rFonts w:ascii="Verdana" w:hAnsi="Verdana"/>
        </w:rPr>
        <w:t>Afin de rationaliser au mieux le travail des CPAS, d’une part, et des prestataires de soins, d’autre part, plusieurs modèles de document ont été élaborés. L’utilisation de ces documents permet de créer une manière uniforme de travailler de manière à ce que les choses soient claires également pour tout le monde.</w:t>
      </w:r>
    </w:p>
    <w:p w14:paraId="316BDCA1" w14:textId="77777777" w:rsidR="00182ECA" w:rsidRPr="00712B79" w:rsidRDefault="00182ECA" w:rsidP="00A7605B">
      <w:pPr>
        <w:pStyle w:val="Letter"/>
        <w:jc w:val="both"/>
        <w:rPr>
          <w:rFonts w:ascii="Verdana" w:hAnsi="Verdana"/>
        </w:rPr>
      </w:pPr>
    </w:p>
    <w:p w14:paraId="11FBC86F" w14:textId="77777777" w:rsidR="0069505E" w:rsidRPr="00712B79" w:rsidRDefault="0069505E" w:rsidP="0069505E">
      <w:pPr>
        <w:pStyle w:val="Letter"/>
        <w:jc w:val="both"/>
        <w:rPr>
          <w:rFonts w:ascii="Verdana" w:hAnsi="Verdana"/>
        </w:rPr>
      </w:pPr>
      <w:r w:rsidRPr="00712B79">
        <w:rPr>
          <w:rFonts w:ascii="Verdana" w:hAnsi="Verdana"/>
        </w:rPr>
        <w:t>Les documents suivants – voir aussi en annexe – ont été élaborés:</w:t>
      </w:r>
    </w:p>
    <w:p w14:paraId="034509CB" w14:textId="77777777" w:rsidR="00182ECA" w:rsidRPr="00712B79" w:rsidRDefault="00C870CF" w:rsidP="00182ECA">
      <w:pPr>
        <w:pStyle w:val="Letter"/>
        <w:numPr>
          <w:ilvl w:val="0"/>
          <w:numId w:val="32"/>
        </w:numPr>
        <w:jc w:val="both"/>
        <w:rPr>
          <w:rFonts w:ascii="Verdana" w:hAnsi="Verdana"/>
          <w:b/>
          <w:i/>
        </w:rPr>
      </w:pPr>
      <w:r w:rsidRPr="00712B79">
        <w:rPr>
          <w:rFonts w:ascii="Verdana" w:hAnsi="Verdana"/>
          <w:b/>
          <w:i/>
        </w:rPr>
        <w:t>F</w:t>
      </w:r>
      <w:r w:rsidR="0069505E" w:rsidRPr="00712B79">
        <w:rPr>
          <w:rFonts w:ascii="Verdana" w:hAnsi="Verdana"/>
          <w:b/>
          <w:i/>
        </w:rPr>
        <w:t>iche de liaison (formulaire de référence confidentiel</w:t>
      </w:r>
      <w:r w:rsidR="00182ECA" w:rsidRPr="00712B79">
        <w:rPr>
          <w:rFonts w:ascii="Verdana" w:hAnsi="Verdana"/>
          <w:b/>
          <w:i/>
        </w:rPr>
        <w:t>)</w:t>
      </w:r>
    </w:p>
    <w:p w14:paraId="0A955E75" w14:textId="77777777" w:rsidR="0069505E" w:rsidRPr="00712B79" w:rsidRDefault="0069505E" w:rsidP="0069505E">
      <w:pPr>
        <w:pStyle w:val="Letter"/>
        <w:ind w:left="720"/>
        <w:jc w:val="both"/>
        <w:rPr>
          <w:rFonts w:ascii="Verdana" w:hAnsi="Verdana"/>
        </w:rPr>
      </w:pPr>
      <w:r w:rsidRPr="00712B79">
        <w:rPr>
          <w:rFonts w:ascii="Verdana" w:hAnsi="Verdana"/>
        </w:rPr>
        <w:t>L’hôpital se sert de ce document pour fournir au CPAS un certain nombre de renseignements généraux. Il est utilisé lorsque les soins ne sont pas urgents et lorsque la personne peut d’abord se rendre au CPAS.</w:t>
      </w:r>
    </w:p>
    <w:p w14:paraId="1F555A57" w14:textId="77777777" w:rsidR="00182ECA" w:rsidRPr="00712B79" w:rsidRDefault="00182ECA" w:rsidP="00182ECA">
      <w:pPr>
        <w:pStyle w:val="Letter"/>
        <w:numPr>
          <w:ilvl w:val="0"/>
          <w:numId w:val="32"/>
        </w:numPr>
        <w:jc w:val="both"/>
        <w:rPr>
          <w:rFonts w:ascii="Verdana" w:hAnsi="Verdana"/>
          <w:b/>
          <w:i/>
        </w:rPr>
      </w:pPr>
      <w:r w:rsidRPr="00712B79">
        <w:rPr>
          <w:rFonts w:ascii="Verdana" w:hAnsi="Verdana"/>
          <w:b/>
          <w:i/>
        </w:rPr>
        <w:t xml:space="preserve">Fiche </w:t>
      </w:r>
      <w:r w:rsidR="0069505E" w:rsidRPr="00712B79">
        <w:rPr>
          <w:rFonts w:ascii="Verdana" w:hAnsi="Verdana"/>
          <w:b/>
          <w:i/>
        </w:rPr>
        <w:t>d’enquête sociale (enquête sociale en cas de soins/d’admission d’urgence)</w:t>
      </w:r>
    </w:p>
    <w:p w14:paraId="2877900B" w14:textId="77777777" w:rsidR="0069505E" w:rsidRPr="00712B79" w:rsidRDefault="0069505E" w:rsidP="0069505E">
      <w:pPr>
        <w:pStyle w:val="Letter"/>
        <w:ind w:left="720"/>
        <w:jc w:val="both"/>
        <w:rPr>
          <w:rFonts w:ascii="Verdana" w:hAnsi="Verdana"/>
        </w:rPr>
      </w:pPr>
      <w:r w:rsidRPr="00712B79">
        <w:rPr>
          <w:rFonts w:ascii="Verdana" w:hAnsi="Verdana"/>
        </w:rPr>
        <w:t>L’hôpital se sert de ce document pour fournir au CPAS un certain nombre de renseignements de sa propre enquête sociale. Le CPAS peut poursuivre sur la base de ces renseignements. Ce document est utilisé lorsque la personne n’est pas en mesure de se rendre d’abord au CPAS.</w:t>
      </w:r>
    </w:p>
    <w:p w14:paraId="0DDDB56D" w14:textId="77777777" w:rsidR="00914DEE" w:rsidRPr="00712B79" w:rsidRDefault="00182ECA" w:rsidP="00182ECA">
      <w:pPr>
        <w:pStyle w:val="Letter"/>
        <w:numPr>
          <w:ilvl w:val="0"/>
          <w:numId w:val="32"/>
        </w:numPr>
        <w:jc w:val="both"/>
        <w:rPr>
          <w:rFonts w:ascii="Verdana" w:hAnsi="Verdana"/>
          <w:b/>
          <w:i/>
        </w:rPr>
      </w:pPr>
      <w:r w:rsidRPr="00712B79">
        <w:rPr>
          <w:rFonts w:ascii="Verdana" w:hAnsi="Verdana"/>
          <w:b/>
          <w:i/>
        </w:rPr>
        <w:t>Formul</w:t>
      </w:r>
      <w:r w:rsidR="0069505E" w:rsidRPr="00712B79">
        <w:rPr>
          <w:rFonts w:ascii="Verdana" w:hAnsi="Verdana"/>
          <w:b/>
          <w:i/>
        </w:rPr>
        <w:t>aire de prise en charge des frais médicaux</w:t>
      </w:r>
    </w:p>
    <w:p w14:paraId="0D85D401" w14:textId="77777777" w:rsidR="00354A78" w:rsidRPr="00712B79" w:rsidRDefault="00354A78" w:rsidP="00354A78">
      <w:pPr>
        <w:pStyle w:val="Letter"/>
        <w:ind w:left="720"/>
        <w:jc w:val="both"/>
        <w:rPr>
          <w:rFonts w:ascii="Verdana" w:hAnsi="Verdana"/>
        </w:rPr>
      </w:pPr>
      <w:r w:rsidRPr="00712B79">
        <w:rPr>
          <w:rFonts w:ascii="Verdana" w:hAnsi="Verdana"/>
        </w:rPr>
        <w:t>Il s’agit d’un document qui peut être délivré à la personne dans le besoin qui ne dispose d’aucun document officiel mentionnant son numéro NISS. Étant donné que le numéro NISS est indispensable pour le prestataire de soins (en effet, sans NISS, il ne peut pas consulter la banque de données), ce modèle de document a été élaboré. Ce document ne contient par ailleurs aucune information concernant la décision prise par le CPAS!</w:t>
      </w:r>
    </w:p>
    <w:p w14:paraId="6222EB70" w14:textId="77777777" w:rsidR="00182ECA" w:rsidRPr="00712B79" w:rsidRDefault="00182ECA" w:rsidP="00182ECA">
      <w:pPr>
        <w:pStyle w:val="Letter"/>
        <w:numPr>
          <w:ilvl w:val="0"/>
          <w:numId w:val="32"/>
        </w:numPr>
        <w:jc w:val="both"/>
        <w:rPr>
          <w:rFonts w:ascii="Verdana" w:hAnsi="Verdana"/>
          <w:b/>
          <w:i/>
        </w:rPr>
      </w:pPr>
      <w:r w:rsidRPr="00712B79">
        <w:rPr>
          <w:rFonts w:ascii="Verdana" w:hAnsi="Verdana"/>
          <w:b/>
          <w:i/>
        </w:rPr>
        <w:t>Attest</w:t>
      </w:r>
      <w:r w:rsidR="00354A78" w:rsidRPr="00712B79">
        <w:rPr>
          <w:rFonts w:ascii="Verdana" w:hAnsi="Verdana"/>
          <w:b/>
          <w:i/>
        </w:rPr>
        <w:t>ation d’aide médicale urgente pour le prestataire de soins</w:t>
      </w:r>
    </w:p>
    <w:p w14:paraId="70AF0B4D" w14:textId="77777777" w:rsidR="00354A78" w:rsidRPr="00712B79" w:rsidRDefault="00354A78" w:rsidP="00712B79">
      <w:pPr>
        <w:pStyle w:val="Letter"/>
        <w:ind w:left="720"/>
        <w:jc w:val="both"/>
        <w:rPr>
          <w:rFonts w:ascii="Verdana" w:hAnsi="Verdana"/>
        </w:rPr>
      </w:pPr>
      <w:r w:rsidRPr="00712B79">
        <w:rPr>
          <w:rFonts w:ascii="Verdana" w:hAnsi="Verdana"/>
        </w:rPr>
        <w:t>Il s’agit d’une attestation que les prestataires de soins doivent utiliser lorsqu’il s’agit d’aide médicale pour une personne en séjour illégal dans le Royaume.</w:t>
      </w:r>
    </w:p>
    <w:p w14:paraId="065188CE" w14:textId="77777777" w:rsidR="00914DEE" w:rsidRPr="00712B79" w:rsidRDefault="00914DEE" w:rsidP="00A7605B">
      <w:pPr>
        <w:pStyle w:val="Letter"/>
        <w:jc w:val="both"/>
        <w:rPr>
          <w:rFonts w:ascii="Verdana" w:hAnsi="Verdana"/>
        </w:rPr>
      </w:pPr>
    </w:p>
    <w:p w14:paraId="00F9F5D2" w14:textId="77777777" w:rsidR="00354A78" w:rsidRPr="00712B79" w:rsidRDefault="00354A78" w:rsidP="00354A78">
      <w:pPr>
        <w:pStyle w:val="Letter"/>
        <w:jc w:val="both"/>
        <w:rPr>
          <w:rFonts w:ascii="Verdana" w:hAnsi="Verdana"/>
        </w:rPr>
      </w:pPr>
      <w:r w:rsidRPr="00712B79">
        <w:rPr>
          <w:rFonts w:ascii="Verdana" w:hAnsi="Verdana"/>
        </w:rPr>
        <w:t>À titre d’information, je voudrais également indiquer qu’un manuel et une présentation PowerPoint pour les formations ont également été élaborés pour tous les utilisateurs. De plus, une liste a également été dressée d’un certain nombre de questions fréquemment posées, qui ont été mises en évidence pendant les travaux préparatoires.</w:t>
      </w:r>
    </w:p>
    <w:p w14:paraId="1058287F" w14:textId="77777777" w:rsidR="00354A78" w:rsidRPr="00712B79" w:rsidRDefault="00354A78" w:rsidP="00354A78">
      <w:pPr>
        <w:pStyle w:val="Letter"/>
        <w:jc w:val="both"/>
        <w:rPr>
          <w:rFonts w:ascii="Verdana" w:hAnsi="Verdana"/>
        </w:rPr>
      </w:pPr>
      <w:r w:rsidRPr="00712B79">
        <w:rPr>
          <w:rFonts w:ascii="Verdana" w:hAnsi="Verdana"/>
        </w:rPr>
        <w:t>Tous ces documents, ainsi qu’un certain nombre de documents techniques, sont disponibles sur notre site web (</w:t>
      </w:r>
      <w:hyperlink r:id="rId11" w:history="1">
        <w:r w:rsidRPr="00712B79">
          <w:rPr>
            <w:rStyle w:val="Hyperlink"/>
          </w:rPr>
          <w:t>http://www.mi-is.be/be-fr/e-government-et-applications-web/mediprima</w:t>
        </w:r>
      </w:hyperlink>
      <w:r w:rsidRPr="00712B79">
        <w:rPr>
          <w:rFonts w:ascii="Verdana" w:hAnsi="Verdana"/>
        </w:rPr>
        <w:t>).</w:t>
      </w:r>
    </w:p>
    <w:p w14:paraId="21165440" w14:textId="77777777" w:rsidR="004917B4" w:rsidRPr="00712B79" w:rsidRDefault="004917B4" w:rsidP="00A7605B">
      <w:pPr>
        <w:pStyle w:val="Letter"/>
        <w:jc w:val="both"/>
        <w:rPr>
          <w:rFonts w:ascii="Verdana" w:hAnsi="Verdana"/>
        </w:rPr>
      </w:pPr>
    </w:p>
    <w:p w14:paraId="70AADE7F" w14:textId="77777777" w:rsidR="00354A78" w:rsidRPr="00712B79" w:rsidRDefault="00354A78" w:rsidP="00354A78">
      <w:pPr>
        <w:pStyle w:val="Letter"/>
        <w:jc w:val="both"/>
        <w:rPr>
          <w:rFonts w:ascii="Verdana" w:hAnsi="Verdana"/>
        </w:rPr>
      </w:pPr>
      <w:r w:rsidRPr="00712B79">
        <w:rPr>
          <w:rFonts w:ascii="Verdana" w:hAnsi="Verdana"/>
        </w:rPr>
        <w:t>Concrètement, il s’agit des documents suivants:</w:t>
      </w:r>
    </w:p>
    <w:p w14:paraId="66269C04" w14:textId="77777777" w:rsidR="00354A78" w:rsidRPr="00712B79" w:rsidRDefault="00354A78" w:rsidP="00354A78">
      <w:pPr>
        <w:pStyle w:val="Letter"/>
        <w:jc w:val="both"/>
        <w:rPr>
          <w:rFonts w:ascii="Verdana" w:hAnsi="Verdana"/>
        </w:rPr>
      </w:pPr>
    </w:p>
    <w:p w14:paraId="723C4102" w14:textId="77777777" w:rsidR="004917B4" w:rsidRPr="00712B79" w:rsidRDefault="00354A78" w:rsidP="00A7605B">
      <w:pPr>
        <w:pStyle w:val="Letter"/>
        <w:jc w:val="both"/>
        <w:rPr>
          <w:rFonts w:ascii="Verdana" w:hAnsi="Verdana"/>
          <w:b/>
          <w:i/>
        </w:rPr>
      </w:pPr>
      <w:r w:rsidRPr="00712B79">
        <w:rPr>
          <w:rFonts w:ascii="Verdana" w:hAnsi="Verdana"/>
          <w:b/>
          <w:i/>
        </w:rPr>
        <w:t>Manuels</w:t>
      </w:r>
    </w:p>
    <w:p w14:paraId="0C96D7BA" w14:textId="77777777" w:rsidR="00354A78" w:rsidRPr="00712B79" w:rsidRDefault="00354A78" w:rsidP="00354A78">
      <w:pPr>
        <w:pStyle w:val="Letter"/>
        <w:numPr>
          <w:ilvl w:val="0"/>
          <w:numId w:val="31"/>
        </w:numPr>
        <w:jc w:val="both"/>
        <w:rPr>
          <w:rFonts w:ascii="Verdana" w:hAnsi="Verdana"/>
        </w:rPr>
      </w:pPr>
      <w:r w:rsidRPr="00712B79">
        <w:rPr>
          <w:rFonts w:ascii="Verdana" w:hAnsi="Verdana"/>
        </w:rPr>
        <w:t>Manuel de test MediPrima destiné aux prestataires de soins et à leurs producteurs de logiciels</w:t>
      </w:r>
    </w:p>
    <w:p w14:paraId="11DEA090" w14:textId="77777777" w:rsidR="006503C5" w:rsidRPr="00712B79" w:rsidRDefault="006503C5" w:rsidP="006503C5">
      <w:pPr>
        <w:pStyle w:val="Letter"/>
        <w:numPr>
          <w:ilvl w:val="0"/>
          <w:numId w:val="31"/>
        </w:numPr>
        <w:jc w:val="both"/>
        <w:rPr>
          <w:rFonts w:ascii="Verdana" w:hAnsi="Verdana"/>
        </w:rPr>
      </w:pPr>
      <w:r w:rsidRPr="00712B79">
        <w:rPr>
          <w:rFonts w:ascii="Verdana" w:hAnsi="Verdana"/>
        </w:rPr>
        <w:t>Manuel de test MediPrima destiné aux CPAS et à leurs fournisseurs de logiciels</w:t>
      </w:r>
    </w:p>
    <w:p w14:paraId="24C26B50" w14:textId="77777777" w:rsidR="004917B4" w:rsidRPr="00712B79" w:rsidRDefault="004917B4" w:rsidP="004917B4">
      <w:pPr>
        <w:pStyle w:val="Letter"/>
        <w:numPr>
          <w:ilvl w:val="0"/>
          <w:numId w:val="31"/>
        </w:numPr>
        <w:jc w:val="both"/>
        <w:rPr>
          <w:rFonts w:ascii="Verdana" w:hAnsi="Verdana"/>
        </w:rPr>
      </w:pPr>
      <w:r w:rsidRPr="00712B79">
        <w:rPr>
          <w:rFonts w:ascii="Verdana" w:hAnsi="Verdana"/>
        </w:rPr>
        <w:t>MediPrima – Cookbook</w:t>
      </w:r>
    </w:p>
    <w:p w14:paraId="519B9BFA" w14:textId="77777777" w:rsidR="004917B4" w:rsidRPr="00712B79" w:rsidRDefault="006503C5" w:rsidP="004917B4">
      <w:pPr>
        <w:pStyle w:val="Letter"/>
        <w:numPr>
          <w:ilvl w:val="0"/>
          <w:numId w:val="31"/>
        </w:numPr>
        <w:jc w:val="both"/>
        <w:rPr>
          <w:rFonts w:ascii="Verdana" w:hAnsi="Verdana"/>
        </w:rPr>
      </w:pPr>
      <w:r w:rsidRPr="00712B79">
        <w:rPr>
          <w:rFonts w:ascii="Verdana" w:hAnsi="Verdana"/>
        </w:rPr>
        <w:t>Manuel pour les CPAS et les prestataires de soins</w:t>
      </w:r>
    </w:p>
    <w:p w14:paraId="59BB9D56" w14:textId="77777777" w:rsidR="004917B4" w:rsidRPr="00712B79" w:rsidRDefault="004917B4" w:rsidP="004917B4">
      <w:pPr>
        <w:pStyle w:val="Letter"/>
        <w:jc w:val="both"/>
        <w:rPr>
          <w:rFonts w:ascii="Verdana" w:hAnsi="Verdana"/>
        </w:rPr>
      </w:pPr>
    </w:p>
    <w:p w14:paraId="0D8FCC14" w14:textId="77777777" w:rsidR="004917B4" w:rsidRPr="00712B79" w:rsidRDefault="006503C5" w:rsidP="004917B4">
      <w:pPr>
        <w:pStyle w:val="Letter"/>
        <w:jc w:val="both"/>
        <w:rPr>
          <w:rFonts w:ascii="Verdana" w:hAnsi="Verdana"/>
          <w:b/>
          <w:i/>
        </w:rPr>
      </w:pPr>
      <w:r w:rsidRPr="00712B79">
        <w:rPr>
          <w:rFonts w:ascii="Verdana" w:hAnsi="Verdana"/>
          <w:b/>
          <w:i/>
        </w:rPr>
        <w:t>Présentations</w:t>
      </w:r>
    </w:p>
    <w:p w14:paraId="6094DAF4" w14:textId="77777777" w:rsidR="004917B4" w:rsidRPr="00712B79" w:rsidRDefault="004917B4" w:rsidP="004917B4">
      <w:pPr>
        <w:pStyle w:val="Letter"/>
        <w:numPr>
          <w:ilvl w:val="0"/>
          <w:numId w:val="33"/>
        </w:numPr>
        <w:jc w:val="both"/>
        <w:rPr>
          <w:rFonts w:ascii="Verdana" w:hAnsi="Verdana"/>
        </w:rPr>
      </w:pPr>
      <w:r w:rsidRPr="00712B79">
        <w:rPr>
          <w:rFonts w:ascii="Verdana" w:hAnsi="Verdana"/>
        </w:rPr>
        <w:t xml:space="preserve">MediPrima </w:t>
      </w:r>
      <w:r w:rsidR="006503C5" w:rsidRPr="00712B79">
        <w:rPr>
          <w:rFonts w:ascii="Verdana" w:hAnsi="Verdana"/>
        </w:rPr>
        <w:t xml:space="preserve">– Présentation </w:t>
      </w:r>
      <w:r w:rsidRPr="00712B79">
        <w:rPr>
          <w:rFonts w:ascii="Verdana" w:hAnsi="Verdana"/>
        </w:rPr>
        <w:t>service eHealth</w:t>
      </w:r>
    </w:p>
    <w:p w14:paraId="49A0AB9D" w14:textId="77777777" w:rsidR="004917B4" w:rsidRPr="00712B79" w:rsidRDefault="006503C5" w:rsidP="004917B4">
      <w:pPr>
        <w:pStyle w:val="Letter"/>
        <w:numPr>
          <w:ilvl w:val="0"/>
          <w:numId w:val="33"/>
        </w:numPr>
        <w:jc w:val="both"/>
        <w:rPr>
          <w:rFonts w:ascii="Verdana" w:hAnsi="Verdana"/>
        </w:rPr>
      </w:pPr>
      <w:r w:rsidRPr="00712B79">
        <w:rPr>
          <w:rFonts w:ascii="Verdana" w:hAnsi="Verdana"/>
        </w:rPr>
        <w:t>Présentation MediPrima</w:t>
      </w:r>
    </w:p>
    <w:p w14:paraId="33E4923C" w14:textId="77777777" w:rsidR="004917B4" w:rsidRPr="00712B79" w:rsidRDefault="004917B4" w:rsidP="004917B4">
      <w:pPr>
        <w:pStyle w:val="Letter"/>
        <w:jc w:val="both"/>
        <w:rPr>
          <w:rFonts w:ascii="Verdana" w:hAnsi="Verdana"/>
        </w:rPr>
      </w:pPr>
    </w:p>
    <w:p w14:paraId="62CAC65C" w14:textId="77777777" w:rsidR="004917B4" w:rsidRPr="00712B79" w:rsidRDefault="006503C5" w:rsidP="004917B4">
      <w:pPr>
        <w:pStyle w:val="Letter"/>
        <w:jc w:val="both"/>
        <w:rPr>
          <w:rFonts w:ascii="Verdana" w:hAnsi="Verdana"/>
          <w:b/>
          <w:i/>
        </w:rPr>
      </w:pPr>
      <w:r w:rsidRPr="00712B79">
        <w:rPr>
          <w:rFonts w:ascii="Verdana" w:hAnsi="Verdana"/>
          <w:b/>
          <w:i/>
        </w:rPr>
        <w:t>QFP</w:t>
      </w:r>
    </w:p>
    <w:p w14:paraId="1828AAF7" w14:textId="77777777" w:rsidR="004917B4" w:rsidRPr="00712B79" w:rsidRDefault="006503C5" w:rsidP="004917B4">
      <w:pPr>
        <w:pStyle w:val="Letter"/>
        <w:numPr>
          <w:ilvl w:val="0"/>
          <w:numId w:val="34"/>
        </w:numPr>
        <w:jc w:val="both"/>
        <w:rPr>
          <w:rFonts w:ascii="Verdana" w:hAnsi="Verdana"/>
        </w:rPr>
      </w:pPr>
      <w:r w:rsidRPr="00712B79">
        <w:rPr>
          <w:rFonts w:ascii="Verdana" w:hAnsi="Verdana"/>
        </w:rPr>
        <w:t>Quelques questions en rapport avec MediPrima</w:t>
      </w:r>
    </w:p>
    <w:p w14:paraId="6B337CA7" w14:textId="77777777" w:rsidR="004917B4" w:rsidRPr="00712B79" w:rsidRDefault="004917B4" w:rsidP="004917B4">
      <w:pPr>
        <w:pStyle w:val="Letter"/>
        <w:jc w:val="both"/>
        <w:rPr>
          <w:rFonts w:ascii="Verdana" w:hAnsi="Verdana"/>
          <w:b/>
          <w:i/>
        </w:rPr>
      </w:pPr>
    </w:p>
    <w:p w14:paraId="3141F1FA" w14:textId="77777777" w:rsidR="004917B4" w:rsidRPr="00712B79" w:rsidRDefault="006503C5" w:rsidP="004917B4">
      <w:pPr>
        <w:pStyle w:val="Letter"/>
        <w:jc w:val="both"/>
        <w:rPr>
          <w:rFonts w:ascii="Verdana" w:hAnsi="Verdana"/>
          <w:b/>
          <w:i/>
        </w:rPr>
      </w:pPr>
      <w:r w:rsidRPr="00712B79">
        <w:rPr>
          <w:rFonts w:ascii="Verdana" w:hAnsi="Verdana"/>
          <w:b/>
          <w:i/>
        </w:rPr>
        <w:t>Documents techniques</w:t>
      </w:r>
    </w:p>
    <w:p w14:paraId="49ECDF75" w14:textId="77777777" w:rsidR="004917B4" w:rsidRPr="00712B79" w:rsidRDefault="006503C5" w:rsidP="004917B4">
      <w:pPr>
        <w:pStyle w:val="Letter"/>
        <w:numPr>
          <w:ilvl w:val="0"/>
          <w:numId w:val="34"/>
        </w:numPr>
        <w:jc w:val="both"/>
        <w:rPr>
          <w:rFonts w:ascii="Verdana" w:hAnsi="Verdana"/>
        </w:rPr>
      </w:pPr>
      <w:r w:rsidRPr="00712B79">
        <w:rPr>
          <w:rFonts w:ascii="Verdana" w:hAnsi="Verdana"/>
        </w:rPr>
        <w:t>Codes erreurs mediPrima</w:t>
      </w:r>
    </w:p>
    <w:p w14:paraId="1F456AF7" w14:textId="77777777" w:rsidR="004917B4" w:rsidRPr="00712B79" w:rsidRDefault="004917B4" w:rsidP="004917B4">
      <w:pPr>
        <w:pStyle w:val="Letter"/>
        <w:numPr>
          <w:ilvl w:val="0"/>
          <w:numId w:val="34"/>
        </w:numPr>
        <w:jc w:val="both"/>
        <w:rPr>
          <w:rFonts w:ascii="Verdana" w:hAnsi="Verdana"/>
        </w:rPr>
      </w:pPr>
      <w:r w:rsidRPr="00712B79">
        <w:rPr>
          <w:rFonts w:ascii="Verdana" w:hAnsi="Verdana"/>
        </w:rPr>
        <w:t>MediPrima – Project Initiation Document</w:t>
      </w:r>
    </w:p>
    <w:p w14:paraId="452548F1" w14:textId="77777777" w:rsidR="004917B4" w:rsidRPr="00712B79" w:rsidRDefault="004917B4" w:rsidP="004917B4">
      <w:pPr>
        <w:pStyle w:val="Letter"/>
        <w:numPr>
          <w:ilvl w:val="0"/>
          <w:numId w:val="34"/>
        </w:numPr>
        <w:jc w:val="both"/>
        <w:rPr>
          <w:rFonts w:ascii="Verdana" w:hAnsi="Verdana"/>
        </w:rPr>
      </w:pPr>
      <w:r w:rsidRPr="00712B79">
        <w:rPr>
          <w:rFonts w:ascii="Verdana" w:hAnsi="Verdana"/>
        </w:rPr>
        <w:t>MediPrima – Mapping R25</w:t>
      </w:r>
    </w:p>
    <w:p w14:paraId="426C1CC4" w14:textId="77777777" w:rsidR="004917B4" w:rsidRPr="00712B79" w:rsidRDefault="004917B4" w:rsidP="004917B4">
      <w:pPr>
        <w:pStyle w:val="Letter"/>
        <w:numPr>
          <w:ilvl w:val="0"/>
          <w:numId w:val="34"/>
        </w:numPr>
        <w:jc w:val="both"/>
        <w:rPr>
          <w:rFonts w:ascii="Verdana" w:hAnsi="Verdana"/>
        </w:rPr>
      </w:pPr>
      <w:r w:rsidRPr="00712B79">
        <w:rPr>
          <w:rFonts w:ascii="Verdana" w:hAnsi="Verdana"/>
        </w:rPr>
        <w:t>MediPrima – Instructi</w:t>
      </w:r>
      <w:r w:rsidR="006503C5" w:rsidRPr="00712B79">
        <w:rPr>
          <w:rFonts w:ascii="Verdana" w:hAnsi="Verdana"/>
        </w:rPr>
        <w:t>ons facturation électronique</w:t>
      </w:r>
    </w:p>
    <w:p w14:paraId="48987587" w14:textId="77777777" w:rsidR="004917B4" w:rsidRPr="00712B79" w:rsidRDefault="004917B4" w:rsidP="004917B4">
      <w:pPr>
        <w:pStyle w:val="Letter"/>
        <w:numPr>
          <w:ilvl w:val="0"/>
          <w:numId w:val="34"/>
        </w:numPr>
        <w:jc w:val="both"/>
        <w:rPr>
          <w:rFonts w:ascii="Verdana" w:hAnsi="Verdana"/>
        </w:rPr>
      </w:pPr>
      <w:r w:rsidRPr="00712B79">
        <w:rPr>
          <w:rFonts w:ascii="Verdana" w:hAnsi="Verdana"/>
        </w:rPr>
        <w:t>MediPrima - WSDL eHealth</w:t>
      </w:r>
    </w:p>
    <w:p w14:paraId="1BE18C38" w14:textId="77777777" w:rsidR="004917B4" w:rsidRPr="00712B79" w:rsidRDefault="004917B4" w:rsidP="004917B4">
      <w:pPr>
        <w:pStyle w:val="Letter"/>
        <w:numPr>
          <w:ilvl w:val="0"/>
          <w:numId w:val="34"/>
        </w:numPr>
        <w:jc w:val="both"/>
        <w:rPr>
          <w:rFonts w:ascii="Verdana" w:hAnsi="Verdana"/>
        </w:rPr>
      </w:pPr>
      <w:r w:rsidRPr="00712B79">
        <w:rPr>
          <w:rFonts w:ascii="Verdana" w:hAnsi="Verdana"/>
        </w:rPr>
        <w:t>Li</w:t>
      </w:r>
      <w:r w:rsidR="006503C5" w:rsidRPr="00712B79">
        <w:rPr>
          <w:rFonts w:ascii="Verdana" w:hAnsi="Verdana"/>
        </w:rPr>
        <w:t xml:space="preserve">ste des Refundcodes SPP </w:t>
      </w:r>
      <w:r w:rsidRPr="00712B79">
        <w:rPr>
          <w:rFonts w:ascii="Verdana" w:hAnsi="Verdana"/>
        </w:rPr>
        <w:t>I</w:t>
      </w:r>
      <w:r w:rsidR="006503C5" w:rsidRPr="00712B79">
        <w:rPr>
          <w:rFonts w:ascii="Verdana" w:hAnsi="Verdana"/>
        </w:rPr>
        <w:t>S</w:t>
      </w:r>
      <w:r w:rsidRPr="00712B79">
        <w:rPr>
          <w:rFonts w:ascii="Verdana" w:hAnsi="Verdana"/>
        </w:rPr>
        <w:t xml:space="preserve"> support</w:t>
      </w:r>
    </w:p>
    <w:p w14:paraId="36CD0175" w14:textId="77777777" w:rsidR="004917B4" w:rsidRPr="00712B79" w:rsidRDefault="004917B4" w:rsidP="004917B4">
      <w:pPr>
        <w:pStyle w:val="Letter"/>
        <w:numPr>
          <w:ilvl w:val="0"/>
          <w:numId w:val="34"/>
        </w:numPr>
        <w:jc w:val="both"/>
        <w:rPr>
          <w:rFonts w:ascii="Verdana" w:hAnsi="Verdana"/>
        </w:rPr>
      </w:pPr>
      <w:r w:rsidRPr="00712B79">
        <w:rPr>
          <w:rFonts w:ascii="Verdana" w:hAnsi="Verdana"/>
        </w:rPr>
        <w:t>MediPrima – Cookbook &amp; TSS Web</w:t>
      </w:r>
      <w:r w:rsidR="006503C5" w:rsidRPr="00712B79">
        <w:rPr>
          <w:rFonts w:ascii="Verdana" w:hAnsi="Verdana"/>
        </w:rPr>
        <w:t>service BCSS</w:t>
      </w:r>
    </w:p>
    <w:p w14:paraId="71BDB96C" w14:textId="77777777" w:rsidR="005006F0" w:rsidRPr="00712B79" w:rsidRDefault="005006F0" w:rsidP="005006F0">
      <w:pPr>
        <w:pStyle w:val="Letter"/>
        <w:numPr>
          <w:ilvl w:val="0"/>
          <w:numId w:val="34"/>
        </w:numPr>
        <w:jc w:val="both"/>
        <w:rPr>
          <w:rFonts w:ascii="Verdana" w:hAnsi="Verdana"/>
        </w:rPr>
      </w:pPr>
      <w:r w:rsidRPr="00712B79">
        <w:rPr>
          <w:rFonts w:ascii="Verdana" w:hAnsi="Verdana"/>
        </w:rPr>
        <w:t>MediPrima – WSDL-XSD Web</w:t>
      </w:r>
      <w:r w:rsidR="006503C5" w:rsidRPr="00712B79">
        <w:rPr>
          <w:rFonts w:ascii="Verdana" w:hAnsi="Verdana"/>
        </w:rPr>
        <w:t>service BCSS</w:t>
      </w:r>
    </w:p>
    <w:p w14:paraId="167F4EDC" w14:textId="77777777" w:rsidR="002E3C83" w:rsidRPr="00712B79" w:rsidRDefault="002E3C83" w:rsidP="00A7605B">
      <w:pPr>
        <w:pStyle w:val="Letter"/>
        <w:jc w:val="both"/>
        <w:rPr>
          <w:rFonts w:ascii="Verdana" w:hAnsi="Verdana"/>
        </w:rPr>
      </w:pPr>
    </w:p>
    <w:p w14:paraId="2D0113AE" w14:textId="77777777" w:rsidR="006503C5" w:rsidRPr="00712B79" w:rsidRDefault="006503C5" w:rsidP="00A7605B">
      <w:pPr>
        <w:pStyle w:val="Letter"/>
        <w:jc w:val="both"/>
        <w:rPr>
          <w:rFonts w:ascii="Verdana" w:hAnsi="Verdana"/>
        </w:rPr>
      </w:pPr>
    </w:p>
    <w:p w14:paraId="1D5CD82C" w14:textId="77777777" w:rsidR="00272407" w:rsidRPr="00712B79" w:rsidRDefault="004812C9" w:rsidP="00A7605B">
      <w:pPr>
        <w:pStyle w:val="Letter"/>
        <w:jc w:val="both"/>
        <w:rPr>
          <w:rFonts w:ascii="Verdana" w:hAnsi="Verdana"/>
        </w:rPr>
      </w:pPr>
      <w:r w:rsidRPr="00712B79">
        <w:rPr>
          <w:rFonts w:ascii="Verdana" w:hAnsi="Verdana"/>
        </w:rPr>
        <w:t>Enfin, je peux aussi vous annoncer que des formations ont déjà débuté pour le secteur des CPAS. Ces formations sont dispensées par les f</w:t>
      </w:r>
      <w:r w:rsidR="00712B79" w:rsidRPr="00712B79">
        <w:rPr>
          <w:rFonts w:ascii="Verdana" w:hAnsi="Verdana"/>
        </w:rPr>
        <w:t>ournisseurs</w:t>
      </w:r>
      <w:r w:rsidRPr="00712B79">
        <w:rPr>
          <w:rFonts w:ascii="Verdana" w:hAnsi="Verdana"/>
        </w:rPr>
        <w:t xml:space="preserve"> de logiciels, avec le soutien des associations des villes et communes.</w:t>
      </w:r>
    </w:p>
    <w:p w14:paraId="0DDDE149" w14:textId="77777777" w:rsidR="005D476E" w:rsidRPr="00712B79" w:rsidRDefault="004812C9" w:rsidP="00A7605B">
      <w:pPr>
        <w:pStyle w:val="Letter"/>
        <w:jc w:val="both"/>
        <w:rPr>
          <w:rFonts w:ascii="Verdana" w:hAnsi="Verdana"/>
        </w:rPr>
      </w:pPr>
      <w:r w:rsidRPr="00712B79">
        <w:rPr>
          <w:rFonts w:ascii="Verdana" w:hAnsi="Verdana"/>
        </w:rPr>
        <w:t>Le SPP IS et la CAAMI prévoient dans le courant du mois de septembre 2013 une présentation générale (NL + FR) destinée aux hôpitaux, avec le soutien logistique de la Confédération des institutions de soins.</w:t>
      </w:r>
      <w:r w:rsidR="00BF5195" w:rsidRPr="00712B79">
        <w:rPr>
          <w:rFonts w:ascii="Verdana" w:hAnsi="Verdana"/>
        </w:rPr>
        <w:t xml:space="preserve"> </w:t>
      </w:r>
      <w:r w:rsidRPr="00712B79">
        <w:rPr>
          <w:rFonts w:ascii="Verdana" w:hAnsi="Verdana"/>
        </w:rPr>
        <w:t>Les fabricants de logiciels se chargeront des formations liées à l’utilisation du programme informatique modifié</w:t>
      </w:r>
      <w:r w:rsidR="00BF5195" w:rsidRPr="00712B79">
        <w:rPr>
          <w:rFonts w:ascii="Verdana" w:hAnsi="Verdana"/>
        </w:rPr>
        <w:t>.</w:t>
      </w:r>
    </w:p>
    <w:p w14:paraId="14186412" w14:textId="77777777" w:rsidR="00272407" w:rsidRPr="00712B79" w:rsidRDefault="00272407" w:rsidP="00A7605B">
      <w:pPr>
        <w:pStyle w:val="Letter"/>
        <w:jc w:val="both"/>
        <w:rPr>
          <w:rFonts w:ascii="Verdana" w:hAnsi="Verdana"/>
        </w:rPr>
      </w:pPr>
    </w:p>
    <w:p w14:paraId="06C3C303" w14:textId="77777777" w:rsidR="00A7605B" w:rsidRPr="00712B79" w:rsidRDefault="00A7605B" w:rsidP="00A7605B">
      <w:pPr>
        <w:pStyle w:val="Letter"/>
        <w:jc w:val="both"/>
        <w:rPr>
          <w:rFonts w:ascii="Verdana" w:hAnsi="Verdana"/>
        </w:rPr>
      </w:pPr>
    </w:p>
    <w:p w14:paraId="1F1CED9C" w14:textId="77777777" w:rsidR="004812C9" w:rsidRPr="00712B79" w:rsidRDefault="004812C9" w:rsidP="004812C9">
      <w:pPr>
        <w:pStyle w:val="Letter"/>
        <w:rPr>
          <w:rFonts w:ascii="Verdana" w:hAnsi="Verdana"/>
        </w:rPr>
      </w:pPr>
      <w:r w:rsidRPr="00712B79">
        <w:rPr>
          <w:rFonts w:ascii="Verdana" w:hAnsi="Verdana"/>
        </w:rPr>
        <w:t>Dans l’espoir que ces informations vous seront utiles, je vous prie d’agréer, Madame la Présidente, Monsieur le Président, l’expression de ma considération distinguée.</w:t>
      </w:r>
    </w:p>
    <w:p w14:paraId="33D430E5" w14:textId="77777777" w:rsidR="00A7605B" w:rsidRPr="00712B79" w:rsidRDefault="00A7605B" w:rsidP="00A7605B">
      <w:pPr>
        <w:pStyle w:val="Letter"/>
        <w:rPr>
          <w:rFonts w:ascii="Verdana" w:hAnsi="Verdana"/>
        </w:rPr>
      </w:pPr>
    </w:p>
    <w:p w14:paraId="6E649602" w14:textId="77777777" w:rsidR="00A7605B" w:rsidRPr="00712B79" w:rsidRDefault="00A7605B" w:rsidP="00A7605B">
      <w:pPr>
        <w:pStyle w:val="Lette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B6FBC" w:rsidRPr="00712B79" w14:paraId="61E4650A" w14:textId="77777777" w:rsidTr="009B6FBC">
        <w:tc>
          <w:tcPr>
            <w:tcW w:w="4535" w:type="dxa"/>
          </w:tcPr>
          <w:p w14:paraId="23DBBC3F" w14:textId="77777777" w:rsidR="009B6FBC" w:rsidRPr="00712B79" w:rsidRDefault="004B5675" w:rsidP="004B5675">
            <w:pPr>
              <w:pStyle w:val="Letter"/>
              <w:rPr>
                <w:rFonts w:ascii="Verdana" w:hAnsi="Verdana"/>
              </w:rPr>
            </w:pPr>
            <w:r w:rsidRPr="00712B79">
              <w:rPr>
                <w:rFonts w:ascii="Verdana" w:hAnsi="Verdana"/>
              </w:rPr>
              <w:t>La Vice-Première Ministre et Ministre des Affaires sociales et de la Santé publique</w:t>
            </w:r>
            <w:r w:rsidR="009B6FBC" w:rsidRPr="00712B79">
              <w:rPr>
                <w:rFonts w:ascii="Verdana" w:hAnsi="Verdana"/>
              </w:rPr>
              <w:t>,</w:t>
            </w:r>
          </w:p>
        </w:tc>
        <w:tc>
          <w:tcPr>
            <w:tcW w:w="4535" w:type="dxa"/>
          </w:tcPr>
          <w:p w14:paraId="3FD1778E" w14:textId="77777777" w:rsidR="009B6FBC" w:rsidRPr="00712B79" w:rsidRDefault="004B5675" w:rsidP="004B5675">
            <w:pPr>
              <w:pStyle w:val="Letter"/>
              <w:rPr>
                <w:rFonts w:ascii="Verdana" w:hAnsi="Verdana"/>
              </w:rPr>
            </w:pPr>
            <w:r w:rsidRPr="00712B79">
              <w:rPr>
                <w:rFonts w:ascii="Verdana" w:hAnsi="Verdana"/>
              </w:rPr>
              <w:t xml:space="preserve">La Secrétaire d’Etat à l’Asile et la Migration, </w:t>
            </w:r>
            <w:r w:rsidR="00712B79" w:rsidRPr="00712B79">
              <w:rPr>
                <w:rFonts w:ascii="Verdana" w:hAnsi="Verdana"/>
              </w:rPr>
              <w:t xml:space="preserve">à </w:t>
            </w:r>
            <w:r w:rsidRPr="00712B79">
              <w:rPr>
                <w:rFonts w:ascii="Verdana" w:hAnsi="Verdana"/>
              </w:rPr>
              <w:t xml:space="preserve">l’Intégration sociale et </w:t>
            </w:r>
            <w:r w:rsidR="00712B79" w:rsidRPr="00712B79">
              <w:rPr>
                <w:rFonts w:ascii="Verdana" w:hAnsi="Verdana"/>
              </w:rPr>
              <w:t>à la Lutte contre la P</w:t>
            </w:r>
            <w:r w:rsidRPr="00712B79">
              <w:rPr>
                <w:rFonts w:ascii="Verdana" w:hAnsi="Verdana"/>
              </w:rPr>
              <w:t>auvreté</w:t>
            </w:r>
            <w:r w:rsidR="009B6FBC" w:rsidRPr="00712B79">
              <w:rPr>
                <w:rFonts w:ascii="Verdana" w:hAnsi="Verdana"/>
              </w:rPr>
              <w:t>,</w:t>
            </w:r>
          </w:p>
        </w:tc>
      </w:tr>
      <w:tr w:rsidR="009B6FBC" w:rsidRPr="00712B79" w14:paraId="7131B064" w14:textId="77777777" w:rsidTr="009B6FBC">
        <w:tc>
          <w:tcPr>
            <w:tcW w:w="4535" w:type="dxa"/>
          </w:tcPr>
          <w:p w14:paraId="12052466" w14:textId="77777777" w:rsidR="009B6FBC" w:rsidRPr="00712B79" w:rsidRDefault="009B6FBC" w:rsidP="00A7605B">
            <w:pPr>
              <w:pStyle w:val="Letter"/>
              <w:rPr>
                <w:rFonts w:ascii="Verdana" w:hAnsi="Verdana"/>
              </w:rPr>
            </w:pPr>
          </w:p>
        </w:tc>
        <w:tc>
          <w:tcPr>
            <w:tcW w:w="4535" w:type="dxa"/>
          </w:tcPr>
          <w:p w14:paraId="6A5228E1" w14:textId="77777777" w:rsidR="009B6FBC" w:rsidRPr="00712B79" w:rsidRDefault="009B6FBC" w:rsidP="00A7605B">
            <w:pPr>
              <w:pStyle w:val="Letter"/>
              <w:rPr>
                <w:rFonts w:ascii="Verdana" w:hAnsi="Verdana"/>
              </w:rPr>
            </w:pPr>
          </w:p>
          <w:p w14:paraId="6CF7390B" w14:textId="77777777" w:rsidR="009B6FBC" w:rsidRPr="00712B79" w:rsidRDefault="009B6FBC" w:rsidP="00A7605B">
            <w:pPr>
              <w:pStyle w:val="Letter"/>
              <w:rPr>
                <w:rFonts w:ascii="Verdana" w:hAnsi="Verdana"/>
              </w:rPr>
            </w:pPr>
          </w:p>
          <w:p w14:paraId="63545E1E" w14:textId="77777777" w:rsidR="009B6FBC" w:rsidRPr="00712B79" w:rsidRDefault="009B6FBC" w:rsidP="00A7605B">
            <w:pPr>
              <w:pStyle w:val="Letter"/>
              <w:rPr>
                <w:rFonts w:ascii="Verdana" w:hAnsi="Verdana"/>
              </w:rPr>
            </w:pPr>
          </w:p>
          <w:p w14:paraId="36ABA04E" w14:textId="77777777" w:rsidR="009B6FBC" w:rsidRPr="00712B79" w:rsidRDefault="009B6FBC" w:rsidP="00A7605B">
            <w:pPr>
              <w:pStyle w:val="Letter"/>
              <w:rPr>
                <w:rFonts w:ascii="Verdana" w:hAnsi="Verdana"/>
              </w:rPr>
            </w:pPr>
          </w:p>
        </w:tc>
      </w:tr>
      <w:tr w:rsidR="009B6FBC" w:rsidRPr="00712B79" w14:paraId="49F0972E" w14:textId="77777777" w:rsidTr="009B6FBC">
        <w:tc>
          <w:tcPr>
            <w:tcW w:w="4535" w:type="dxa"/>
          </w:tcPr>
          <w:p w14:paraId="1A48E74A" w14:textId="77777777" w:rsidR="009B6FBC" w:rsidRPr="00712B79" w:rsidRDefault="009B6FBC" w:rsidP="00A7605B">
            <w:pPr>
              <w:pStyle w:val="Letter"/>
              <w:rPr>
                <w:rFonts w:ascii="Verdana" w:hAnsi="Verdana"/>
              </w:rPr>
            </w:pPr>
            <w:r w:rsidRPr="00712B79">
              <w:rPr>
                <w:rFonts w:ascii="Verdana" w:hAnsi="Verdana"/>
              </w:rPr>
              <w:t>Laurette Onkelinkx</w:t>
            </w:r>
          </w:p>
        </w:tc>
        <w:tc>
          <w:tcPr>
            <w:tcW w:w="4535" w:type="dxa"/>
          </w:tcPr>
          <w:p w14:paraId="79DDB834" w14:textId="77777777" w:rsidR="009B6FBC" w:rsidRPr="00712B79" w:rsidRDefault="009B6FBC" w:rsidP="00A7605B">
            <w:pPr>
              <w:pStyle w:val="Letter"/>
              <w:rPr>
                <w:rFonts w:ascii="Verdana" w:hAnsi="Verdana"/>
              </w:rPr>
            </w:pPr>
            <w:r w:rsidRPr="00712B79">
              <w:rPr>
                <w:rFonts w:ascii="Verdana" w:hAnsi="Verdana"/>
              </w:rPr>
              <w:t>Maggie De Block</w:t>
            </w:r>
          </w:p>
        </w:tc>
      </w:tr>
    </w:tbl>
    <w:p w14:paraId="2DE495F4" w14:textId="77777777" w:rsidR="00A7605B" w:rsidRPr="00D53767" w:rsidRDefault="00A7605B" w:rsidP="008C018C">
      <w:pPr>
        <w:pStyle w:val="Letter"/>
        <w:rPr>
          <w:rFonts w:ascii="Verdana" w:hAnsi="Verdana"/>
          <w:lang w:val="nl-BE"/>
        </w:rPr>
      </w:pPr>
    </w:p>
    <w:sectPr w:rsidR="00A7605B" w:rsidRPr="00D53767" w:rsidSect="00DD7CFC">
      <w:footerReference w:type="default" r:id="rId12"/>
      <w:footerReference w:type="first" r:id="rId13"/>
      <w:footnotePr>
        <w:pos w:val="beneathText"/>
      </w:footnotePr>
      <w:endnotePr>
        <w:numFmt w:val="decimal"/>
      </w:endnotePr>
      <w:type w:val="continuous"/>
      <w:pgSz w:w="11907" w:h="16840" w:code="9"/>
      <w:pgMar w:top="1418" w:right="1134" w:bottom="1134" w:left="1843"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0B714" w14:textId="77777777" w:rsidR="006B52C5" w:rsidRDefault="006B52C5">
      <w:r>
        <w:separator/>
      </w:r>
    </w:p>
  </w:endnote>
  <w:endnote w:type="continuationSeparator" w:id="0">
    <w:p w14:paraId="294E5408" w14:textId="77777777" w:rsidR="006B52C5" w:rsidRDefault="006B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TTE1AAB678t00">
    <w:panose1 w:val="00000000000000000000"/>
    <w:charset w:val="00"/>
    <w:family w:val="auto"/>
    <w:notTrueType/>
    <w:pitch w:val="default"/>
    <w:sig w:usb0="00000003" w:usb1="00000000" w:usb2="00000000" w:usb3="00000000" w:csb0="00000001" w:csb1="00000000"/>
  </w:font>
  <w:font w:name="TTE1B302C8t00">
    <w:panose1 w:val="00000000000000000000"/>
    <w:charset w:val="00"/>
    <w:family w:val="auto"/>
    <w:notTrueType/>
    <w:pitch w:val="default"/>
    <w:sig w:usb0="00000003" w:usb1="00000000" w:usb2="00000000" w:usb3="00000000" w:csb0="00000001" w:csb1="00000000"/>
  </w:font>
  <w:font w:name="TTE1AD627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Optimum">
    <w:altName w:val="Cambria"/>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5EF0" w14:textId="77777777" w:rsidR="00712B79" w:rsidRPr="001E153A" w:rsidRDefault="00712B79" w:rsidP="00F5673C">
    <w:pPr>
      <w:pStyle w:val="Footer"/>
      <w:rPr>
        <w:sz w:val="20"/>
        <w:lang w:val="nl-BE"/>
      </w:rPr>
    </w:pPr>
    <w:r>
      <w:rPr>
        <w:sz w:val="20"/>
      </w:rPr>
      <w:tab/>
    </w:r>
    <w:r w:rsidRPr="001E153A">
      <w:rPr>
        <w:sz w:val="20"/>
      </w:rPr>
      <w:t>Pag</w:t>
    </w:r>
    <w:r>
      <w:rPr>
        <w:sz w:val="20"/>
      </w:rPr>
      <w:t>e</w:t>
    </w:r>
    <w:r w:rsidRPr="001E153A">
      <w:rPr>
        <w:sz w:val="20"/>
      </w:rPr>
      <w:t xml:space="preserve"> </w:t>
    </w:r>
    <w:r w:rsidRPr="001E153A">
      <w:rPr>
        <w:sz w:val="20"/>
      </w:rPr>
      <w:fldChar w:fldCharType="begin"/>
    </w:r>
    <w:r w:rsidRPr="001E153A">
      <w:rPr>
        <w:sz w:val="20"/>
      </w:rPr>
      <w:instrText xml:space="preserve"> PAGE </w:instrText>
    </w:r>
    <w:r w:rsidRPr="001E153A">
      <w:rPr>
        <w:sz w:val="20"/>
      </w:rPr>
      <w:fldChar w:fldCharType="separate"/>
    </w:r>
    <w:r w:rsidR="000B2D7E">
      <w:rPr>
        <w:noProof/>
        <w:sz w:val="20"/>
      </w:rPr>
      <w:t>2</w:t>
    </w:r>
    <w:r w:rsidRPr="001E153A">
      <w:rPr>
        <w:sz w:val="20"/>
      </w:rPr>
      <w:fldChar w:fldCharType="end"/>
    </w:r>
    <w:r>
      <w:rPr>
        <w:sz w:val="20"/>
      </w:rPr>
      <w:t xml:space="preserve"> de</w:t>
    </w:r>
    <w:r w:rsidRPr="001E153A">
      <w:rPr>
        <w:sz w:val="20"/>
      </w:rPr>
      <w:t xml:space="preserve"> </w:t>
    </w:r>
    <w:r w:rsidRPr="001E153A">
      <w:rPr>
        <w:sz w:val="20"/>
      </w:rPr>
      <w:fldChar w:fldCharType="begin"/>
    </w:r>
    <w:r w:rsidRPr="001E153A">
      <w:rPr>
        <w:sz w:val="20"/>
      </w:rPr>
      <w:instrText xml:space="preserve"> NUMPAGES </w:instrText>
    </w:r>
    <w:r w:rsidRPr="001E153A">
      <w:rPr>
        <w:sz w:val="20"/>
      </w:rPr>
      <w:fldChar w:fldCharType="separate"/>
    </w:r>
    <w:r w:rsidR="000B2D7E">
      <w:rPr>
        <w:noProof/>
        <w:sz w:val="20"/>
      </w:rPr>
      <w:t>13</w:t>
    </w:r>
    <w:r w:rsidRPr="001E153A">
      <w:rPr>
        <w:sz w:val="20"/>
      </w:rPr>
      <w:fldChar w:fldCharType="end"/>
    </w:r>
  </w:p>
  <w:p w14:paraId="6D4C16CB" w14:textId="77777777" w:rsidR="00712B79" w:rsidRDefault="00712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20E29" w14:textId="77777777" w:rsidR="00712B79" w:rsidRPr="001E153A" w:rsidRDefault="00712B79">
    <w:pPr>
      <w:pStyle w:val="Footer"/>
      <w:rPr>
        <w:sz w:val="20"/>
        <w:lang w:val="nl-BE"/>
      </w:rPr>
    </w:pPr>
    <w:r>
      <w:rPr>
        <w:sz w:val="20"/>
      </w:rPr>
      <w:tab/>
      <w:t>Page</w:t>
    </w:r>
    <w:r w:rsidRPr="001E153A">
      <w:rPr>
        <w:sz w:val="20"/>
      </w:rPr>
      <w:t xml:space="preserve"> </w:t>
    </w:r>
    <w:r w:rsidRPr="001E153A">
      <w:rPr>
        <w:sz w:val="20"/>
      </w:rPr>
      <w:fldChar w:fldCharType="begin"/>
    </w:r>
    <w:r w:rsidRPr="001E153A">
      <w:rPr>
        <w:sz w:val="20"/>
      </w:rPr>
      <w:instrText xml:space="preserve"> PAGE </w:instrText>
    </w:r>
    <w:r w:rsidRPr="001E153A">
      <w:rPr>
        <w:sz w:val="20"/>
      </w:rPr>
      <w:fldChar w:fldCharType="separate"/>
    </w:r>
    <w:r w:rsidR="000B2D7E">
      <w:rPr>
        <w:noProof/>
        <w:sz w:val="20"/>
      </w:rPr>
      <w:t>1</w:t>
    </w:r>
    <w:r w:rsidRPr="001E153A">
      <w:rPr>
        <w:sz w:val="20"/>
      </w:rPr>
      <w:fldChar w:fldCharType="end"/>
    </w:r>
    <w:r>
      <w:rPr>
        <w:sz w:val="20"/>
      </w:rPr>
      <w:t xml:space="preserve"> de</w:t>
    </w:r>
    <w:r w:rsidRPr="001E153A">
      <w:rPr>
        <w:sz w:val="20"/>
      </w:rPr>
      <w:t xml:space="preserve"> </w:t>
    </w:r>
    <w:r w:rsidRPr="001E153A">
      <w:rPr>
        <w:sz w:val="20"/>
      </w:rPr>
      <w:fldChar w:fldCharType="begin"/>
    </w:r>
    <w:r w:rsidRPr="001E153A">
      <w:rPr>
        <w:sz w:val="20"/>
      </w:rPr>
      <w:instrText xml:space="preserve"> NUMPAGES </w:instrText>
    </w:r>
    <w:r w:rsidRPr="001E153A">
      <w:rPr>
        <w:sz w:val="20"/>
      </w:rPr>
      <w:fldChar w:fldCharType="separate"/>
    </w:r>
    <w:r w:rsidR="000B2D7E">
      <w:rPr>
        <w:noProof/>
        <w:sz w:val="20"/>
      </w:rPr>
      <w:t>13</w:t>
    </w:r>
    <w:r w:rsidRPr="001E153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C0AE6" w14:textId="77777777" w:rsidR="006B52C5" w:rsidRDefault="006B52C5">
      <w:r>
        <w:separator/>
      </w:r>
    </w:p>
  </w:footnote>
  <w:footnote w:type="continuationSeparator" w:id="0">
    <w:p w14:paraId="4A380133" w14:textId="77777777" w:rsidR="006B52C5" w:rsidRDefault="006B52C5">
      <w:r>
        <w:continuationSeparator/>
      </w:r>
    </w:p>
  </w:footnote>
  <w:footnote w:id="1">
    <w:p w14:paraId="73D23B38" w14:textId="77777777" w:rsidR="00712B79" w:rsidRPr="00D0219E" w:rsidRDefault="00712B79">
      <w:pPr>
        <w:pStyle w:val="FootnoteText"/>
      </w:pPr>
      <w:r w:rsidRPr="00177B01">
        <w:rPr>
          <w:rStyle w:val="FootnoteReference"/>
        </w:rPr>
        <w:footnoteRef/>
      </w:r>
      <w:r w:rsidRPr="00D0219E">
        <w:t xml:space="preserve"> Un séjour en hôpital de jour est donc considéré ici comme des soins ambulatoires.</w:t>
      </w:r>
    </w:p>
  </w:footnote>
  <w:footnote w:id="2">
    <w:p w14:paraId="6336C828" w14:textId="77777777" w:rsidR="00712B79" w:rsidRPr="003D4503" w:rsidRDefault="00712B79" w:rsidP="00D0219E">
      <w:pPr>
        <w:pStyle w:val="FootnoteText"/>
      </w:pPr>
      <w:r>
        <w:rPr>
          <w:rStyle w:val="FootnoteReference"/>
        </w:rPr>
        <w:footnoteRef/>
      </w:r>
      <w:r w:rsidRPr="00D0219E">
        <w:t xml:space="preserve"> </w:t>
      </w:r>
      <w:r w:rsidRPr="00B91317">
        <w:t xml:space="preserve">Supposons </w:t>
      </w:r>
      <w:r>
        <w:t>que lors d’une consultation à l’hôpital un médicament est prescrit et que ce médicament soit acheté en dehors de l’hôpital dans une pharmacie</w:t>
      </w:r>
      <w:r w:rsidRPr="00B91317">
        <w:t xml:space="preserve">, </w:t>
      </w:r>
      <w:r>
        <w:t>les soins ambulatoires se limiteront à la consultation du médecin</w:t>
      </w:r>
      <w:r w:rsidRPr="00B91317">
        <w:t>.</w:t>
      </w:r>
    </w:p>
    <w:p w14:paraId="47A98743" w14:textId="77777777" w:rsidR="00712B79" w:rsidRPr="00B90DDA" w:rsidRDefault="00712B7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296" w:hanging="708"/>
      </w:pPr>
    </w:lvl>
    <w:lvl w:ilvl="2">
      <w:start w:val="1"/>
      <w:numFmt w:val="decimal"/>
      <w:pStyle w:val="Heading3"/>
      <w:lvlText w:val="%1.%2.%3."/>
      <w:legacy w:legacy="1" w:legacySpace="0" w:legacyIndent="708"/>
      <w:lvlJc w:val="left"/>
      <w:pPr>
        <w:ind w:left="1872" w:hanging="708"/>
      </w:pPr>
    </w:lvl>
    <w:lvl w:ilvl="3">
      <w:start w:val="1"/>
      <w:numFmt w:val="decimal"/>
      <w:pStyle w:val="Heading4"/>
      <w:lvlText w:val="%1.%2.%3.%4."/>
      <w:legacy w:legacy="1" w:legacySpace="0" w:legacyIndent="708"/>
      <w:lvlJc w:val="left"/>
      <w:pPr>
        <w:ind w:left="2448" w:hanging="708"/>
      </w:pPr>
    </w:lvl>
    <w:lvl w:ilvl="4">
      <w:start w:val="1"/>
      <w:numFmt w:val="decimal"/>
      <w:pStyle w:val="Heading5"/>
      <w:lvlText w:val="%1.%2.%3.%4.%5."/>
      <w:legacy w:legacy="1" w:legacySpace="0" w:legacyIndent="708"/>
      <w:lvlJc w:val="left"/>
      <w:pPr>
        <w:ind w:left="3024" w:hanging="708"/>
      </w:pPr>
    </w:lvl>
    <w:lvl w:ilvl="5">
      <w:start w:val="1"/>
      <w:numFmt w:val="decimal"/>
      <w:pStyle w:val="Heading6"/>
      <w:lvlText w:val="%1.%2.%3.%4.%5.%6."/>
      <w:legacy w:legacy="1" w:legacySpace="0" w:legacyIndent="708"/>
      <w:lvlJc w:val="left"/>
      <w:pPr>
        <w:ind w:left="3600" w:hanging="708"/>
      </w:pPr>
    </w:lvl>
    <w:lvl w:ilvl="6">
      <w:start w:val="1"/>
      <w:numFmt w:val="decimal"/>
      <w:pStyle w:val="Heading7"/>
      <w:lvlText w:val="%1.%2.%3.%4.%5.%6.%7."/>
      <w:legacy w:legacy="1" w:legacySpace="0" w:legacyIndent="708"/>
      <w:lvlJc w:val="left"/>
      <w:pPr>
        <w:ind w:left="4176" w:hanging="708"/>
      </w:pPr>
    </w:lvl>
    <w:lvl w:ilvl="7">
      <w:start w:val="1"/>
      <w:numFmt w:val="decimal"/>
      <w:pStyle w:val="Heading8"/>
      <w:lvlText w:val="%1.%2.%3.%4.%5.%6.%7.%8."/>
      <w:legacy w:legacy="1" w:legacySpace="0" w:legacyIndent="708"/>
      <w:lvlJc w:val="left"/>
      <w:pPr>
        <w:ind w:left="4752" w:hanging="708"/>
      </w:pPr>
    </w:lvl>
    <w:lvl w:ilvl="8">
      <w:start w:val="1"/>
      <w:numFmt w:val="decimal"/>
      <w:pStyle w:val="Heading9"/>
      <w:lvlText w:val="%1.%2.%3.%4.%5.%6.%7.%8.%9."/>
      <w:legacy w:legacy="1" w:legacySpace="0" w:legacyIndent="708"/>
      <w:lvlJc w:val="left"/>
      <w:pPr>
        <w:ind w:left="5328" w:hanging="708"/>
      </w:pPr>
    </w:lvl>
  </w:abstractNum>
  <w:abstractNum w:abstractNumId="1" w15:restartNumberingAfterBreak="0">
    <w:nsid w:val="028D195E"/>
    <w:multiLevelType w:val="hybridMultilevel"/>
    <w:tmpl w:val="A9E684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E1E58"/>
    <w:multiLevelType w:val="hybridMultilevel"/>
    <w:tmpl w:val="69EE7076"/>
    <w:lvl w:ilvl="0" w:tplc="F54C2C9E">
      <w:start w:val="1"/>
      <w:numFmt w:val="bullet"/>
      <w:lvlText w:val="o"/>
      <w:lvlJc w:val="left"/>
      <w:pPr>
        <w:ind w:left="720" w:hanging="360"/>
      </w:pPr>
      <w:rPr>
        <w:rFonts w:ascii="Courier New" w:hAnsi="Courier New" w:hint="default"/>
        <w:lang w:val="nl-NL"/>
      </w:rPr>
    </w:lvl>
    <w:lvl w:ilvl="1" w:tplc="E600184A">
      <w:start w:val="1"/>
      <w:numFmt w:val="bullet"/>
      <w:lvlText w:val=""/>
      <w:lvlJc w:val="left"/>
      <w:pPr>
        <w:ind w:left="1440" w:hanging="360"/>
      </w:pPr>
      <w:rPr>
        <w:rFonts w:ascii="Wingdings" w:hAnsi="Wingdings" w:hint="default"/>
        <w:lang w:val="nl-NL"/>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CFB6D7B"/>
    <w:multiLevelType w:val="hybridMultilevel"/>
    <w:tmpl w:val="5578628E"/>
    <w:lvl w:ilvl="0" w:tplc="AD62076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DF1EB3"/>
    <w:multiLevelType w:val="hybridMultilevel"/>
    <w:tmpl w:val="596C052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6BF240C"/>
    <w:multiLevelType w:val="hybridMultilevel"/>
    <w:tmpl w:val="E272D0DA"/>
    <w:lvl w:ilvl="0" w:tplc="04090003">
      <w:start w:val="1"/>
      <w:numFmt w:val="bullet"/>
      <w:lvlText w:val="o"/>
      <w:lvlJc w:val="left"/>
      <w:pPr>
        <w:tabs>
          <w:tab w:val="num" w:pos="720"/>
        </w:tabs>
        <w:ind w:left="720" w:hanging="360"/>
      </w:pPr>
      <w:rPr>
        <w:rFonts w:ascii="Courier New" w:hAnsi="Courier New" w:cs="Courier New" w:hint="default"/>
      </w:rPr>
    </w:lvl>
    <w:lvl w:ilvl="1" w:tplc="0413000D">
      <w:start w:val="1"/>
      <w:numFmt w:val="bullet"/>
      <w:lvlText w:val=""/>
      <w:lvlJc w:val="left"/>
      <w:pPr>
        <w:tabs>
          <w:tab w:val="num" w:pos="1440"/>
        </w:tabs>
        <w:ind w:left="1440" w:hanging="360"/>
      </w:pPr>
      <w:rPr>
        <w:rFonts w:ascii="Wingdings" w:hAnsi="Wingdings"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C5628"/>
    <w:multiLevelType w:val="hybridMultilevel"/>
    <w:tmpl w:val="EE40C4E0"/>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105C60"/>
    <w:multiLevelType w:val="hybridMultilevel"/>
    <w:tmpl w:val="E91A3A84"/>
    <w:lvl w:ilvl="0" w:tplc="0409000F">
      <w:start w:val="1"/>
      <w:numFmt w:val="decimal"/>
      <w:lvlText w:val="%1."/>
      <w:lvlJc w:val="left"/>
      <w:pPr>
        <w:tabs>
          <w:tab w:val="num" w:pos="644"/>
        </w:tabs>
        <w:ind w:left="644" w:hanging="360"/>
      </w:pPr>
    </w:lvl>
    <w:lvl w:ilvl="1" w:tplc="04090001">
      <w:start w:val="1"/>
      <w:numFmt w:val="bullet"/>
      <w:lvlText w:val=""/>
      <w:lvlJc w:val="left"/>
      <w:pPr>
        <w:tabs>
          <w:tab w:val="num" w:pos="1364"/>
        </w:tabs>
        <w:ind w:left="1364" w:hanging="360"/>
      </w:pPr>
      <w:rPr>
        <w:rFonts w:ascii="Symbol" w:hAnsi="Symbol" w:hint="default"/>
      </w:r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3CD3333F"/>
    <w:multiLevelType w:val="hybridMultilevel"/>
    <w:tmpl w:val="11400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D452B6"/>
    <w:multiLevelType w:val="hybridMultilevel"/>
    <w:tmpl w:val="43D6FA96"/>
    <w:lvl w:ilvl="0" w:tplc="9E18649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892062"/>
    <w:multiLevelType w:val="hybridMultilevel"/>
    <w:tmpl w:val="FB7EB598"/>
    <w:lvl w:ilvl="0" w:tplc="59B026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A16A79"/>
    <w:multiLevelType w:val="hybridMultilevel"/>
    <w:tmpl w:val="D77C33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A04E4"/>
    <w:multiLevelType w:val="hybridMultilevel"/>
    <w:tmpl w:val="BE6CBD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FB2525"/>
    <w:multiLevelType w:val="hybridMultilevel"/>
    <w:tmpl w:val="72F48E36"/>
    <w:lvl w:ilvl="0" w:tplc="54F224F8">
      <w:start w:val="1"/>
      <w:numFmt w:val="bullet"/>
      <w:lvlText w:val="-"/>
      <w:lvlJc w:val="left"/>
      <w:pPr>
        <w:tabs>
          <w:tab w:val="num" w:pos="720"/>
        </w:tabs>
        <w:ind w:left="720" w:hanging="360"/>
      </w:pPr>
      <w:rPr>
        <w:rFonts w:ascii="Arial" w:hAnsi="Arial" w:hint="default"/>
      </w:rPr>
    </w:lvl>
    <w:lvl w:ilvl="1" w:tplc="AE9AF210">
      <w:start w:val="1"/>
      <w:numFmt w:val="bullet"/>
      <w:lvlText w:val="-"/>
      <w:lvlJc w:val="left"/>
      <w:pPr>
        <w:tabs>
          <w:tab w:val="num" w:pos="1440"/>
        </w:tabs>
        <w:ind w:left="1440" w:hanging="360"/>
      </w:pPr>
      <w:rPr>
        <w:rFonts w:ascii="Arial" w:hAnsi="Arial" w:hint="default"/>
      </w:rPr>
    </w:lvl>
    <w:lvl w:ilvl="2" w:tplc="DCC04680">
      <w:start w:val="1"/>
      <w:numFmt w:val="bullet"/>
      <w:lvlText w:val="-"/>
      <w:lvlJc w:val="left"/>
      <w:pPr>
        <w:tabs>
          <w:tab w:val="num" w:pos="2160"/>
        </w:tabs>
        <w:ind w:left="2160" w:hanging="360"/>
      </w:pPr>
      <w:rPr>
        <w:rFonts w:ascii="Arial" w:hAnsi="Arial" w:hint="default"/>
      </w:rPr>
    </w:lvl>
    <w:lvl w:ilvl="3" w:tplc="F2E0FAA4">
      <w:start w:val="1395"/>
      <w:numFmt w:val="bullet"/>
      <w:lvlText w:val="-"/>
      <w:lvlJc w:val="left"/>
      <w:pPr>
        <w:tabs>
          <w:tab w:val="num" w:pos="2880"/>
        </w:tabs>
        <w:ind w:left="2880" w:hanging="360"/>
      </w:pPr>
      <w:rPr>
        <w:rFonts w:ascii="Arial" w:hAnsi="Arial" w:hint="default"/>
      </w:rPr>
    </w:lvl>
    <w:lvl w:ilvl="4" w:tplc="2BEC8330" w:tentative="1">
      <w:start w:val="1"/>
      <w:numFmt w:val="bullet"/>
      <w:lvlText w:val="-"/>
      <w:lvlJc w:val="left"/>
      <w:pPr>
        <w:tabs>
          <w:tab w:val="num" w:pos="3600"/>
        </w:tabs>
        <w:ind w:left="3600" w:hanging="360"/>
      </w:pPr>
      <w:rPr>
        <w:rFonts w:ascii="Arial" w:hAnsi="Arial" w:hint="default"/>
      </w:rPr>
    </w:lvl>
    <w:lvl w:ilvl="5" w:tplc="5EBE0226" w:tentative="1">
      <w:start w:val="1"/>
      <w:numFmt w:val="bullet"/>
      <w:lvlText w:val="-"/>
      <w:lvlJc w:val="left"/>
      <w:pPr>
        <w:tabs>
          <w:tab w:val="num" w:pos="4320"/>
        </w:tabs>
        <w:ind w:left="4320" w:hanging="360"/>
      </w:pPr>
      <w:rPr>
        <w:rFonts w:ascii="Arial" w:hAnsi="Arial" w:hint="default"/>
      </w:rPr>
    </w:lvl>
    <w:lvl w:ilvl="6" w:tplc="BA5A89FC" w:tentative="1">
      <w:start w:val="1"/>
      <w:numFmt w:val="bullet"/>
      <w:lvlText w:val="-"/>
      <w:lvlJc w:val="left"/>
      <w:pPr>
        <w:tabs>
          <w:tab w:val="num" w:pos="5040"/>
        </w:tabs>
        <w:ind w:left="5040" w:hanging="360"/>
      </w:pPr>
      <w:rPr>
        <w:rFonts w:ascii="Arial" w:hAnsi="Arial" w:hint="default"/>
      </w:rPr>
    </w:lvl>
    <w:lvl w:ilvl="7" w:tplc="FB686476" w:tentative="1">
      <w:start w:val="1"/>
      <w:numFmt w:val="bullet"/>
      <w:lvlText w:val="-"/>
      <w:lvlJc w:val="left"/>
      <w:pPr>
        <w:tabs>
          <w:tab w:val="num" w:pos="5760"/>
        </w:tabs>
        <w:ind w:left="5760" w:hanging="360"/>
      </w:pPr>
      <w:rPr>
        <w:rFonts w:ascii="Arial" w:hAnsi="Arial" w:hint="default"/>
      </w:rPr>
    </w:lvl>
    <w:lvl w:ilvl="8" w:tplc="92E4C0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A90DF4"/>
    <w:multiLevelType w:val="hybridMultilevel"/>
    <w:tmpl w:val="1E30A1FE"/>
    <w:lvl w:ilvl="0" w:tplc="04090003">
      <w:start w:val="1"/>
      <w:numFmt w:val="bullet"/>
      <w:lvlText w:val="o"/>
      <w:lvlJc w:val="left"/>
      <w:pPr>
        <w:tabs>
          <w:tab w:val="num" w:pos="720"/>
        </w:tabs>
        <w:ind w:left="720" w:hanging="360"/>
      </w:pPr>
      <w:rPr>
        <w:rFonts w:ascii="Courier New" w:hAnsi="Courier New" w:cs="Courier New" w:hint="default"/>
      </w:rPr>
    </w:lvl>
    <w:lvl w:ilvl="1" w:tplc="BD9EE37A">
      <w:start w:val="171"/>
      <w:numFmt w:val="bullet"/>
      <w:lvlText w:val="–"/>
      <w:lvlJc w:val="left"/>
      <w:pPr>
        <w:tabs>
          <w:tab w:val="num" w:pos="1440"/>
        </w:tabs>
        <w:ind w:left="1440" w:hanging="360"/>
      </w:pPr>
      <w:rPr>
        <w:rFonts w:ascii="Times New Roman" w:hAnsi="Times New Roman"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B763F95"/>
    <w:multiLevelType w:val="hybridMultilevel"/>
    <w:tmpl w:val="07327D7A"/>
    <w:lvl w:ilvl="0" w:tplc="48F8DA1A">
      <w:start w:val="1"/>
      <w:numFmt w:val="bullet"/>
      <w:lvlText w:val=""/>
      <w:lvlJc w:val="left"/>
      <w:pPr>
        <w:tabs>
          <w:tab w:val="num" w:pos="720"/>
        </w:tabs>
        <w:ind w:left="720" w:hanging="360"/>
      </w:pPr>
      <w:rPr>
        <w:rFonts w:ascii="Wingdings" w:hAnsi="Wingdings" w:hint="default"/>
      </w:rPr>
    </w:lvl>
    <w:lvl w:ilvl="1" w:tplc="B678BC72" w:tentative="1">
      <w:start w:val="1"/>
      <w:numFmt w:val="bullet"/>
      <w:lvlText w:val=""/>
      <w:lvlJc w:val="left"/>
      <w:pPr>
        <w:tabs>
          <w:tab w:val="num" w:pos="1440"/>
        </w:tabs>
        <w:ind w:left="1440" w:hanging="360"/>
      </w:pPr>
      <w:rPr>
        <w:rFonts w:ascii="Wingdings" w:hAnsi="Wingdings" w:hint="default"/>
      </w:rPr>
    </w:lvl>
    <w:lvl w:ilvl="2" w:tplc="F1A4DB70" w:tentative="1">
      <w:start w:val="1"/>
      <w:numFmt w:val="bullet"/>
      <w:lvlText w:val=""/>
      <w:lvlJc w:val="left"/>
      <w:pPr>
        <w:tabs>
          <w:tab w:val="num" w:pos="2160"/>
        </w:tabs>
        <w:ind w:left="2160" w:hanging="360"/>
      </w:pPr>
      <w:rPr>
        <w:rFonts w:ascii="Wingdings" w:hAnsi="Wingdings" w:hint="default"/>
      </w:rPr>
    </w:lvl>
    <w:lvl w:ilvl="3" w:tplc="E77E7676" w:tentative="1">
      <w:start w:val="1"/>
      <w:numFmt w:val="bullet"/>
      <w:lvlText w:val=""/>
      <w:lvlJc w:val="left"/>
      <w:pPr>
        <w:tabs>
          <w:tab w:val="num" w:pos="2880"/>
        </w:tabs>
        <w:ind w:left="2880" w:hanging="360"/>
      </w:pPr>
      <w:rPr>
        <w:rFonts w:ascii="Wingdings" w:hAnsi="Wingdings" w:hint="default"/>
      </w:rPr>
    </w:lvl>
    <w:lvl w:ilvl="4" w:tplc="2D325038" w:tentative="1">
      <w:start w:val="1"/>
      <w:numFmt w:val="bullet"/>
      <w:lvlText w:val=""/>
      <w:lvlJc w:val="left"/>
      <w:pPr>
        <w:tabs>
          <w:tab w:val="num" w:pos="3600"/>
        </w:tabs>
        <w:ind w:left="3600" w:hanging="360"/>
      </w:pPr>
      <w:rPr>
        <w:rFonts w:ascii="Wingdings" w:hAnsi="Wingdings" w:hint="default"/>
      </w:rPr>
    </w:lvl>
    <w:lvl w:ilvl="5" w:tplc="F7086F94" w:tentative="1">
      <w:start w:val="1"/>
      <w:numFmt w:val="bullet"/>
      <w:lvlText w:val=""/>
      <w:lvlJc w:val="left"/>
      <w:pPr>
        <w:tabs>
          <w:tab w:val="num" w:pos="4320"/>
        </w:tabs>
        <w:ind w:left="4320" w:hanging="360"/>
      </w:pPr>
      <w:rPr>
        <w:rFonts w:ascii="Wingdings" w:hAnsi="Wingdings" w:hint="default"/>
      </w:rPr>
    </w:lvl>
    <w:lvl w:ilvl="6" w:tplc="021A21BE" w:tentative="1">
      <w:start w:val="1"/>
      <w:numFmt w:val="bullet"/>
      <w:lvlText w:val=""/>
      <w:lvlJc w:val="left"/>
      <w:pPr>
        <w:tabs>
          <w:tab w:val="num" w:pos="5040"/>
        </w:tabs>
        <w:ind w:left="5040" w:hanging="360"/>
      </w:pPr>
      <w:rPr>
        <w:rFonts w:ascii="Wingdings" w:hAnsi="Wingdings" w:hint="default"/>
      </w:rPr>
    </w:lvl>
    <w:lvl w:ilvl="7" w:tplc="FDBCACCC" w:tentative="1">
      <w:start w:val="1"/>
      <w:numFmt w:val="bullet"/>
      <w:lvlText w:val=""/>
      <w:lvlJc w:val="left"/>
      <w:pPr>
        <w:tabs>
          <w:tab w:val="num" w:pos="5760"/>
        </w:tabs>
        <w:ind w:left="5760" w:hanging="360"/>
      </w:pPr>
      <w:rPr>
        <w:rFonts w:ascii="Wingdings" w:hAnsi="Wingdings" w:hint="default"/>
      </w:rPr>
    </w:lvl>
    <w:lvl w:ilvl="8" w:tplc="8E98EB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E70202"/>
    <w:multiLevelType w:val="hybridMultilevel"/>
    <w:tmpl w:val="59E89CC8"/>
    <w:lvl w:ilvl="0" w:tplc="59B0261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636784"/>
    <w:multiLevelType w:val="hybridMultilevel"/>
    <w:tmpl w:val="2062AA72"/>
    <w:lvl w:ilvl="0" w:tplc="04090003">
      <w:start w:val="1"/>
      <w:numFmt w:val="bullet"/>
      <w:lvlText w:val="o"/>
      <w:lvlJc w:val="left"/>
      <w:pPr>
        <w:tabs>
          <w:tab w:val="num" w:pos="720"/>
        </w:tabs>
        <w:ind w:left="720" w:hanging="360"/>
      </w:pPr>
      <w:rPr>
        <w:rFonts w:ascii="Courier New" w:hAnsi="Courier New" w:cs="Courier New" w:hint="default"/>
      </w:rPr>
    </w:lvl>
    <w:lvl w:ilvl="1" w:tplc="14A2FDCE" w:tentative="1">
      <w:start w:val="1"/>
      <w:numFmt w:val="bullet"/>
      <w:lvlText w:val="•"/>
      <w:lvlJc w:val="left"/>
      <w:pPr>
        <w:tabs>
          <w:tab w:val="num" w:pos="1440"/>
        </w:tabs>
        <w:ind w:left="1440" w:hanging="360"/>
      </w:pPr>
      <w:rPr>
        <w:rFonts w:ascii="Times New Roman" w:hAnsi="Times New Roman" w:hint="default"/>
      </w:rPr>
    </w:lvl>
    <w:lvl w:ilvl="2" w:tplc="896C7C9C" w:tentative="1">
      <w:start w:val="1"/>
      <w:numFmt w:val="bullet"/>
      <w:lvlText w:val="•"/>
      <w:lvlJc w:val="left"/>
      <w:pPr>
        <w:tabs>
          <w:tab w:val="num" w:pos="2160"/>
        </w:tabs>
        <w:ind w:left="2160" w:hanging="360"/>
      </w:pPr>
      <w:rPr>
        <w:rFonts w:ascii="Times New Roman" w:hAnsi="Times New Roman" w:hint="default"/>
      </w:rPr>
    </w:lvl>
    <w:lvl w:ilvl="3" w:tplc="09B84E6A" w:tentative="1">
      <w:start w:val="1"/>
      <w:numFmt w:val="bullet"/>
      <w:lvlText w:val="•"/>
      <w:lvlJc w:val="left"/>
      <w:pPr>
        <w:tabs>
          <w:tab w:val="num" w:pos="2880"/>
        </w:tabs>
        <w:ind w:left="2880" w:hanging="360"/>
      </w:pPr>
      <w:rPr>
        <w:rFonts w:ascii="Times New Roman" w:hAnsi="Times New Roman" w:hint="default"/>
      </w:rPr>
    </w:lvl>
    <w:lvl w:ilvl="4" w:tplc="8940D392" w:tentative="1">
      <w:start w:val="1"/>
      <w:numFmt w:val="bullet"/>
      <w:lvlText w:val="•"/>
      <w:lvlJc w:val="left"/>
      <w:pPr>
        <w:tabs>
          <w:tab w:val="num" w:pos="3600"/>
        </w:tabs>
        <w:ind w:left="3600" w:hanging="360"/>
      </w:pPr>
      <w:rPr>
        <w:rFonts w:ascii="Times New Roman" w:hAnsi="Times New Roman" w:hint="default"/>
      </w:rPr>
    </w:lvl>
    <w:lvl w:ilvl="5" w:tplc="0164DB74" w:tentative="1">
      <w:start w:val="1"/>
      <w:numFmt w:val="bullet"/>
      <w:lvlText w:val="•"/>
      <w:lvlJc w:val="left"/>
      <w:pPr>
        <w:tabs>
          <w:tab w:val="num" w:pos="4320"/>
        </w:tabs>
        <w:ind w:left="4320" w:hanging="360"/>
      </w:pPr>
      <w:rPr>
        <w:rFonts w:ascii="Times New Roman" w:hAnsi="Times New Roman" w:hint="default"/>
      </w:rPr>
    </w:lvl>
    <w:lvl w:ilvl="6" w:tplc="A6941882" w:tentative="1">
      <w:start w:val="1"/>
      <w:numFmt w:val="bullet"/>
      <w:lvlText w:val="•"/>
      <w:lvlJc w:val="left"/>
      <w:pPr>
        <w:tabs>
          <w:tab w:val="num" w:pos="5040"/>
        </w:tabs>
        <w:ind w:left="5040" w:hanging="360"/>
      </w:pPr>
      <w:rPr>
        <w:rFonts w:ascii="Times New Roman" w:hAnsi="Times New Roman" w:hint="default"/>
      </w:rPr>
    </w:lvl>
    <w:lvl w:ilvl="7" w:tplc="7AB028EE" w:tentative="1">
      <w:start w:val="1"/>
      <w:numFmt w:val="bullet"/>
      <w:lvlText w:val="•"/>
      <w:lvlJc w:val="left"/>
      <w:pPr>
        <w:tabs>
          <w:tab w:val="num" w:pos="5760"/>
        </w:tabs>
        <w:ind w:left="5760" w:hanging="360"/>
      </w:pPr>
      <w:rPr>
        <w:rFonts w:ascii="Times New Roman" w:hAnsi="Times New Roman" w:hint="default"/>
      </w:rPr>
    </w:lvl>
    <w:lvl w:ilvl="8" w:tplc="84AC592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06C77"/>
    <w:multiLevelType w:val="hybridMultilevel"/>
    <w:tmpl w:val="DE4E00F8"/>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CC059B"/>
    <w:multiLevelType w:val="hybridMultilevel"/>
    <w:tmpl w:val="8F44B800"/>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4B16F6"/>
    <w:multiLevelType w:val="hybridMultilevel"/>
    <w:tmpl w:val="20A6F860"/>
    <w:lvl w:ilvl="0" w:tplc="4EEC129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EA770DA"/>
    <w:multiLevelType w:val="hybridMultilevel"/>
    <w:tmpl w:val="44D6108C"/>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4859B1"/>
    <w:multiLevelType w:val="hybridMultilevel"/>
    <w:tmpl w:val="5F20AB30"/>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0415F0"/>
    <w:multiLevelType w:val="hybridMultilevel"/>
    <w:tmpl w:val="7C3A53A6"/>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4" w15:restartNumberingAfterBreak="0">
    <w:nsid w:val="67852EE2"/>
    <w:multiLevelType w:val="hybridMultilevel"/>
    <w:tmpl w:val="A768B4E8"/>
    <w:lvl w:ilvl="0" w:tplc="54F224F8">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0E55E7"/>
    <w:multiLevelType w:val="hybridMultilevel"/>
    <w:tmpl w:val="B13A76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B7274"/>
    <w:multiLevelType w:val="hybridMultilevel"/>
    <w:tmpl w:val="2DFEC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064BC"/>
    <w:multiLevelType w:val="hybridMultilevel"/>
    <w:tmpl w:val="314E0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FA31D77"/>
    <w:multiLevelType w:val="hybridMultilevel"/>
    <w:tmpl w:val="4D18021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01D4EB3"/>
    <w:multiLevelType w:val="hybridMultilevel"/>
    <w:tmpl w:val="C2084C88"/>
    <w:lvl w:ilvl="0" w:tplc="E118D4E4">
      <w:start w:val="1"/>
      <w:numFmt w:val="bullet"/>
      <w:lvlText w:val="•"/>
      <w:lvlJc w:val="left"/>
      <w:pPr>
        <w:tabs>
          <w:tab w:val="num" w:pos="720"/>
        </w:tabs>
        <w:ind w:left="720" w:hanging="360"/>
      </w:pPr>
      <w:rPr>
        <w:rFonts w:ascii="Times New Roman" w:hAnsi="Times New Roman" w:hint="default"/>
      </w:rPr>
    </w:lvl>
    <w:lvl w:ilvl="1" w:tplc="4EEC1294">
      <w:start w:val="1"/>
      <w:numFmt w:val="bullet"/>
      <w:lvlText w:val=""/>
      <w:lvlJc w:val="left"/>
      <w:pPr>
        <w:tabs>
          <w:tab w:val="num" w:pos="1440"/>
        </w:tabs>
        <w:ind w:left="1440" w:hanging="360"/>
      </w:pPr>
      <w:rPr>
        <w:rFonts w:ascii="Wingdings" w:hAnsi="Wingdings" w:hint="default"/>
      </w:rPr>
    </w:lvl>
    <w:lvl w:ilvl="2" w:tplc="616499DC">
      <w:start w:val="1"/>
      <w:numFmt w:val="bullet"/>
      <w:lvlText w:val="•"/>
      <w:lvlJc w:val="left"/>
      <w:pPr>
        <w:tabs>
          <w:tab w:val="num" w:pos="2160"/>
        </w:tabs>
        <w:ind w:left="2160" w:hanging="360"/>
      </w:pPr>
      <w:rPr>
        <w:rFonts w:ascii="Times New Roman" w:hAnsi="Times New Roman" w:hint="default"/>
      </w:rPr>
    </w:lvl>
    <w:lvl w:ilvl="3" w:tplc="2EAE3D7C" w:tentative="1">
      <w:start w:val="1"/>
      <w:numFmt w:val="bullet"/>
      <w:lvlText w:val="•"/>
      <w:lvlJc w:val="left"/>
      <w:pPr>
        <w:tabs>
          <w:tab w:val="num" w:pos="2880"/>
        </w:tabs>
        <w:ind w:left="2880" w:hanging="360"/>
      </w:pPr>
      <w:rPr>
        <w:rFonts w:ascii="Times New Roman" w:hAnsi="Times New Roman" w:hint="default"/>
      </w:rPr>
    </w:lvl>
    <w:lvl w:ilvl="4" w:tplc="4A5C0442" w:tentative="1">
      <w:start w:val="1"/>
      <w:numFmt w:val="bullet"/>
      <w:lvlText w:val="•"/>
      <w:lvlJc w:val="left"/>
      <w:pPr>
        <w:tabs>
          <w:tab w:val="num" w:pos="3600"/>
        </w:tabs>
        <w:ind w:left="3600" w:hanging="360"/>
      </w:pPr>
      <w:rPr>
        <w:rFonts w:ascii="Times New Roman" w:hAnsi="Times New Roman" w:hint="default"/>
      </w:rPr>
    </w:lvl>
    <w:lvl w:ilvl="5" w:tplc="A8C895A6" w:tentative="1">
      <w:start w:val="1"/>
      <w:numFmt w:val="bullet"/>
      <w:lvlText w:val="•"/>
      <w:lvlJc w:val="left"/>
      <w:pPr>
        <w:tabs>
          <w:tab w:val="num" w:pos="4320"/>
        </w:tabs>
        <w:ind w:left="4320" w:hanging="360"/>
      </w:pPr>
      <w:rPr>
        <w:rFonts w:ascii="Times New Roman" w:hAnsi="Times New Roman" w:hint="default"/>
      </w:rPr>
    </w:lvl>
    <w:lvl w:ilvl="6" w:tplc="695C8F24" w:tentative="1">
      <w:start w:val="1"/>
      <w:numFmt w:val="bullet"/>
      <w:lvlText w:val="•"/>
      <w:lvlJc w:val="left"/>
      <w:pPr>
        <w:tabs>
          <w:tab w:val="num" w:pos="5040"/>
        </w:tabs>
        <w:ind w:left="5040" w:hanging="360"/>
      </w:pPr>
      <w:rPr>
        <w:rFonts w:ascii="Times New Roman" w:hAnsi="Times New Roman" w:hint="default"/>
      </w:rPr>
    </w:lvl>
    <w:lvl w:ilvl="7" w:tplc="EA428FCA" w:tentative="1">
      <w:start w:val="1"/>
      <w:numFmt w:val="bullet"/>
      <w:lvlText w:val="•"/>
      <w:lvlJc w:val="left"/>
      <w:pPr>
        <w:tabs>
          <w:tab w:val="num" w:pos="5760"/>
        </w:tabs>
        <w:ind w:left="5760" w:hanging="360"/>
      </w:pPr>
      <w:rPr>
        <w:rFonts w:ascii="Times New Roman" w:hAnsi="Times New Roman" w:hint="default"/>
      </w:rPr>
    </w:lvl>
    <w:lvl w:ilvl="8" w:tplc="C8EEE7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45027A"/>
    <w:multiLevelType w:val="hybridMultilevel"/>
    <w:tmpl w:val="73E48B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A0822"/>
    <w:multiLevelType w:val="hybridMultilevel"/>
    <w:tmpl w:val="76B6C034"/>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095F59"/>
    <w:multiLevelType w:val="hybridMultilevel"/>
    <w:tmpl w:val="28A483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F971B6"/>
    <w:multiLevelType w:val="hybridMultilevel"/>
    <w:tmpl w:val="413C27EC"/>
    <w:lvl w:ilvl="0" w:tplc="04090003">
      <w:start w:val="1"/>
      <w:numFmt w:val="bullet"/>
      <w:lvlText w:val="o"/>
      <w:lvlJc w:val="left"/>
      <w:pPr>
        <w:tabs>
          <w:tab w:val="num" w:pos="720"/>
        </w:tabs>
        <w:ind w:left="720" w:hanging="360"/>
      </w:pPr>
      <w:rPr>
        <w:rFonts w:ascii="Courier New" w:hAnsi="Courier New" w:cs="Courier New" w:hint="default"/>
      </w:rPr>
    </w:lvl>
    <w:lvl w:ilvl="1" w:tplc="4EEC129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1"/>
  </w:num>
  <w:num w:numId="4">
    <w:abstractNumId w:val="32"/>
  </w:num>
  <w:num w:numId="5">
    <w:abstractNumId w:val="26"/>
  </w:num>
  <w:num w:numId="6">
    <w:abstractNumId w:val="25"/>
  </w:num>
  <w:num w:numId="7">
    <w:abstractNumId w:val="14"/>
  </w:num>
  <w:num w:numId="8">
    <w:abstractNumId w:val="5"/>
  </w:num>
  <w:num w:numId="9">
    <w:abstractNumId w:val="29"/>
  </w:num>
  <w:num w:numId="10">
    <w:abstractNumId w:val="11"/>
  </w:num>
  <w:num w:numId="11">
    <w:abstractNumId w:val="33"/>
  </w:num>
  <w:num w:numId="12">
    <w:abstractNumId w:val="20"/>
  </w:num>
  <w:num w:numId="13">
    <w:abstractNumId w:val="17"/>
  </w:num>
  <w:num w:numId="14">
    <w:abstractNumId w:val="12"/>
  </w:num>
  <w:num w:numId="15">
    <w:abstractNumId w:val="18"/>
  </w:num>
  <w:num w:numId="16">
    <w:abstractNumId w:val="22"/>
  </w:num>
  <w:num w:numId="17">
    <w:abstractNumId w:val="31"/>
  </w:num>
  <w:num w:numId="18">
    <w:abstractNumId w:val="2"/>
  </w:num>
  <w:num w:numId="19">
    <w:abstractNumId w:val="21"/>
  </w:num>
  <w:num w:numId="20">
    <w:abstractNumId w:val="28"/>
  </w:num>
  <w:num w:numId="21">
    <w:abstractNumId w:val="13"/>
  </w:num>
  <w:num w:numId="22">
    <w:abstractNumId w:val="15"/>
  </w:num>
  <w:num w:numId="23">
    <w:abstractNumId w:val="4"/>
  </w:num>
  <w:num w:numId="24">
    <w:abstractNumId w:val="7"/>
  </w:num>
  <w:num w:numId="25">
    <w:abstractNumId w:val="23"/>
  </w:num>
  <w:num w:numId="26">
    <w:abstractNumId w:val="10"/>
  </w:num>
  <w:num w:numId="27">
    <w:abstractNumId w:val="16"/>
  </w:num>
  <w:num w:numId="28">
    <w:abstractNumId w:val="27"/>
  </w:num>
  <w:num w:numId="29">
    <w:abstractNumId w:val="3"/>
  </w:num>
  <w:num w:numId="30">
    <w:abstractNumId w:val="9"/>
  </w:num>
  <w:num w:numId="31">
    <w:abstractNumId w:val="6"/>
  </w:num>
  <w:num w:numId="32">
    <w:abstractNumId w:val="8"/>
  </w:num>
  <w:num w:numId="33">
    <w:abstractNumId w:val="24"/>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w_prof" w:val="@default@"/>
  </w:docVars>
  <w:rsids>
    <w:rsidRoot w:val="00F42ADA"/>
    <w:rsid w:val="00007259"/>
    <w:rsid w:val="00015EEB"/>
    <w:rsid w:val="00017151"/>
    <w:rsid w:val="00020DCA"/>
    <w:rsid w:val="00025DE2"/>
    <w:rsid w:val="00030990"/>
    <w:rsid w:val="000314B2"/>
    <w:rsid w:val="000357AF"/>
    <w:rsid w:val="00040731"/>
    <w:rsid w:val="00040E5E"/>
    <w:rsid w:val="00041756"/>
    <w:rsid w:val="00045521"/>
    <w:rsid w:val="0005105C"/>
    <w:rsid w:val="00053B34"/>
    <w:rsid w:val="00057566"/>
    <w:rsid w:val="00061600"/>
    <w:rsid w:val="00063B2B"/>
    <w:rsid w:val="00072906"/>
    <w:rsid w:val="00072988"/>
    <w:rsid w:val="00072C7E"/>
    <w:rsid w:val="000735D6"/>
    <w:rsid w:val="00075407"/>
    <w:rsid w:val="0007671B"/>
    <w:rsid w:val="000773B0"/>
    <w:rsid w:val="00077958"/>
    <w:rsid w:val="00086BC6"/>
    <w:rsid w:val="00087E59"/>
    <w:rsid w:val="00090EFB"/>
    <w:rsid w:val="00095D09"/>
    <w:rsid w:val="000A23B4"/>
    <w:rsid w:val="000A3385"/>
    <w:rsid w:val="000B1585"/>
    <w:rsid w:val="000B17DC"/>
    <w:rsid w:val="000B2D7E"/>
    <w:rsid w:val="000B482E"/>
    <w:rsid w:val="000C243F"/>
    <w:rsid w:val="000C478D"/>
    <w:rsid w:val="000D164D"/>
    <w:rsid w:val="000E5D5D"/>
    <w:rsid w:val="000F2E68"/>
    <w:rsid w:val="000F5FFF"/>
    <w:rsid w:val="000F73FE"/>
    <w:rsid w:val="00106BC1"/>
    <w:rsid w:val="0010713D"/>
    <w:rsid w:val="00112CC3"/>
    <w:rsid w:val="00117B12"/>
    <w:rsid w:val="00121351"/>
    <w:rsid w:val="00122269"/>
    <w:rsid w:val="001233B4"/>
    <w:rsid w:val="001429DB"/>
    <w:rsid w:val="0014317C"/>
    <w:rsid w:val="001450F3"/>
    <w:rsid w:val="0014514F"/>
    <w:rsid w:val="0014758A"/>
    <w:rsid w:val="00147D34"/>
    <w:rsid w:val="0015146E"/>
    <w:rsid w:val="001517EC"/>
    <w:rsid w:val="00151EFF"/>
    <w:rsid w:val="0015483C"/>
    <w:rsid w:val="001575FC"/>
    <w:rsid w:val="00162F1D"/>
    <w:rsid w:val="00165849"/>
    <w:rsid w:val="00167E96"/>
    <w:rsid w:val="00171B5D"/>
    <w:rsid w:val="00172CA0"/>
    <w:rsid w:val="00175C61"/>
    <w:rsid w:val="00177152"/>
    <w:rsid w:val="00177B01"/>
    <w:rsid w:val="00182ECA"/>
    <w:rsid w:val="0018359E"/>
    <w:rsid w:val="00183FB3"/>
    <w:rsid w:val="001911AB"/>
    <w:rsid w:val="001949BB"/>
    <w:rsid w:val="001963C6"/>
    <w:rsid w:val="001A1425"/>
    <w:rsid w:val="001A55D4"/>
    <w:rsid w:val="001B0E9D"/>
    <w:rsid w:val="001B3355"/>
    <w:rsid w:val="001B6C25"/>
    <w:rsid w:val="001C1246"/>
    <w:rsid w:val="001C13AA"/>
    <w:rsid w:val="001C65BD"/>
    <w:rsid w:val="001E1340"/>
    <w:rsid w:val="001E153A"/>
    <w:rsid w:val="001E2E98"/>
    <w:rsid w:val="001E2F40"/>
    <w:rsid w:val="001E55D5"/>
    <w:rsid w:val="001F455A"/>
    <w:rsid w:val="00204CFC"/>
    <w:rsid w:val="00206074"/>
    <w:rsid w:val="00214B7C"/>
    <w:rsid w:val="002216F4"/>
    <w:rsid w:val="002224BA"/>
    <w:rsid w:val="00222CB5"/>
    <w:rsid w:val="00223706"/>
    <w:rsid w:val="00225B0A"/>
    <w:rsid w:val="00226833"/>
    <w:rsid w:val="002333CF"/>
    <w:rsid w:val="00234D63"/>
    <w:rsid w:val="00237A36"/>
    <w:rsid w:val="00242A90"/>
    <w:rsid w:val="002457F1"/>
    <w:rsid w:val="00251847"/>
    <w:rsid w:val="0025267B"/>
    <w:rsid w:val="002526C3"/>
    <w:rsid w:val="0025297F"/>
    <w:rsid w:val="0025534A"/>
    <w:rsid w:val="0025642E"/>
    <w:rsid w:val="00260E55"/>
    <w:rsid w:val="00261AF4"/>
    <w:rsid w:val="002701AA"/>
    <w:rsid w:val="00272407"/>
    <w:rsid w:val="0027429C"/>
    <w:rsid w:val="00281475"/>
    <w:rsid w:val="002825CB"/>
    <w:rsid w:val="002846E2"/>
    <w:rsid w:val="00291BCC"/>
    <w:rsid w:val="00291FE1"/>
    <w:rsid w:val="002965C0"/>
    <w:rsid w:val="002A5601"/>
    <w:rsid w:val="002A7629"/>
    <w:rsid w:val="002A7F53"/>
    <w:rsid w:val="002D0946"/>
    <w:rsid w:val="002D16F5"/>
    <w:rsid w:val="002D6881"/>
    <w:rsid w:val="002E3C83"/>
    <w:rsid w:val="002F0D2E"/>
    <w:rsid w:val="002F1D01"/>
    <w:rsid w:val="002F37BC"/>
    <w:rsid w:val="002F4B32"/>
    <w:rsid w:val="002F4EB2"/>
    <w:rsid w:val="003058FC"/>
    <w:rsid w:val="00306B93"/>
    <w:rsid w:val="00307C31"/>
    <w:rsid w:val="00313552"/>
    <w:rsid w:val="00315623"/>
    <w:rsid w:val="00327E81"/>
    <w:rsid w:val="00330534"/>
    <w:rsid w:val="003307B1"/>
    <w:rsid w:val="00330AAF"/>
    <w:rsid w:val="003334F7"/>
    <w:rsid w:val="00335C3F"/>
    <w:rsid w:val="0033772C"/>
    <w:rsid w:val="00340C17"/>
    <w:rsid w:val="00341AD7"/>
    <w:rsid w:val="003448DC"/>
    <w:rsid w:val="00351F20"/>
    <w:rsid w:val="0035235E"/>
    <w:rsid w:val="00352557"/>
    <w:rsid w:val="00354A78"/>
    <w:rsid w:val="00355576"/>
    <w:rsid w:val="00363173"/>
    <w:rsid w:val="0036437A"/>
    <w:rsid w:val="00364B03"/>
    <w:rsid w:val="00374B43"/>
    <w:rsid w:val="00374D3D"/>
    <w:rsid w:val="00381505"/>
    <w:rsid w:val="00382BD0"/>
    <w:rsid w:val="00393655"/>
    <w:rsid w:val="003A6474"/>
    <w:rsid w:val="003A6DA0"/>
    <w:rsid w:val="003B1CD0"/>
    <w:rsid w:val="003B28DE"/>
    <w:rsid w:val="003C175F"/>
    <w:rsid w:val="003C2F3C"/>
    <w:rsid w:val="003C7B15"/>
    <w:rsid w:val="003D2F29"/>
    <w:rsid w:val="003D35FC"/>
    <w:rsid w:val="003D6DC4"/>
    <w:rsid w:val="003E220A"/>
    <w:rsid w:val="003F2F4F"/>
    <w:rsid w:val="003F5FBF"/>
    <w:rsid w:val="00407D4B"/>
    <w:rsid w:val="00411EDF"/>
    <w:rsid w:val="004135C6"/>
    <w:rsid w:val="0042305B"/>
    <w:rsid w:val="00440E9B"/>
    <w:rsid w:val="004431D8"/>
    <w:rsid w:val="00452D04"/>
    <w:rsid w:val="0045342C"/>
    <w:rsid w:val="004552F1"/>
    <w:rsid w:val="00456273"/>
    <w:rsid w:val="00460BE1"/>
    <w:rsid w:val="00461A9A"/>
    <w:rsid w:val="00462D8C"/>
    <w:rsid w:val="00462E8B"/>
    <w:rsid w:val="00464736"/>
    <w:rsid w:val="0046514C"/>
    <w:rsid w:val="0047311B"/>
    <w:rsid w:val="00474454"/>
    <w:rsid w:val="004812C9"/>
    <w:rsid w:val="00482824"/>
    <w:rsid w:val="0048514E"/>
    <w:rsid w:val="004900D8"/>
    <w:rsid w:val="00490DB0"/>
    <w:rsid w:val="004917B4"/>
    <w:rsid w:val="004A2086"/>
    <w:rsid w:val="004A3261"/>
    <w:rsid w:val="004A449B"/>
    <w:rsid w:val="004A5E2B"/>
    <w:rsid w:val="004B3AED"/>
    <w:rsid w:val="004B45F0"/>
    <w:rsid w:val="004B5675"/>
    <w:rsid w:val="004C350A"/>
    <w:rsid w:val="004C7D32"/>
    <w:rsid w:val="004D0DD2"/>
    <w:rsid w:val="004D1AC0"/>
    <w:rsid w:val="004D58AA"/>
    <w:rsid w:val="004D7E47"/>
    <w:rsid w:val="004E0585"/>
    <w:rsid w:val="004E4438"/>
    <w:rsid w:val="004E5636"/>
    <w:rsid w:val="004F0031"/>
    <w:rsid w:val="004F6292"/>
    <w:rsid w:val="004F7D92"/>
    <w:rsid w:val="005006F0"/>
    <w:rsid w:val="00500DB6"/>
    <w:rsid w:val="005076F3"/>
    <w:rsid w:val="00507944"/>
    <w:rsid w:val="00516E3A"/>
    <w:rsid w:val="00525856"/>
    <w:rsid w:val="005319F6"/>
    <w:rsid w:val="00531E36"/>
    <w:rsid w:val="005340C8"/>
    <w:rsid w:val="00535EA5"/>
    <w:rsid w:val="00535EB0"/>
    <w:rsid w:val="0053674D"/>
    <w:rsid w:val="005401A8"/>
    <w:rsid w:val="005415A2"/>
    <w:rsid w:val="00553B02"/>
    <w:rsid w:val="0055401A"/>
    <w:rsid w:val="00554EBD"/>
    <w:rsid w:val="0055509E"/>
    <w:rsid w:val="00567352"/>
    <w:rsid w:val="00574A20"/>
    <w:rsid w:val="00576B7D"/>
    <w:rsid w:val="00585A5C"/>
    <w:rsid w:val="00586312"/>
    <w:rsid w:val="0058680B"/>
    <w:rsid w:val="00592694"/>
    <w:rsid w:val="0059392B"/>
    <w:rsid w:val="005A0E5C"/>
    <w:rsid w:val="005A4BF0"/>
    <w:rsid w:val="005A6C46"/>
    <w:rsid w:val="005A759B"/>
    <w:rsid w:val="005B22E9"/>
    <w:rsid w:val="005B317D"/>
    <w:rsid w:val="005C30A1"/>
    <w:rsid w:val="005C34CC"/>
    <w:rsid w:val="005C4B41"/>
    <w:rsid w:val="005C52FA"/>
    <w:rsid w:val="005C6DE5"/>
    <w:rsid w:val="005D0229"/>
    <w:rsid w:val="005D04C7"/>
    <w:rsid w:val="005D1CA2"/>
    <w:rsid w:val="005D27A7"/>
    <w:rsid w:val="005D476E"/>
    <w:rsid w:val="005D4B39"/>
    <w:rsid w:val="005D5C4D"/>
    <w:rsid w:val="005D5E27"/>
    <w:rsid w:val="005E06E0"/>
    <w:rsid w:val="005E2C2E"/>
    <w:rsid w:val="005E3C69"/>
    <w:rsid w:val="005E4089"/>
    <w:rsid w:val="005E4BCE"/>
    <w:rsid w:val="005F3905"/>
    <w:rsid w:val="005F4B23"/>
    <w:rsid w:val="005F5CF8"/>
    <w:rsid w:val="005F5D96"/>
    <w:rsid w:val="005F608F"/>
    <w:rsid w:val="005F6608"/>
    <w:rsid w:val="0060142A"/>
    <w:rsid w:val="006076DB"/>
    <w:rsid w:val="00610E90"/>
    <w:rsid w:val="00611345"/>
    <w:rsid w:val="00614006"/>
    <w:rsid w:val="006238ED"/>
    <w:rsid w:val="00623A20"/>
    <w:rsid w:val="00624E44"/>
    <w:rsid w:val="00624F16"/>
    <w:rsid w:val="00626D52"/>
    <w:rsid w:val="00627D36"/>
    <w:rsid w:val="006332B0"/>
    <w:rsid w:val="006338F6"/>
    <w:rsid w:val="006351CA"/>
    <w:rsid w:val="00641265"/>
    <w:rsid w:val="00643062"/>
    <w:rsid w:val="006437EA"/>
    <w:rsid w:val="00644DC7"/>
    <w:rsid w:val="006503C5"/>
    <w:rsid w:val="00652E88"/>
    <w:rsid w:val="00656361"/>
    <w:rsid w:val="006575AC"/>
    <w:rsid w:val="00657A58"/>
    <w:rsid w:val="00657DA5"/>
    <w:rsid w:val="00665D4E"/>
    <w:rsid w:val="00677E36"/>
    <w:rsid w:val="00680708"/>
    <w:rsid w:val="00681384"/>
    <w:rsid w:val="00684BF5"/>
    <w:rsid w:val="0069367C"/>
    <w:rsid w:val="00693F1D"/>
    <w:rsid w:val="0069505E"/>
    <w:rsid w:val="00695DF2"/>
    <w:rsid w:val="006965AF"/>
    <w:rsid w:val="006A3941"/>
    <w:rsid w:val="006A421B"/>
    <w:rsid w:val="006A5510"/>
    <w:rsid w:val="006A588E"/>
    <w:rsid w:val="006A7C3E"/>
    <w:rsid w:val="006B004A"/>
    <w:rsid w:val="006B52C5"/>
    <w:rsid w:val="006C141A"/>
    <w:rsid w:val="006C1955"/>
    <w:rsid w:val="006E1AAC"/>
    <w:rsid w:val="006E20B3"/>
    <w:rsid w:val="006E2EB4"/>
    <w:rsid w:val="006E3E7E"/>
    <w:rsid w:val="006E77AF"/>
    <w:rsid w:val="006E7918"/>
    <w:rsid w:val="006F0302"/>
    <w:rsid w:val="006F3208"/>
    <w:rsid w:val="006F37B4"/>
    <w:rsid w:val="006F5297"/>
    <w:rsid w:val="00701445"/>
    <w:rsid w:val="0070370D"/>
    <w:rsid w:val="0071037B"/>
    <w:rsid w:val="00710F91"/>
    <w:rsid w:val="007126C7"/>
    <w:rsid w:val="00712B79"/>
    <w:rsid w:val="00723A2D"/>
    <w:rsid w:val="00727F73"/>
    <w:rsid w:val="00731194"/>
    <w:rsid w:val="007328C4"/>
    <w:rsid w:val="007335F4"/>
    <w:rsid w:val="0073444C"/>
    <w:rsid w:val="0073586A"/>
    <w:rsid w:val="00740BCB"/>
    <w:rsid w:val="0074513A"/>
    <w:rsid w:val="007458FB"/>
    <w:rsid w:val="007460D4"/>
    <w:rsid w:val="00763319"/>
    <w:rsid w:val="007655F0"/>
    <w:rsid w:val="00781D31"/>
    <w:rsid w:val="0078238B"/>
    <w:rsid w:val="00783393"/>
    <w:rsid w:val="007843DC"/>
    <w:rsid w:val="007849FD"/>
    <w:rsid w:val="00786140"/>
    <w:rsid w:val="00786300"/>
    <w:rsid w:val="00791DC1"/>
    <w:rsid w:val="00792328"/>
    <w:rsid w:val="00792511"/>
    <w:rsid w:val="00793224"/>
    <w:rsid w:val="00794EBE"/>
    <w:rsid w:val="007A0541"/>
    <w:rsid w:val="007A1973"/>
    <w:rsid w:val="007B5902"/>
    <w:rsid w:val="007B656E"/>
    <w:rsid w:val="007C0C0D"/>
    <w:rsid w:val="007C1450"/>
    <w:rsid w:val="007C2025"/>
    <w:rsid w:val="007C2A56"/>
    <w:rsid w:val="007C50DE"/>
    <w:rsid w:val="007C5687"/>
    <w:rsid w:val="007C7215"/>
    <w:rsid w:val="007C78AA"/>
    <w:rsid w:val="007D2AAA"/>
    <w:rsid w:val="007D330B"/>
    <w:rsid w:val="007D6E60"/>
    <w:rsid w:val="007E0445"/>
    <w:rsid w:val="007E356B"/>
    <w:rsid w:val="007E5CB2"/>
    <w:rsid w:val="007F79BA"/>
    <w:rsid w:val="00800619"/>
    <w:rsid w:val="00800C62"/>
    <w:rsid w:val="00802C6A"/>
    <w:rsid w:val="0080403B"/>
    <w:rsid w:val="0080690F"/>
    <w:rsid w:val="00806CA8"/>
    <w:rsid w:val="008143A0"/>
    <w:rsid w:val="008240B9"/>
    <w:rsid w:val="00830C17"/>
    <w:rsid w:val="008321BE"/>
    <w:rsid w:val="00832B1B"/>
    <w:rsid w:val="00835211"/>
    <w:rsid w:val="008358AE"/>
    <w:rsid w:val="008417DA"/>
    <w:rsid w:val="008421A5"/>
    <w:rsid w:val="008512DF"/>
    <w:rsid w:val="0085455D"/>
    <w:rsid w:val="00864ADD"/>
    <w:rsid w:val="00865550"/>
    <w:rsid w:val="0086694A"/>
    <w:rsid w:val="00867AE4"/>
    <w:rsid w:val="00871332"/>
    <w:rsid w:val="00871694"/>
    <w:rsid w:val="008772C0"/>
    <w:rsid w:val="00877354"/>
    <w:rsid w:val="00884221"/>
    <w:rsid w:val="0089040E"/>
    <w:rsid w:val="008927ED"/>
    <w:rsid w:val="0089515B"/>
    <w:rsid w:val="008955BE"/>
    <w:rsid w:val="008962AB"/>
    <w:rsid w:val="008A2007"/>
    <w:rsid w:val="008A2C5F"/>
    <w:rsid w:val="008A4C66"/>
    <w:rsid w:val="008A5932"/>
    <w:rsid w:val="008A7B4C"/>
    <w:rsid w:val="008B0D0A"/>
    <w:rsid w:val="008B2145"/>
    <w:rsid w:val="008B3ABA"/>
    <w:rsid w:val="008B5368"/>
    <w:rsid w:val="008B6A0B"/>
    <w:rsid w:val="008C00A9"/>
    <w:rsid w:val="008C018C"/>
    <w:rsid w:val="008C165A"/>
    <w:rsid w:val="008C34AF"/>
    <w:rsid w:val="008C476A"/>
    <w:rsid w:val="008C6130"/>
    <w:rsid w:val="008C6702"/>
    <w:rsid w:val="008C7B80"/>
    <w:rsid w:val="008D6926"/>
    <w:rsid w:val="008D7982"/>
    <w:rsid w:val="008E2AB1"/>
    <w:rsid w:val="008F1370"/>
    <w:rsid w:val="008F2677"/>
    <w:rsid w:val="008F2982"/>
    <w:rsid w:val="008F380E"/>
    <w:rsid w:val="008F3964"/>
    <w:rsid w:val="00907E32"/>
    <w:rsid w:val="009107A8"/>
    <w:rsid w:val="00914DEE"/>
    <w:rsid w:val="00914EB1"/>
    <w:rsid w:val="009166F4"/>
    <w:rsid w:val="00916F29"/>
    <w:rsid w:val="0091714E"/>
    <w:rsid w:val="00917899"/>
    <w:rsid w:val="0092290B"/>
    <w:rsid w:val="00924B96"/>
    <w:rsid w:val="00924CC4"/>
    <w:rsid w:val="0093013E"/>
    <w:rsid w:val="00930589"/>
    <w:rsid w:val="0094081C"/>
    <w:rsid w:val="00940C74"/>
    <w:rsid w:val="009432FE"/>
    <w:rsid w:val="009433F0"/>
    <w:rsid w:val="00943D8A"/>
    <w:rsid w:val="00947107"/>
    <w:rsid w:val="00957184"/>
    <w:rsid w:val="009621C2"/>
    <w:rsid w:val="0096246C"/>
    <w:rsid w:val="00973DB2"/>
    <w:rsid w:val="00974744"/>
    <w:rsid w:val="0098514A"/>
    <w:rsid w:val="009914FD"/>
    <w:rsid w:val="0099606F"/>
    <w:rsid w:val="00996966"/>
    <w:rsid w:val="00996F68"/>
    <w:rsid w:val="009A073D"/>
    <w:rsid w:val="009A19FE"/>
    <w:rsid w:val="009A3648"/>
    <w:rsid w:val="009A3D39"/>
    <w:rsid w:val="009A4788"/>
    <w:rsid w:val="009A5CD5"/>
    <w:rsid w:val="009B4F0A"/>
    <w:rsid w:val="009B6FBC"/>
    <w:rsid w:val="009C3BD5"/>
    <w:rsid w:val="009C5BE6"/>
    <w:rsid w:val="009D0A35"/>
    <w:rsid w:val="009D40B9"/>
    <w:rsid w:val="009D445E"/>
    <w:rsid w:val="009D47A9"/>
    <w:rsid w:val="009D53F3"/>
    <w:rsid w:val="009D6F64"/>
    <w:rsid w:val="009E0DFD"/>
    <w:rsid w:val="009E19BA"/>
    <w:rsid w:val="009E1DDA"/>
    <w:rsid w:val="009E253E"/>
    <w:rsid w:val="009E5B19"/>
    <w:rsid w:val="009E68E9"/>
    <w:rsid w:val="009F0E70"/>
    <w:rsid w:val="00A02D08"/>
    <w:rsid w:val="00A04A9A"/>
    <w:rsid w:val="00A13E1E"/>
    <w:rsid w:val="00A16745"/>
    <w:rsid w:val="00A211BB"/>
    <w:rsid w:val="00A2173B"/>
    <w:rsid w:val="00A23956"/>
    <w:rsid w:val="00A26C29"/>
    <w:rsid w:val="00A302CB"/>
    <w:rsid w:val="00A31DBB"/>
    <w:rsid w:val="00A34A0B"/>
    <w:rsid w:val="00A37B77"/>
    <w:rsid w:val="00A40263"/>
    <w:rsid w:val="00A409EB"/>
    <w:rsid w:val="00A4337B"/>
    <w:rsid w:val="00A449B4"/>
    <w:rsid w:val="00A467EC"/>
    <w:rsid w:val="00A53318"/>
    <w:rsid w:val="00A537BF"/>
    <w:rsid w:val="00A61DD8"/>
    <w:rsid w:val="00A6507A"/>
    <w:rsid w:val="00A71CC3"/>
    <w:rsid w:val="00A721E4"/>
    <w:rsid w:val="00A7494D"/>
    <w:rsid w:val="00A7605B"/>
    <w:rsid w:val="00A77F6C"/>
    <w:rsid w:val="00A81413"/>
    <w:rsid w:val="00A82382"/>
    <w:rsid w:val="00A83114"/>
    <w:rsid w:val="00A85265"/>
    <w:rsid w:val="00A86B57"/>
    <w:rsid w:val="00A87CCF"/>
    <w:rsid w:val="00A96D15"/>
    <w:rsid w:val="00A97B2C"/>
    <w:rsid w:val="00AA27DA"/>
    <w:rsid w:val="00AA43D6"/>
    <w:rsid w:val="00AA568F"/>
    <w:rsid w:val="00AA5DBE"/>
    <w:rsid w:val="00AA6571"/>
    <w:rsid w:val="00AA7D36"/>
    <w:rsid w:val="00AB1691"/>
    <w:rsid w:val="00AB514B"/>
    <w:rsid w:val="00AB52F0"/>
    <w:rsid w:val="00AB70C2"/>
    <w:rsid w:val="00AC587C"/>
    <w:rsid w:val="00AD3CC3"/>
    <w:rsid w:val="00AD55B7"/>
    <w:rsid w:val="00AD574B"/>
    <w:rsid w:val="00AD67DE"/>
    <w:rsid w:val="00AF6414"/>
    <w:rsid w:val="00AF6D62"/>
    <w:rsid w:val="00B00E65"/>
    <w:rsid w:val="00B22677"/>
    <w:rsid w:val="00B2562D"/>
    <w:rsid w:val="00B334D7"/>
    <w:rsid w:val="00B416A1"/>
    <w:rsid w:val="00B45D87"/>
    <w:rsid w:val="00B517ED"/>
    <w:rsid w:val="00B729E9"/>
    <w:rsid w:val="00B74EF9"/>
    <w:rsid w:val="00B75BEE"/>
    <w:rsid w:val="00B82583"/>
    <w:rsid w:val="00B8523F"/>
    <w:rsid w:val="00B8716C"/>
    <w:rsid w:val="00B90DDA"/>
    <w:rsid w:val="00B92CC7"/>
    <w:rsid w:val="00BA0C1A"/>
    <w:rsid w:val="00BA1B42"/>
    <w:rsid w:val="00BA3F78"/>
    <w:rsid w:val="00BB081F"/>
    <w:rsid w:val="00BB4843"/>
    <w:rsid w:val="00BB4D07"/>
    <w:rsid w:val="00BB532D"/>
    <w:rsid w:val="00BB750D"/>
    <w:rsid w:val="00BD0352"/>
    <w:rsid w:val="00BD73A0"/>
    <w:rsid w:val="00BD7A4B"/>
    <w:rsid w:val="00BE5987"/>
    <w:rsid w:val="00BE6766"/>
    <w:rsid w:val="00BF03BD"/>
    <w:rsid w:val="00BF0B33"/>
    <w:rsid w:val="00BF2F70"/>
    <w:rsid w:val="00BF5195"/>
    <w:rsid w:val="00C005C9"/>
    <w:rsid w:val="00C024AC"/>
    <w:rsid w:val="00C0428F"/>
    <w:rsid w:val="00C104EE"/>
    <w:rsid w:val="00C12210"/>
    <w:rsid w:val="00C17209"/>
    <w:rsid w:val="00C20F94"/>
    <w:rsid w:val="00C2230F"/>
    <w:rsid w:val="00C233FB"/>
    <w:rsid w:val="00C25CDB"/>
    <w:rsid w:val="00C31058"/>
    <w:rsid w:val="00C34E59"/>
    <w:rsid w:val="00C3554B"/>
    <w:rsid w:val="00C415A0"/>
    <w:rsid w:val="00C4621E"/>
    <w:rsid w:val="00C501D5"/>
    <w:rsid w:val="00C5552C"/>
    <w:rsid w:val="00C55AB5"/>
    <w:rsid w:val="00C568F7"/>
    <w:rsid w:val="00C6415E"/>
    <w:rsid w:val="00C67146"/>
    <w:rsid w:val="00C67DC8"/>
    <w:rsid w:val="00C811EB"/>
    <w:rsid w:val="00C86E67"/>
    <w:rsid w:val="00C870CF"/>
    <w:rsid w:val="00C97D90"/>
    <w:rsid w:val="00CA028F"/>
    <w:rsid w:val="00CA3EC5"/>
    <w:rsid w:val="00CA4CA3"/>
    <w:rsid w:val="00CA643E"/>
    <w:rsid w:val="00CB3FA7"/>
    <w:rsid w:val="00CB5B54"/>
    <w:rsid w:val="00CC431D"/>
    <w:rsid w:val="00CC4573"/>
    <w:rsid w:val="00CD00E7"/>
    <w:rsid w:val="00CD2B8B"/>
    <w:rsid w:val="00CE3D75"/>
    <w:rsid w:val="00CE4F4C"/>
    <w:rsid w:val="00CF0951"/>
    <w:rsid w:val="00CF1ABB"/>
    <w:rsid w:val="00CF2763"/>
    <w:rsid w:val="00CF38CE"/>
    <w:rsid w:val="00CF4AA4"/>
    <w:rsid w:val="00CF6761"/>
    <w:rsid w:val="00D0219E"/>
    <w:rsid w:val="00D0537D"/>
    <w:rsid w:val="00D10D45"/>
    <w:rsid w:val="00D1104B"/>
    <w:rsid w:val="00D14093"/>
    <w:rsid w:val="00D20F15"/>
    <w:rsid w:val="00D2616C"/>
    <w:rsid w:val="00D26D60"/>
    <w:rsid w:val="00D37C0F"/>
    <w:rsid w:val="00D434F3"/>
    <w:rsid w:val="00D47CA4"/>
    <w:rsid w:val="00D528EE"/>
    <w:rsid w:val="00D53767"/>
    <w:rsid w:val="00D541B2"/>
    <w:rsid w:val="00D57B81"/>
    <w:rsid w:val="00D600EC"/>
    <w:rsid w:val="00D603F6"/>
    <w:rsid w:val="00D66199"/>
    <w:rsid w:val="00D665F6"/>
    <w:rsid w:val="00D6695A"/>
    <w:rsid w:val="00D85B35"/>
    <w:rsid w:val="00D86CED"/>
    <w:rsid w:val="00D91C97"/>
    <w:rsid w:val="00D91CC9"/>
    <w:rsid w:val="00D92101"/>
    <w:rsid w:val="00DA28F1"/>
    <w:rsid w:val="00DA5754"/>
    <w:rsid w:val="00DB6A8C"/>
    <w:rsid w:val="00DC6F27"/>
    <w:rsid w:val="00DD2B36"/>
    <w:rsid w:val="00DD7CFC"/>
    <w:rsid w:val="00DE0A56"/>
    <w:rsid w:val="00DE1173"/>
    <w:rsid w:val="00DE6A39"/>
    <w:rsid w:val="00DF2078"/>
    <w:rsid w:val="00DF29DC"/>
    <w:rsid w:val="00DF3739"/>
    <w:rsid w:val="00DF4E53"/>
    <w:rsid w:val="00DF6AA2"/>
    <w:rsid w:val="00E02060"/>
    <w:rsid w:val="00E031A2"/>
    <w:rsid w:val="00E04317"/>
    <w:rsid w:val="00E04AA0"/>
    <w:rsid w:val="00E05620"/>
    <w:rsid w:val="00E06390"/>
    <w:rsid w:val="00E0667F"/>
    <w:rsid w:val="00E07FD2"/>
    <w:rsid w:val="00E10B3D"/>
    <w:rsid w:val="00E11264"/>
    <w:rsid w:val="00E14F76"/>
    <w:rsid w:val="00E21EDF"/>
    <w:rsid w:val="00E22D82"/>
    <w:rsid w:val="00E238C4"/>
    <w:rsid w:val="00E30BE0"/>
    <w:rsid w:val="00E33592"/>
    <w:rsid w:val="00E33F77"/>
    <w:rsid w:val="00E50475"/>
    <w:rsid w:val="00E54B2E"/>
    <w:rsid w:val="00E55A68"/>
    <w:rsid w:val="00E61394"/>
    <w:rsid w:val="00E629D8"/>
    <w:rsid w:val="00E650EA"/>
    <w:rsid w:val="00E7053A"/>
    <w:rsid w:val="00E74BA2"/>
    <w:rsid w:val="00E75BD0"/>
    <w:rsid w:val="00E76D2A"/>
    <w:rsid w:val="00E837FE"/>
    <w:rsid w:val="00E845E9"/>
    <w:rsid w:val="00E8775A"/>
    <w:rsid w:val="00E9038C"/>
    <w:rsid w:val="00E97AF5"/>
    <w:rsid w:val="00EA0C09"/>
    <w:rsid w:val="00EB39F7"/>
    <w:rsid w:val="00EB5A8C"/>
    <w:rsid w:val="00EB7609"/>
    <w:rsid w:val="00EC6B86"/>
    <w:rsid w:val="00ED355E"/>
    <w:rsid w:val="00ED50F6"/>
    <w:rsid w:val="00EE17FD"/>
    <w:rsid w:val="00EE4972"/>
    <w:rsid w:val="00F03D6E"/>
    <w:rsid w:val="00F04E3A"/>
    <w:rsid w:val="00F05CE7"/>
    <w:rsid w:val="00F11FC2"/>
    <w:rsid w:val="00F15F6E"/>
    <w:rsid w:val="00F16AE4"/>
    <w:rsid w:val="00F178D6"/>
    <w:rsid w:val="00F2462D"/>
    <w:rsid w:val="00F25E14"/>
    <w:rsid w:val="00F26E4F"/>
    <w:rsid w:val="00F31CD7"/>
    <w:rsid w:val="00F3257B"/>
    <w:rsid w:val="00F32A4F"/>
    <w:rsid w:val="00F362FF"/>
    <w:rsid w:val="00F42ADA"/>
    <w:rsid w:val="00F471C4"/>
    <w:rsid w:val="00F474D0"/>
    <w:rsid w:val="00F548F8"/>
    <w:rsid w:val="00F554DF"/>
    <w:rsid w:val="00F55E74"/>
    <w:rsid w:val="00F5673C"/>
    <w:rsid w:val="00F607B9"/>
    <w:rsid w:val="00F61D76"/>
    <w:rsid w:val="00F71A34"/>
    <w:rsid w:val="00F769F2"/>
    <w:rsid w:val="00F9203C"/>
    <w:rsid w:val="00F97478"/>
    <w:rsid w:val="00FA10D4"/>
    <w:rsid w:val="00FA157A"/>
    <w:rsid w:val="00FB43BD"/>
    <w:rsid w:val="00FB5B5A"/>
    <w:rsid w:val="00FB604D"/>
    <w:rsid w:val="00FB6CBC"/>
    <w:rsid w:val="00FC144C"/>
    <w:rsid w:val="00FC48CB"/>
    <w:rsid w:val="00FC5ED7"/>
    <w:rsid w:val="00FC6D76"/>
    <w:rsid w:val="00FD0B72"/>
    <w:rsid w:val="00FE4DB0"/>
    <w:rsid w:val="00FE6A45"/>
    <w:rsid w:val="00FF129E"/>
    <w:rsid w:val="00FF3126"/>
    <w:rsid w:val="00FF40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8C17A"/>
  <w15:docId w15:val="{A39DEC0C-6489-4D16-BE29-3567045B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Heading2">
    <w:name w:val="heading 2"/>
    <w:basedOn w:val="Normal"/>
    <w:next w:val="Normal"/>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Heading3">
    <w:name w:val="heading 3"/>
    <w:basedOn w:val="Normal"/>
    <w:next w:val="Normal"/>
    <w:link w:val="Heading3Char"/>
    <w:qFormat/>
    <w:pPr>
      <w:keepNext/>
      <w:numPr>
        <w:ilvl w:val="2"/>
        <w:numId w:val="1"/>
      </w:numPr>
      <w:spacing w:before="360" w:after="240"/>
      <w:ind w:hanging="720"/>
      <w:outlineLvl w:val="2"/>
    </w:pPr>
    <w:rPr>
      <w:b/>
      <w:sz w:val="24"/>
      <w:u w:val="double"/>
    </w:rPr>
  </w:style>
  <w:style w:type="paragraph" w:styleId="Heading4">
    <w:name w:val="heading 4"/>
    <w:basedOn w:val="Normal"/>
    <w:next w:val="Normal"/>
    <w:qFormat/>
    <w:pPr>
      <w:keepNext/>
      <w:numPr>
        <w:ilvl w:val="3"/>
        <w:numId w:val="1"/>
      </w:numPr>
      <w:spacing w:before="240"/>
      <w:ind w:hanging="720"/>
      <w:outlineLvl w:val="3"/>
    </w:pPr>
    <w:rPr>
      <w:b/>
      <w:i/>
      <w:u w:val="single"/>
    </w:rPr>
  </w:style>
  <w:style w:type="paragraph" w:styleId="Heading5">
    <w:name w:val="heading 5"/>
    <w:basedOn w:val="Normal"/>
    <w:next w:val="Normal"/>
    <w:qFormat/>
    <w:pPr>
      <w:numPr>
        <w:ilvl w:val="4"/>
        <w:numId w:val="1"/>
      </w:numPr>
      <w:spacing w:before="240"/>
      <w:ind w:hanging="720"/>
      <w:outlineLvl w:val="4"/>
    </w:pPr>
    <w:rPr>
      <w:u w:val="single"/>
    </w:rPr>
  </w:style>
  <w:style w:type="paragraph" w:styleId="Heading6">
    <w:name w:val="heading 6"/>
    <w:basedOn w:val="Normal"/>
    <w:next w:val="Normal"/>
    <w:qFormat/>
    <w:pPr>
      <w:numPr>
        <w:ilvl w:val="5"/>
        <w:numId w:val="1"/>
      </w:numPr>
      <w:spacing w:before="240"/>
      <w:ind w:hanging="720"/>
      <w:outlineLvl w:val="5"/>
    </w:pPr>
    <w:rPr>
      <w:u w:val="dotted"/>
    </w:rPr>
  </w:style>
  <w:style w:type="paragraph" w:styleId="Heading7">
    <w:name w:val="heading 7"/>
    <w:basedOn w:val="Normal"/>
    <w:next w:val="Normal"/>
    <w:qFormat/>
    <w:pPr>
      <w:numPr>
        <w:ilvl w:val="6"/>
        <w:numId w:val="1"/>
      </w:numPr>
      <w:spacing w:before="240"/>
      <w:ind w:hanging="720"/>
      <w:outlineLvl w:val="6"/>
    </w:pPr>
  </w:style>
  <w:style w:type="paragraph" w:styleId="Heading8">
    <w:name w:val="heading 8"/>
    <w:basedOn w:val="Normal"/>
    <w:next w:val="Normal"/>
    <w:qFormat/>
    <w:pPr>
      <w:numPr>
        <w:ilvl w:val="7"/>
        <w:numId w:val="1"/>
      </w:numPr>
      <w:spacing w:before="240" w:after="60"/>
      <w:ind w:hanging="720"/>
      <w:outlineLvl w:val="7"/>
    </w:pPr>
    <w:rPr>
      <w:i/>
    </w:rPr>
  </w:style>
  <w:style w:type="paragraph" w:styleId="Heading9">
    <w:name w:val="heading 9"/>
    <w:basedOn w:val="Normal"/>
    <w:next w:val="Normal"/>
    <w:qFormat/>
    <w:pPr>
      <w:numPr>
        <w:ilvl w:val="8"/>
        <w:numId w:val="1"/>
      </w:numPr>
      <w:spacing w:before="240" w:after="60"/>
      <w:ind w:hanging="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Footer">
    <w:name w:val="footer"/>
    <w:basedOn w:val="Normal"/>
    <w:link w:val="FooterChar"/>
    <w:uiPriority w:val="99"/>
    <w:pPr>
      <w:tabs>
        <w:tab w:val="center" w:pos="4536"/>
        <w:tab w:val="right" w:pos="9072"/>
      </w:tabs>
    </w:pPr>
    <w:rPr>
      <w:rFonts w:ascii="Times New Roman" w:hAnsi="Times New Roman"/>
      <w:sz w:val="10"/>
    </w:rPr>
  </w:style>
  <w:style w:type="paragraph" w:styleId="Header">
    <w:name w:val="header"/>
    <w:basedOn w:val="Normal"/>
    <w:pPr>
      <w:tabs>
        <w:tab w:val="center" w:pos="4536"/>
        <w:tab w:val="right" w:pos="9072"/>
      </w:tabs>
    </w:pPr>
  </w:style>
  <w:style w:type="paragraph" w:customStyle="1" w:styleId="Letter">
    <w:name w:val="Letter"/>
    <w:basedOn w:val="Normal"/>
  </w:style>
  <w:style w:type="character" w:styleId="Hyperlink">
    <w:name w:val="Hyperlink"/>
    <w:rPr>
      <w:color w:val="0000FF"/>
      <w:u w:val="single"/>
    </w:rPr>
  </w:style>
  <w:style w:type="paragraph" w:styleId="EndnoteText">
    <w:name w:val="endnote text"/>
    <w:basedOn w:val="Normal"/>
    <w:semiHidden/>
    <w:pPr>
      <w:ind w:left="283" w:hanging="283"/>
      <w:jc w:val="both"/>
    </w:pPr>
    <w:rPr>
      <w:rFonts w:ascii="Times New Roman" w:hAnsi="Times New Roman"/>
      <w:sz w:val="20"/>
      <w:lang w:val="nl-NL"/>
    </w:rPr>
  </w:style>
  <w:style w:type="paragraph" w:styleId="FootnoteText">
    <w:name w:val="footnote text"/>
    <w:basedOn w:val="Normal"/>
    <w:link w:val="FootnoteTextChar"/>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FC6D76"/>
    <w:rPr>
      <w:rFonts w:ascii="Tahoma" w:hAnsi="Tahoma" w:cs="Tahoma"/>
      <w:sz w:val="16"/>
      <w:szCs w:val="16"/>
    </w:rPr>
  </w:style>
  <w:style w:type="table" w:styleId="TableGrid">
    <w:name w:val="Table Grid"/>
    <w:basedOn w:val="TableNormal"/>
    <w:rsid w:val="00E9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490DB0"/>
    <w:rPr>
      <w:vertAlign w:val="superscript"/>
    </w:rPr>
  </w:style>
  <w:style w:type="paragraph" w:customStyle="1" w:styleId="Paragraphedeliste1">
    <w:name w:val="Paragraphe de liste1"/>
    <w:basedOn w:val="Normal"/>
    <w:uiPriority w:val="99"/>
    <w:qFormat/>
    <w:rsid w:val="00D1104B"/>
    <w:pPr>
      <w:spacing w:after="200" w:line="276" w:lineRule="auto"/>
      <w:ind w:left="720"/>
      <w:contextualSpacing/>
    </w:pPr>
    <w:rPr>
      <w:rFonts w:ascii="Calibri" w:eastAsia="Calibri" w:hAnsi="Calibri"/>
      <w:szCs w:val="22"/>
      <w:lang w:val="nl-NL"/>
    </w:rPr>
  </w:style>
  <w:style w:type="paragraph" w:styleId="NormalWeb">
    <w:name w:val="Normal (Web)"/>
    <w:basedOn w:val="Normal"/>
    <w:rsid w:val="0059392B"/>
    <w:rPr>
      <w:rFonts w:ascii="Times New Roman" w:hAnsi="Times New Roman"/>
      <w:color w:val="000305"/>
      <w:sz w:val="17"/>
      <w:szCs w:val="17"/>
      <w:lang w:val="en-US"/>
    </w:rPr>
  </w:style>
  <w:style w:type="character" w:styleId="Strong">
    <w:name w:val="Strong"/>
    <w:qFormat/>
    <w:rsid w:val="0059392B"/>
    <w:rPr>
      <w:b/>
      <w:bCs/>
    </w:rPr>
  </w:style>
  <w:style w:type="paragraph" w:customStyle="1" w:styleId="Vrijevorm">
    <w:name w:val="Vrije vorm"/>
    <w:rsid w:val="00644DC7"/>
    <w:rPr>
      <w:rFonts w:eastAsia="ヒラギノ角ゴ Pro W3"/>
      <w:color w:val="000000"/>
      <w:lang w:eastAsia="nl-NL"/>
    </w:rPr>
  </w:style>
  <w:style w:type="paragraph" w:styleId="TOC1">
    <w:name w:val="toc 1"/>
    <w:basedOn w:val="Normal"/>
    <w:next w:val="Normal"/>
    <w:rsid w:val="00C31058"/>
    <w:pPr>
      <w:spacing w:before="120" w:after="120"/>
    </w:pPr>
    <w:rPr>
      <w:bCs/>
      <w:snapToGrid w:val="0"/>
      <w:sz w:val="20"/>
      <w:lang w:val="nl-NL"/>
    </w:rPr>
  </w:style>
  <w:style w:type="character" w:customStyle="1" w:styleId="FooterChar">
    <w:name w:val="Footer Char"/>
    <w:link w:val="Footer"/>
    <w:uiPriority w:val="99"/>
    <w:rsid w:val="00BD0352"/>
    <w:rPr>
      <w:sz w:val="10"/>
      <w:lang w:val="fr-FR" w:eastAsia="en-US"/>
    </w:rPr>
  </w:style>
  <w:style w:type="paragraph" w:styleId="ListParagraph">
    <w:name w:val="List Paragraph"/>
    <w:basedOn w:val="Normal"/>
    <w:uiPriority w:val="34"/>
    <w:qFormat/>
    <w:rsid w:val="00BD0352"/>
    <w:pPr>
      <w:spacing w:after="200" w:line="276" w:lineRule="auto"/>
      <w:ind w:left="720"/>
      <w:contextualSpacing/>
    </w:pPr>
    <w:rPr>
      <w:rFonts w:ascii="Calibri" w:eastAsia="Calibri" w:hAnsi="Calibri"/>
      <w:szCs w:val="22"/>
    </w:rPr>
  </w:style>
  <w:style w:type="character" w:customStyle="1" w:styleId="Heading3Char">
    <w:name w:val="Heading 3 Char"/>
    <w:link w:val="Heading3"/>
    <w:rsid w:val="0080690F"/>
    <w:rPr>
      <w:rFonts w:ascii="Arial" w:hAnsi="Arial"/>
      <w:b/>
      <w:sz w:val="24"/>
      <w:u w:val="double"/>
      <w:lang w:val="fr-FR" w:eastAsia="en-US"/>
    </w:rPr>
  </w:style>
  <w:style w:type="character" w:customStyle="1" w:styleId="FootnoteTextChar">
    <w:name w:val="Footnote Text Char"/>
    <w:link w:val="FootnoteText"/>
    <w:semiHidden/>
    <w:locked/>
    <w:rsid w:val="00586312"/>
    <w:rPr>
      <w:rFonts w:ascii="Arial" w:hAnsi="Arial"/>
      <w:lang w:val="fr-FR" w:eastAsia="en-US"/>
    </w:rPr>
  </w:style>
  <w:style w:type="character" w:customStyle="1" w:styleId="NotedebasdepageCar">
    <w:name w:val="Note de bas de page Car"/>
    <w:locked/>
    <w:rsid w:val="00D53767"/>
    <w:rPr>
      <w:rFonts w:ascii="Arial" w:hAnsi="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5782">
      <w:bodyDiv w:val="1"/>
      <w:marLeft w:val="0"/>
      <w:marRight w:val="0"/>
      <w:marTop w:val="0"/>
      <w:marBottom w:val="0"/>
      <w:divBdr>
        <w:top w:val="none" w:sz="0" w:space="0" w:color="auto"/>
        <w:left w:val="none" w:sz="0" w:space="0" w:color="auto"/>
        <w:bottom w:val="none" w:sz="0" w:space="0" w:color="auto"/>
        <w:right w:val="none" w:sz="0" w:space="0" w:color="auto"/>
      </w:divBdr>
      <w:divsChild>
        <w:div w:id="333194511">
          <w:marLeft w:val="2520"/>
          <w:marRight w:val="0"/>
          <w:marTop w:val="96"/>
          <w:marBottom w:val="0"/>
          <w:divBdr>
            <w:top w:val="none" w:sz="0" w:space="0" w:color="auto"/>
            <w:left w:val="none" w:sz="0" w:space="0" w:color="auto"/>
            <w:bottom w:val="none" w:sz="0" w:space="0" w:color="auto"/>
            <w:right w:val="none" w:sz="0" w:space="0" w:color="auto"/>
          </w:divBdr>
        </w:div>
        <w:div w:id="771247503">
          <w:marLeft w:val="1166"/>
          <w:marRight w:val="0"/>
          <w:marTop w:val="134"/>
          <w:marBottom w:val="0"/>
          <w:divBdr>
            <w:top w:val="none" w:sz="0" w:space="0" w:color="auto"/>
            <w:left w:val="none" w:sz="0" w:space="0" w:color="auto"/>
            <w:bottom w:val="none" w:sz="0" w:space="0" w:color="auto"/>
            <w:right w:val="none" w:sz="0" w:space="0" w:color="auto"/>
          </w:divBdr>
        </w:div>
        <w:div w:id="1131436037">
          <w:marLeft w:val="2520"/>
          <w:marRight w:val="0"/>
          <w:marTop w:val="96"/>
          <w:marBottom w:val="0"/>
          <w:divBdr>
            <w:top w:val="none" w:sz="0" w:space="0" w:color="auto"/>
            <w:left w:val="none" w:sz="0" w:space="0" w:color="auto"/>
            <w:bottom w:val="none" w:sz="0" w:space="0" w:color="auto"/>
            <w:right w:val="none" w:sz="0" w:space="0" w:color="auto"/>
          </w:divBdr>
        </w:div>
        <w:div w:id="1525054998">
          <w:marLeft w:val="2520"/>
          <w:marRight w:val="0"/>
          <w:marTop w:val="96"/>
          <w:marBottom w:val="0"/>
          <w:divBdr>
            <w:top w:val="none" w:sz="0" w:space="0" w:color="auto"/>
            <w:left w:val="none" w:sz="0" w:space="0" w:color="auto"/>
            <w:bottom w:val="none" w:sz="0" w:space="0" w:color="auto"/>
            <w:right w:val="none" w:sz="0" w:space="0" w:color="auto"/>
          </w:divBdr>
        </w:div>
        <w:div w:id="1589539357">
          <w:marLeft w:val="2520"/>
          <w:marRight w:val="0"/>
          <w:marTop w:val="96"/>
          <w:marBottom w:val="0"/>
          <w:divBdr>
            <w:top w:val="none" w:sz="0" w:space="0" w:color="auto"/>
            <w:left w:val="none" w:sz="0" w:space="0" w:color="auto"/>
            <w:bottom w:val="none" w:sz="0" w:space="0" w:color="auto"/>
            <w:right w:val="none" w:sz="0" w:space="0" w:color="auto"/>
          </w:divBdr>
        </w:div>
        <w:div w:id="1998993065">
          <w:marLeft w:val="1166"/>
          <w:marRight w:val="0"/>
          <w:marTop w:val="134"/>
          <w:marBottom w:val="0"/>
          <w:divBdr>
            <w:top w:val="none" w:sz="0" w:space="0" w:color="auto"/>
            <w:left w:val="none" w:sz="0" w:space="0" w:color="auto"/>
            <w:bottom w:val="none" w:sz="0" w:space="0" w:color="auto"/>
            <w:right w:val="none" w:sz="0" w:space="0" w:color="auto"/>
          </w:divBdr>
        </w:div>
      </w:divsChild>
    </w:div>
    <w:div w:id="178855567">
      <w:bodyDiv w:val="1"/>
      <w:marLeft w:val="0"/>
      <w:marRight w:val="0"/>
      <w:marTop w:val="0"/>
      <w:marBottom w:val="0"/>
      <w:divBdr>
        <w:top w:val="none" w:sz="0" w:space="0" w:color="auto"/>
        <w:left w:val="none" w:sz="0" w:space="0" w:color="auto"/>
        <w:bottom w:val="none" w:sz="0" w:space="0" w:color="auto"/>
        <w:right w:val="none" w:sz="0" w:space="0" w:color="auto"/>
      </w:divBdr>
    </w:div>
    <w:div w:id="370351851">
      <w:bodyDiv w:val="1"/>
      <w:marLeft w:val="0"/>
      <w:marRight w:val="0"/>
      <w:marTop w:val="0"/>
      <w:marBottom w:val="0"/>
      <w:divBdr>
        <w:top w:val="none" w:sz="0" w:space="0" w:color="auto"/>
        <w:left w:val="none" w:sz="0" w:space="0" w:color="auto"/>
        <w:bottom w:val="none" w:sz="0" w:space="0" w:color="auto"/>
        <w:right w:val="none" w:sz="0" w:space="0" w:color="auto"/>
      </w:divBdr>
      <w:divsChild>
        <w:div w:id="593319135">
          <w:marLeft w:val="0"/>
          <w:marRight w:val="0"/>
          <w:marTop w:val="0"/>
          <w:marBottom w:val="0"/>
          <w:divBdr>
            <w:top w:val="none" w:sz="0" w:space="0" w:color="auto"/>
            <w:left w:val="none" w:sz="0" w:space="0" w:color="auto"/>
            <w:bottom w:val="none" w:sz="0" w:space="0" w:color="auto"/>
            <w:right w:val="none" w:sz="0" w:space="0" w:color="auto"/>
          </w:divBdr>
          <w:divsChild>
            <w:div w:id="318968362">
              <w:marLeft w:val="0"/>
              <w:marRight w:val="0"/>
              <w:marTop w:val="0"/>
              <w:marBottom w:val="0"/>
              <w:divBdr>
                <w:top w:val="none" w:sz="0" w:space="0" w:color="auto"/>
                <w:left w:val="none" w:sz="0" w:space="0" w:color="auto"/>
                <w:bottom w:val="none" w:sz="0" w:space="0" w:color="auto"/>
                <w:right w:val="none" w:sz="0" w:space="0" w:color="auto"/>
              </w:divBdr>
            </w:div>
            <w:div w:id="1398164598">
              <w:marLeft w:val="0"/>
              <w:marRight w:val="0"/>
              <w:marTop w:val="0"/>
              <w:marBottom w:val="0"/>
              <w:divBdr>
                <w:top w:val="none" w:sz="0" w:space="0" w:color="auto"/>
                <w:left w:val="none" w:sz="0" w:space="0" w:color="auto"/>
                <w:bottom w:val="none" w:sz="0" w:space="0" w:color="auto"/>
                <w:right w:val="none" w:sz="0" w:space="0" w:color="auto"/>
              </w:divBdr>
            </w:div>
            <w:div w:id="1988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2630">
      <w:bodyDiv w:val="1"/>
      <w:marLeft w:val="0"/>
      <w:marRight w:val="0"/>
      <w:marTop w:val="0"/>
      <w:marBottom w:val="0"/>
      <w:divBdr>
        <w:top w:val="none" w:sz="0" w:space="0" w:color="auto"/>
        <w:left w:val="none" w:sz="0" w:space="0" w:color="auto"/>
        <w:bottom w:val="none" w:sz="0" w:space="0" w:color="auto"/>
        <w:right w:val="none" w:sz="0" w:space="0" w:color="auto"/>
      </w:divBdr>
      <w:divsChild>
        <w:div w:id="596641146">
          <w:marLeft w:val="0"/>
          <w:marRight w:val="0"/>
          <w:marTop w:val="0"/>
          <w:marBottom w:val="0"/>
          <w:divBdr>
            <w:top w:val="none" w:sz="0" w:space="0" w:color="auto"/>
            <w:left w:val="none" w:sz="0" w:space="0" w:color="auto"/>
            <w:bottom w:val="none" w:sz="0" w:space="0" w:color="auto"/>
            <w:right w:val="none" w:sz="0" w:space="0" w:color="auto"/>
          </w:divBdr>
        </w:div>
      </w:divsChild>
    </w:div>
    <w:div w:id="1028216774">
      <w:bodyDiv w:val="1"/>
      <w:marLeft w:val="0"/>
      <w:marRight w:val="0"/>
      <w:marTop w:val="0"/>
      <w:marBottom w:val="0"/>
      <w:divBdr>
        <w:top w:val="none" w:sz="0" w:space="0" w:color="auto"/>
        <w:left w:val="none" w:sz="0" w:space="0" w:color="auto"/>
        <w:bottom w:val="none" w:sz="0" w:space="0" w:color="auto"/>
        <w:right w:val="none" w:sz="0" w:space="0" w:color="auto"/>
      </w:divBdr>
    </w:div>
    <w:div w:id="1384207380">
      <w:bodyDiv w:val="1"/>
      <w:marLeft w:val="0"/>
      <w:marRight w:val="0"/>
      <w:marTop w:val="0"/>
      <w:marBottom w:val="0"/>
      <w:divBdr>
        <w:top w:val="none" w:sz="0" w:space="0" w:color="auto"/>
        <w:left w:val="none" w:sz="0" w:space="0" w:color="auto"/>
        <w:bottom w:val="none" w:sz="0" w:space="0" w:color="auto"/>
        <w:right w:val="none" w:sz="0" w:space="0" w:color="auto"/>
      </w:divBdr>
      <w:divsChild>
        <w:div w:id="2141416614">
          <w:marLeft w:val="0"/>
          <w:marRight w:val="0"/>
          <w:marTop w:val="0"/>
          <w:marBottom w:val="0"/>
          <w:divBdr>
            <w:top w:val="none" w:sz="0" w:space="0" w:color="auto"/>
            <w:left w:val="none" w:sz="0" w:space="0" w:color="auto"/>
            <w:bottom w:val="none" w:sz="0" w:space="0" w:color="auto"/>
            <w:right w:val="none" w:sz="0" w:space="0" w:color="auto"/>
          </w:divBdr>
          <w:divsChild>
            <w:div w:id="832140835">
              <w:marLeft w:val="0"/>
              <w:marRight w:val="0"/>
              <w:marTop w:val="0"/>
              <w:marBottom w:val="0"/>
              <w:divBdr>
                <w:top w:val="none" w:sz="0" w:space="0" w:color="auto"/>
                <w:left w:val="none" w:sz="0" w:space="0" w:color="auto"/>
                <w:bottom w:val="none" w:sz="0" w:space="0" w:color="auto"/>
                <w:right w:val="none" w:sz="0" w:space="0" w:color="auto"/>
              </w:divBdr>
            </w:div>
            <w:div w:id="930819070">
              <w:marLeft w:val="0"/>
              <w:marRight w:val="0"/>
              <w:marTop w:val="0"/>
              <w:marBottom w:val="0"/>
              <w:divBdr>
                <w:top w:val="none" w:sz="0" w:space="0" w:color="auto"/>
                <w:left w:val="none" w:sz="0" w:space="0" w:color="auto"/>
                <w:bottom w:val="none" w:sz="0" w:space="0" w:color="auto"/>
                <w:right w:val="none" w:sz="0" w:space="0" w:color="auto"/>
              </w:divBdr>
            </w:div>
            <w:div w:id="1064765539">
              <w:marLeft w:val="0"/>
              <w:marRight w:val="0"/>
              <w:marTop w:val="0"/>
              <w:marBottom w:val="0"/>
              <w:divBdr>
                <w:top w:val="none" w:sz="0" w:space="0" w:color="auto"/>
                <w:left w:val="none" w:sz="0" w:space="0" w:color="auto"/>
                <w:bottom w:val="none" w:sz="0" w:space="0" w:color="auto"/>
                <w:right w:val="none" w:sz="0" w:space="0" w:color="auto"/>
              </w:divBdr>
            </w:div>
            <w:div w:id="1195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6466">
      <w:bodyDiv w:val="1"/>
      <w:marLeft w:val="0"/>
      <w:marRight w:val="0"/>
      <w:marTop w:val="0"/>
      <w:marBottom w:val="0"/>
      <w:divBdr>
        <w:top w:val="none" w:sz="0" w:space="0" w:color="auto"/>
        <w:left w:val="none" w:sz="0" w:space="0" w:color="auto"/>
        <w:bottom w:val="none" w:sz="0" w:space="0" w:color="auto"/>
        <w:right w:val="none" w:sz="0" w:space="0" w:color="auto"/>
      </w:divBdr>
      <w:divsChild>
        <w:div w:id="173610685">
          <w:marLeft w:val="547"/>
          <w:marRight w:val="0"/>
          <w:marTop w:val="134"/>
          <w:marBottom w:val="0"/>
          <w:divBdr>
            <w:top w:val="none" w:sz="0" w:space="0" w:color="auto"/>
            <w:left w:val="none" w:sz="0" w:space="0" w:color="auto"/>
            <w:bottom w:val="none" w:sz="0" w:space="0" w:color="auto"/>
            <w:right w:val="none" w:sz="0" w:space="0" w:color="auto"/>
          </w:divBdr>
        </w:div>
        <w:div w:id="1334264199">
          <w:marLeft w:val="547"/>
          <w:marRight w:val="0"/>
          <w:marTop w:val="134"/>
          <w:marBottom w:val="0"/>
          <w:divBdr>
            <w:top w:val="none" w:sz="0" w:space="0" w:color="auto"/>
            <w:left w:val="none" w:sz="0" w:space="0" w:color="auto"/>
            <w:bottom w:val="none" w:sz="0" w:space="0" w:color="auto"/>
            <w:right w:val="none" w:sz="0" w:space="0" w:color="auto"/>
          </w:divBdr>
        </w:div>
        <w:div w:id="1959945374">
          <w:marLeft w:val="547"/>
          <w:marRight w:val="0"/>
          <w:marTop w:val="134"/>
          <w:marBottom w:val="0"/>
          <w:divBdr>
            <w:top w:val="none" w:sz="0" w:space="0" w:color="auto"/>
            <w:left w:val="none" w:sz="0" w:space="0" w:color="auto"/>
            <w:bottom w:val="none" w:sz="0" w:space="0" w:color="auto"/>
            <w:right w:val="none" w:sz="0" w:space="0" w:color="auto"/>
          </w:divBdr>
        </w:div>
      </w:divsChild>
    </w:div>
    <w:div w:id="1701854466">
      <w:bodyDiv w:val="1"/>
      <w:marLeft w:val="0"/>
      <w:marRight w:val="0"/>
      <w:marTop w:val="0"/>
      <w:marBottom w:val="0"/>
      <w:divBdr>
        <w:top w:val="none" w:sz="0" w:space="0" w:color="auto"/>
        <w:left w:val="none" w:sz="0" w:space="0" w:color="auto"/>
        <w:bottom w:val="none" w:sz="0" w:space="0" w:color="auto"/>
        <w:right w:val="none" w:sz="0" w:space="0" w:color="auto"/>
      </w:divBdr>
      <w:divsChild>
        <w:div w:id="767316497">
          <w:marLeft w:val="0"/>
          <w:marRight w:val="0"/>
          <w:marTop w:val="0"/>
          <w:marBottom w:val="0"/>
          <w:divBdr>
            <w:top w:val="none" w:sz="0" w:space="0" w:color="auto"/>
            <w:left w:val="none" w:sz="0" w:space="0" w:color="auto"/>
            <w:bottom w:val="none" w:sz="0" w:space="0" w:color="auto"/>
            <w:right w:val="none" w:sz="0" w:space="0" w:color="auto"/>
          </w:divBdr>
        </w:div>
        <w:div w:id="1642609332">
          <w:marLeft w:val="0"/>
          <w:marRight w:val="0"/>
          <w:marTop w:val="0"/>
          <w:marBottom w:val="0"/>
          <w:divBdr>
            <w:top w:val="none" w:sz="0" w:space="0" w:color="auto"/>
            <w:left w:val="none" w:sz="0" w:space="0" w:color="auto"/>
            <w:bottom w:val="none" w:sz="0" w:space="0" w:color="auto"/>
            <w:right w:val="none" w:sz="0" w:space="0" w:color="auto"/>
          </w:divBdr>
        </w:div>
      </w:divsChild>
    </w:div>
    <w:div w:id="1735346452">
      <w:bodyDiv w:val="1"/>
      <w:marLeft w:val="0"/>
      <w:marRight w:val="0"/>
      <w:marTop w:val="0"/>
      <w:marBottom w:val="0"/>
      <w:divBdr>
        <w:top w:val="none" w:sz="0" w:space="0" w:color="auto"/>
        <w:left w:val="none" w:sz="0" w:space="0" w:color="auto"/>
        <w:bottom w:val="none" w:sz="0" w:space="0" w:color="auto"/>
        <w:right w:val="none" w:sz="0" w:space="0" w:color="auto"/>
      </w:divBdr>
      <w:divsChild>
        <w:div w:id="300893014">
          <w:marLeft w:val="0"/>
          <w:marRight w:val="0"/>
          <w:marTop w:val="0"/>
          <w:marBottom w:val="0"/>
          <w:divBdr>
            <w:top w:val="none" w:sz="0" w:space="0" w:color="auto"/>
            <w:left w:val="none" w:sz="0" w:space="0" w:color="auto"/>
            <w:bottom w:val="none" w:sz="0" w:space="0" w:color="auto"/>
            <w:right w:val="none" w:sz="0" w:space="0" w:color="auto"/>
          </w:divBdr>
          <w:divsChild>
            <w:div w:id="150679769">
              <w:marLeft w:val="0"/>
              <w:marRight w:val="0"/>
              <w:marTop w:val="0"/>
              <w:marBottom w:val="0"/>
              <w:divBdr>
                <w:top w:val="none" w:sz="0" w:space="0" w:color="auto"/>
                <w:left w:val="none" w:sz="0" w:space="0" w:color="auto"/>
                <w:bottom w:val="none" w:sz="0" w:space="0" w:color="auto"/>
                <w:right w:val="none" w:sz="0" w:space="0" w:color="auto"/>
              </w:divBdr>
            </w:div>
            <w:div w:id="371997890">
              <w:marLeft w:val="0"/>
              <w:marRight w:val="0"/>
              <w:marTop w:val="0"/>
              <w:marBottom w:val="0"/>
              <w:divBdr>
                <w:top w:val="none" w:sz="0" w:space="0" w:color="auto"/>
                <w:left w:val="none" w:sz="0" w:space="0" w:color="auto"/>
                <w:bottom w:val="none" w:sz="0" w:space="0" w:color="auto"/>
                <w:right w:val="none" w:sz="0" w:space="0" w:color="auto"/>
              </w:divBdr>
            </w:div>
            <w:div w:id="443772517">
              <w:marLeft w:val="0"/>
              <w:marRight w:val="0"/>
              <w:marTop w:val="0"/>
              <w:marBottom w:val="0"/>
              <w:divBdr>
                <w:top w:val="none" w:sz="0" w:space="0" w:color="auto"/>
                <w:left w:val="none" w:sz="0" w:space="0" w:color="auto"/>
                <w:bottom w:val="none" w:sz="0" w:space="0" w:color="auto"/>
                <w:right w:val="none" w:sz="0" w:space="0" w:color="auto"/>
              </w:divBdr>
            </w:div>
            <w:div w:id="1016343198">
              <w:marLeft w:val="0"/>
              <w:marRight w:val="0"/>
              <w:marTop w:val="0"/>
              <w:marBottom w:val="0"/>
              <w:divBdr>
                <w:top w:val="none" w:sz="0" w:space="0" w:color="auto"/>
                <w:left w:val="none" w:sz="0" w:space="0" w:color="auto"/>
                <w:bottom w:val="none" w:sz="0" w:space="0" w:color="auto"/>
                <w:right w:val="none" w:sz="0" w:space="0" w:color="auto"/>
              </w:divBdr>
            </w:div>
            <w:div w:id="1401824879">
              <w:marLeft w:val="0"/>
              <w:marRight w:val="0"/>
              <w:marTop w:val="0"/>
              <w:marBottom w:val="0"/>
              <w:divBdr>
                <w:top w:val="none" w:sz="0" w:space="0" w:color="auto"/>
                <w:left w:val="none" w:sz="0" w:space="0" w:color="auto"/>
                <w:bottom w:val="none" w:sz="0" w:space="0" w:color="auto"/>
                <w:right w:val="none" w:sz="0" w:space="0" w:color="auto"/>
              </w:divBdr>
            </w:div>
            <w:div w:id="20378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5985">
      <w:bodyDiv w:val="1"/>
      <w:marLeft w:val="0"/>
      <w:marRight w:val="0"/>
      <w:marTop w:val="0"/>
      <w:marBottom w:val="0"/>
      <w:divBdr>
        <w:top w:val="none" w:sz="0" w:space="0" w:color="auto"/>
        <w:left w:val="none" w:sz="0" w:space="0" w:color="auto"/>
        <w:bottom w:val="none" w:sz="0" w:space="0" w:color="auto"/>
        <w:right w:val="none" w:sz="0" w:space="0" w:color="auto"/>
      </w:divBdr>
    </w:div>
    <w:div w:id="1955289198">
      <w:bodyDiv w:val="1"/>
      <w:marLeft w:val="0"/>
      <w:marRight w:val="0"/>
      <w:marTop w:val="0"/>
      <w:marBottom w:val="0"/>
      <w:divBdr>
        <w:top w:val="none" w:sz="0" w:space="0" w:color="auto"/>
        <w:left w:val="none" w:sz="0" w:space="0" w:color="auto"/>
        <w:bottom w:val="none" w:sz="0" w:space="0" w:color="auto"/>
        <w:right w:val="none" w:sz="0" w:space="0" w:color="auto"/>
      </w:divBdr>
      <w:divsChild>
        <w:div w:id="96290410">
          <w:marLeft w:val="0"/>
          <w:marRight w:val="0"/>
          <w:marTop w:val="0"/>
          <w:marBottom w:val="0"/>
          <w:divBdr>
            <w:top w:val="none" w:sz="0" w:space="0" w:color="auto"/>
            <w:left w:val="none" w:sz="0" w:space="0" w:color="auto"/>
            <w:bottom w:val="none" w:sz="0" w:space="0" w:color="auto"/>
            <w:right w:val="none" w:sz="0" w:space="0" w:color="auto"/>
          </w:divBdr>
          <w:divsChild>
            <w:div w:id="291520026">
              <w:marLeft w:val="0"/>
              <w:marRight w:val="0"/>
              <w:marTop w:val="0"/>
              <w:marBottom w:val="0"/>
              <w:divBdr>
                <w:top w:val="none" w:sz="0" w:space="0" w:color="auto"/>
                <w:left w:val="none" w:sz="0" w:space="0" w:color="auto"/>
                <w:bottom w:val="none" w:sz="0" w:space="0" w:color="auto"/>
                <w:right w:val="none" w:sz="0" w:space="0" w:color="auto"/>
              </w:divBdr>
            </w:div>
            <w:div w:id="608053370">
              <w:marLeft w:val="0"/>
              <w:marRight w:val="0"/>
              <w:marTop w:val="0"/>
              <w:marBottom w:val="0"/>
              <w:divBdr>
                <w:top w:val="none" w:sz="0" w:space="0" w:color="auto"/>
                <w:left w:val="none" w:sz="0" w:space="0" w:color="auto"/>
                <w:bottom w:val="none" w:sz="0" w:space="0" w:color="auto"/>
                <w:right w:val="none" w:sz="0" w:space="0" w:color="auto"/>
              </w:divBdr>
            </w:div>
            <w:div w:id="11012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is.be/be-fr/e-government-et-applications-web/medipri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Prima@caami.fgov.b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7A51-3878-4524-8ABA-1D304384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3381</Words>
  <Characters>18596</Characters>
  <Application>Microsoft Office Word</Application>
  <DocSecurity>0</DocSecurity>
  <Lines>154</Lines>
  <Paragraphs>43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Nota:</vt:lpstr>
      <vt:lpstr>Nota:</vt:lpstr>
      <vt:lpstr>Nota:</vt:lpstr>
    </vt:vector>
  </TitlesOfParts>
  <Company>MASSPE</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VOETS Anne-Marie</dc:creator>
  <cp:lastModifiedBy>Ameye Mattijs</cp:lastModifiedBy>
  <cp:revision>3</cp:revision>
  <cp:lastPrinted>2012-05-31T11:47:00Z</cp:lastPrinted>
  <dcterms:created xsi:type="dcterms:W3CDTF">2018-01-17T09:16:00Z</dcterms:created>
  <dcterms:modified xsi:type="dcterms:W3CDTF">2018-01-17T09:16:00Z</dcterms:modified>
</cp:coreProperties>
</file>