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4EDB" w:rsidRPr="00E0628F" w:rsidRDefault="005849D6" w:rsidP="00E0628F">
      <w:pPr>
        <w:spacing w:after="0" w:line="240" w:lineRule="auto"/>
        <w:contextualSpacing/>
        <w:rPr>
          <w:rFonts w:ascii="Calibri" w:hAnsi="Calibri"/>
        </w:rPr>
      </w:pPr>
      <w:r>
        <w:rPr>
          <w:rFonts w:ascii="Calibri" w:hAnsi="Calibri"/>
        </w:rPr>
        <w:fldChar w:fldCharType="begin"/>
      </w:r>
      <w:r>
        <w:rPr>
          <w:rFonts w:ascii="Calibri" w:hAnsi="Calibri"/>
        </w:rPr>
        <w:instrText xml:space="preserve"> SAVEDATE  \@ "d/MM/yyyy H:mm"  \* MERGEFORMAT </w:instrText>
      </w:r>
      <w:r>
        <w:rPr>
          <w:rFonts w:ascii="Calibri" w:hAnsi="Calibri"/>
        </w:rPr>
        <w:fldChar w:fldCharType="separate"/>
      </w:r>
      <w:r w:rsidR="00F06B18">
        <w:rPr>
          <w:rFonts w:ascii="Calibri" w:hAnsi="Calibri"/>
          <w:noProof/>
        </w:rPr>
        <w:t>26/06/2014 12:12</w:t>
      </w:r>
      <w:r>
        <w:rPr>
          <w:rFonts w:ascii="Calibri" w:hAnsi="Calibri"/>
        </w:rPr>
        <w:fldChar w:fldCharType="end"/>
      </w:r>
    </w:p>
    <w:p w:rsidR="00132F6F" w:rsidRPr="00E0628F" w:rsidRDefault="00132F6F" w:rsidP="00E0628F">
      <w:pPr>
        <w:spacing w:after="0" w:line="240" w:lineRule="auto"/>
        <w:contextualSpacing/>
        <w:rPr>
          <w:rFonts w:ascii="Calibri" w:hAnsi="Calibri"/>
        </w:rPr>
      </w:pPr>
    </w:p>
    <w:tbl>
      <w:tblPr>
        <w:tblStyle w:val="Grilledutableau"/>
        <w:tblW w:w="5000" w:type="pct"/>
        <w:jc w:val="center"/>
        <w:tblLayout w:type="fixed"/>
        <w:tblLook w:val="04A0" w:firstRow="1" w:lastRow="0" w:firstColumn="1" w:lastColumn="0" w:noHBand="0" w:noVBand="1"/>
      </w:tblPr>
      <w:tblGrid>
        <w:gridCol w:w="4644"/>
        <w:gridCol w:w="4644"/>
      </w:tblGrid>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7E4EDB" w:rsidRPr="005807D8" w:rsidRDefault="00B378CD" w:rsidP="005807D8">
            <w:pPr>
              <w:spacing w:line="276" w:lineRule="auto"/>
              <w:contextualSpacing/>
              <w:rPr>
                <w:b/>
                <w:lang w:val="nl-NL"/>
              </w:rPr>
            </w:pPr>
            <w:r w:rsidRPr="005807D8">
              <w:rPr>
                <w:b/>
                <w:lang w:val="nl-NL"/>
              </w:rPr>
              <w:t xml:space="preserve">Protocol tussen de Federale Staat enerzijds en het Vlaamse Gewest, het Waalse Gewest, het Brussels Hoofdstedelijk Gewest en de Duitstalige Gemeenschap </w:t>
            </w:r>
            <w:r w:rsidR="00F90B08" w:rsidRPr="005807D8">
              <w:rPr>
                <w:b/>
                <w:lang w:val="nl-NL"/>
              </w:rPr>
              <w:t xml:space="preserve">anderzijds </w:t>
            </w:r>
            <w:r w:rsidRPr="005807D8">
              <w:rPr>
                <w:b/>
                <w:lang w:val="nl-NL"/>
              </w:rPr>
              <w:t>betreffende de uitoefening van de geregionaliseerde bevoegdheden betreffende de tewerkstellingsmaatregelen en sociale economie</w:t>
            </w:r>
          </w:p>
          <w:p w:rsidR="007E4EDB" w:rsidRPr="005807D8" w:rsidRDefault="007E4EDB" w:rsidP="005807D8">
            <w:pPr>
              <w:spacing w:line="276" w:lineRule="auto"/>
              <w:contextualSpacing/>
              <w:rPr>
                <w:b/>
                <w:lang w:val="nl-NL"/>
              </w:rPr>
            </w:pPr>
          </w:p>
        </w:tc>
        <w:tc>
          <w:tcPr>
            <w:tcW w:w="2500" w:type="pct"/>
            <w:tcBorders>
              <w:top w:val="single" w:sz="4" w:space="0" w:color="auto"/>
              <w:left w:val="single" w:sz="4" w:space="0" w:color="auto"/>
              <w:bottom w:val="single" w:sz="4" w:space="0" w:color="auto"/>
              <w:right w:val="single" w:sz="4" w:space="0" w:color="auto"/>
            </w:tcBorders>
            <w:hideMark/>
          </w:tcPr>
          <w:p w:rsidR="007E4EDB" w:rsidRPr="005807D8" w:rsidRDefault="005A33F1" w:rsidP="005807D8">
            <w:pPr>
              <w:spacing w:line="276" w:lineRule="auto"/>
              <w:contextualSpacing/>
              <w:rPr>
                <w:b/>
                <w:lang w:val="fr-FR"/>
              </w:rPr>
            </w:pPr>
            <w:r w:rsidRPr="005807D8">
              <w:rPr>
                <w:b/>
                <w:lang w:val="fr-FR"/>
              </w:rPr>
              <w:t xml:space="preserve">Protocole </w:t>
            </w:r>
            <w:r w:rsidR="00907FD9" w:rsidRPr="005807D8">
              <w:rPr>
                <w:b/>
                <w:lang w:val="fr-FR"/>
              </w:rPr>
              <w:t>entre l'Etat fédéral,</w:t>
            </w:r>
            <w:r w:rsidRPr="005807D8">
              <w:rPr>
                <w:b/>
                <w:lang w:val="fr-FR"/>
              </w:rPr>
              <w:t xml:space="preserve"> d'une part et</w:t>
            </w:r>
            <w:r w:rsidR="0056070F" w:rsidRPr="005807D8">
              <w:rPr>
                <w:b/>
                <w:lang w:val="fr-FR"/>
              </w:rPr>
              <w:t xml:space="preserve"> d'autre part,</w:t>
            </w:r>
            <w:r w:rsidRPr="005807D8">
              <w:rPr>
                <w:b/>
                <w:lang w:val="fr-FR"/>
              </w:rPr>
              <w:t xml:space="preserve"> la R</w:t>
            </w:r>
            <w:r w:rsidR="00907FD9" w:rsidRPr="005807D8">
              <w:rPr>
                <w:b/>
                <w:lang w:val="fr-FR"/>
              </w:rPr>
              <w:t>égion</w:t>
            </w:r>
            <w:r w:rsidRPr="005807D8">
              <w:rPr>
                <w:b/>
                <w:lang w:val="fr-FR"/>
              </w:rPr>
              <w:t xml:space="preserve"> flamande, la Région wallonne,</w:t>
            </w:r>
            <w:r w:rsidR="00907FD9" w:rsidRPr="005807D8">
              <w:rPr>
                <w:b/>
                <w:lang w:val="fr-FR"/>
              </w:rPr>
              <w:t xml:space="preserve"> la Région de Bruxelles-Capitale</w:t>
            </w:r>
            <w:r w:rsidRPr="005807D8">
              <w:rPr>
                <w:b/>
                <w:lang w:val="fr-FR"/>
              </w:rPr>
              <w:t xml:space="preserve"> et la Communauté germanophone</w:t>
            </w:r>
            <w:r w:rsidR="00592D41" w:rsidRPr="005807D8">
              <w:rPr>
                <w:b/>
                <w:lang w:val="fr-FR"/>
              </w:rPr>
              <w:t xml:space="preserve"> </w:t>
            </w:r>
            <w:r w:rsidR="00907FD9" w:rsidRPr="005807D8">
              <w:rPr>
                <w:b/>
                <w:lang w:val="fr-FR"/>
              </w:rPr>
              <w:t xml:space="preserve">concernant l'exercice des compétences régionalisées dans le domaine </w:t>
            </w:r>
            <w:r w:rsidR="00DB3BCA" w:rsidRPr="005807D8">
              <w:rPr>
                <w:b/>
                <w:lang w:val="fr-FR"/>
              </w:rPr>
              <w:t>des mesures de mises à l'emploi et</w:t>
            </w:r>
            <w:r w:rsidR="00FA7380" w:rsidRPr="005807D8">
              <w:rPr>
                <w:b/>
                <w:lang w:val="fr-FR"/>
              </w:rPr>
              <w:t xml:space="preserve"> l'économie social</w:t>
            </w:r>
            <w:r w:rsidR="00173B52" w:rsidRPr="005807D8">
              <w:rPr>
                <w:b/>
                <w:lang w:val="fr-FR"/>
              </w:rPr>
              <w:t>e</w:t>
            </w:r>
          </w:p>
        </w:tc>
      </w:tr>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4922C1" w:rsidRPr="005807D8" w:rsidRDefault="007B20D9" w:rsidP="005807D8">
            <w:pPr>
              <w:spacing w:line="276" w:lineRule="auto"/>
              <w:contextualSpacing/>
              <w:rPr>
                <w:lang w:val="nl-NL"/>
              </w:rPr>
            </w:pPr>
            <w:r w:rsidRPr="005807D8">
              <w:rPr>
                <w:lang w:val="nl-NL"/>
              </w:rPr>
              <w:t>Tussen</w:t>
            </w:r>
          </w:p>
          <w:p w:rsidR="007B20D9" w:rsidRPr="005807D8" w:rsidRDefault="007B20D9" w:rsidP="005807D8">
            <w:pPr>
              <w:spacing w:line="276" w:lineRule="auto"/>
              <w:contextualSpacing/>
              <w:rPr>
                <w:lang w:val="nl-NL"/>
              </w:rPr>
            </w:pPr>
          </w:p>
          <w:p w:rsidR="007628C3" w:rsidRPr="005807D8" w:rsidRDefault="007B20D9" w:rsidP="005807D8">
            <w:pPr>
              <w:spacing w:line="276" w:lineRule="auto"/>
              <w:contextualSpacing/>
              <w:rPr>
                <w:lang w:val="nl-NL"/>
              </w:rPr>
            </w:pPr>
            <w:r w:rsidRPr="005807D8">
              <w:rPr>
                <w:lang w:val="nl-NL"/>
              </w:rPr>
              <w:t xml:space="preserve">De Federale </w:t>
            </w:r>
            <w:r w:rsidR="00A72716">
              <w:rPr>
                <w:lang w:val="nl-NL"/>
              </w:rPr>
              <w:t>Regering</w:t>
            </w:r>
            <w:r w:rsidRPr="005807D8">
              <w:rPr>
                <w:lang w:val="nl-NL"/>
              </w:rPr>
              <w:t>, vertegenwoordigd in de persoon van</w:t>
            </w:r>
            <w:r w:rsidR="000059C5" w:rsidRPr="005807D8">
              <w:rPr>
                <w:lang w:val="nl-NL"/>
              </w:rPr>
              <w:t xml:space="preserve"> </w:t>
            </w:r>
            <w:r w:rsidR="00A72716">
              <w:rPr>
                <w:lang w:val="nl-NL"/>
              </w:rPr>
              <w:t>mevrouw</w:t>
            </w:r>
            <w:r w:rsidR="00807E4B" w:rsidRPr="005807D8">
              <w:rPr>
                <w:lang w:val="nl-NL"/>
              </w:rPr>
              <w:t xml:space="preserve"> </w:t>
            </w:r>
            <w:r w:rsidR="00A72716">
              <w:rPr>
                <w:lang w:val="nl-NL"/>
              </w:rPr>
              <w:t>Maggie De Block,</w:t>
            </w:r>
            <w:r w:rsidR="00A82F4A">
              <w:rPr>
                <w:lang w:val="nl-NL"/>
              </w:rPr>
              <w:t xml:space="preserve"> </w:t>
            </w:r>
            <w:r w:rsidR="00807E4B" w:rsidRPr="005807D8">
              <w:rPr>
                <w:lang w:val="nl-NL"/>
              </w:rPr>
              <w:t>Staatssecretaris voor Maats</w:t>
            </w:r>
            <w:r w:rsidR="000059C5" w:rsidRPr="005807D8">
              <w:rPr>
                <w:lang w:val="nl-NL"/>
              </w:rPr>
              <w:t>chappelijke Integratie;</w:t>
            </w:r>
          </w:p>
          <w:p w:rsidR="007B20D9" w:rsidRPr="005807D8" w:rsidRDefault="007B20D9" w:rsidP="005807D8">
            <w:pPr>
              <w:spacing w:line="276" w:lineRule="auto"/>
              <w:contextualSpacing/>
              <w:rPr>
                <w:lang w:val="nl-NL"/>
              </w:rPr>
            </w:pPr>
          </w:p>
        </w:tc>
        <w:tc>
          <w:tcPr>
            <w:tcW w:w="2500" w:type="pct"/>
            <w:tcBorders>
              <w:top w:val="single" w:sz="4" w:space="0" w:color="auto"/>
              <w:left w:val="single" w:sz="4" w:space="0" w:color="auto"/>
              <w:bottom w:val="single" w:sz="4" w:space="0" w:color="auto"/>
              <w:right w:val="single" w:sz="4" w:space="0" w:color="auto"/>
            </w:tcBorders>
            <w:hideMark/>
          </w:tcPr>
          <w:p w:rsidR="004922C1" w:rsidRPr="005807D8" w:rsidRDefault="005A33F1" w:rsidP="005807D8">
            <w:pPr>
              <w:spacing w:line="276" w:lineRule="auto"/>
              <w:contextualSpacing/>
              <w:rPr>
                <w:lang w:val="fr-BE"/>
              </w:rPr>
            </w:pPr>
            <w:r w:rsidRPr="005807D8">
              <w:rPr>
                <w:lang w:val="fr-BE"/>
              </w:rPr>
              <w:t>Entre</w:t>
            </w:r>
          </w:p>
          <w:p w:rsidR="005A33F1" w:rsidRPr="005807D8" w:rsidRDefault="005A33F1" w:rsidP="005807D8">
            <w:pPr>
              <w:spacing w:line="276" w:lineRule="auto"/>
              <w:contextualSpacing/>
              <w:rPr>
                <w:lang w:val="fr-BE"/>
              </w:rPr>
            </w:pPr>
          </w:p>
          <w:p w:rsidR="007E4EDB" w:rsidRPr="005807D8" w:rsidRDefault="00A72716" w:rsidP="00A82F4A">
            <w:pPr>
              <w:spacing w:line="276" w:lineRule="auto"/>
              <w:contextualSpacing/>
              <w:rPr>
                <w:lang w:val="fr-BE"/>
              </w:rPr>
            </w:pPr>
            <w:r>
              <w:rPr>
                <w:lang w:val="fr-BE"/>
              </w:rPr>
              <w:t xml:space="preserve">Le Gouvernement fédéral, </w:t>
            </w:r>
            <w:r w:rsidR="005A33F1" w:rsidRPr="005807D8">
              <w:rPr>
                <w:lang w:val="fr-BE"/>
              </w:rPr>
              <w:t xml:space="preserve">, représenté </w:t>
            </w:r>
            <w:r w:rsidR="00CF700D" w:rsidRPr="005807D8">
              <w:rPr>
                <w:lang w:val="fr-BE"/>
              </w:rPr>
              <w:t>en l</w:t>
            </w:r>
            <w:r w:rsidR="00AD6677">
              <w:rPr>
                <w:lang w:val="fr-BE"/>
              </w:rPr>
              <w:t>a</w:t>
            </w:r>
            <w:r w:rsidR="00CF700D" w:rsidRPr="005807D8">
              <w:rPr>
                <w:lang w:val="fr-BE"/>
              </w:rPr>
              <w:t xml:space="preserve"> personne de </w:t>
            </w:r>
            <w:r>
              <w:rPr>
                <w:lang w:val="fr-BE"/>
              </w:rPr>
              <w:t xml:space="preserve">Madame Maggie De Block, </w:t>
            </w:r>
            <w:r w:rsidR="00B339BD" w:rsidRPr="005807D8">
              <w:rPr>
                <w:lang w:val="fr-BE"/>
              </w:rPr>
              <w:t xml:space="preserve"> Secrétair</w:t>
            </w:r>
            <w:r w:rsidR="007B6F70" w:rsidRPr="005807D8">
              <w:rPr>
                <w:lang w:val="fr-BE"/>
              </w:rPr>
              <w:t>e d'Etat à l'Intégration social</w:t>
            </w:r>
            <w:r w:rsidR="00B15071" w:rsidRPr="005807D8">
              <w:rPr>
                <w:lang w:val="fr-BE"/>
              </w:rPr>
              <w:t>e;</w:t>
            </w:r>
            <w:r w:rsidR="007E4EDB" w:rsidRPr="005807D8">
              <w:rPr>
                <w:lang w:val="fr-BE"/>
              </w:rPr>
              <w:br/>
            </w:r>
          </w:p>
        </w:tc>
      </w:tr>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7E4EDB" w:rsidRPr="001160E2" w:rsidRDefault="007B20D9" w:rsidP="005807D8">
            <w:pPr>
              <w:spacing w:line="276" w:lineRule="auto"/>
              <w:contextualSpacing/>
              <w:rPr>
                <w:lang w:val="nl-NL"/>
              </w:rPr>
            </w:pPr>
            <w:r w:rsidRPr="001160E2">
              <w:rPr>
                <w:lang w:val="nl-NL"/>
              </w:rPr>
              <w:t>En</w:t>
            </w:r>
          </w:p>
          <w:p w:rsidR="007B20D9" w:rsidRPr="001160E2" w:rsidRDefault="007B20D9" w:rsidP="005807D8">
            <w:pPr>
              <w:spacing w:line="276" w:lineRule="auto"/>
              <w:contextualSpacing/>
              <w:rPr>
                <w:lang w:val="nl-NL"/>
              </w:rPr>
            </w:pPr>
          </w:p>
          <w:p w:rsidR="00DD5143" w:rsidRPr="001160E2" w:rsidRDefault="00B378CD" w:rsidP="005807D8">
            <w:pPr>
              <w:spacing w:line="276" w:lineRule="auto"/>
              <w:contextualSpacing/>
              <w:rPr>
                <w:lang w:val="nl-NL"/>
              </w:rPr>
            </w:pPr>
            <w:r w:rsidRPr="001160E2">
              <w:rPr>
                <w:lang w:val="nl-NL"/>
              </w:rPr>
              <w:t xml:space="preserve">Het Vlaamse Gewest, vertegenwoordigd door </w:t>
            </w:r>
            <w:r w:rsidR="00807E4B" w:rsidRPr="001160E2">
              <w:rPr>
                <w:lang w:val="nl-NL"/>
              </w:rPr>
              <w:t xml:space="preserve">zijn </w:t>
            </w:r>
            <w:r w:rsidRPr="001160E2">
              <w:rPr>
                <w:lang w:val="nl-NL"/>
              </w:rPr>
              <w:t>regering</w:t>
            </w:r>
            <w:r w:rsidR="00D26642" w:rsidRPr="001160E2">
              <w:rPr>
                <w:lang w:val="nl-NL"/>
              </w:rPr>
              <w:t xml:space="preserve">, </w:t>
            </w:r>
            <w:r w:rsidR="00DD5143" w:rsidRPr="001160E2">
              <w:rPr>
                <w:lang w:val="nl-NL"/>
              </w:rPr>
              <w:t>in de persoon van de heer Kris Peeters, Minister-President</w:t>
            </w:r>
            <w:r w:rsidR="00A72716" w:rsidRPr="001160E2">
              <w:rPr>
                <w:lang w:val="nl-NL"/>
              </w:rPr>
              <w:t xml:space="preserve"> van de Vlaamse Regering</w:t>
            </w:r>
            <w:r w:rsidR="00A82F4A">
              <w:rPr>
                <w:lang w:val="nl-NL"/>
              </w:rPr>
              <w:t>;</w:t>
            </w:r>
          </w:p>
          <w:p w:rsidR="007B20D9" w:rsidRPr="001160E2" w:rsidRDefault="007B20D9" w:rsidP="005807D8">
            <w:pPr>
              <w:spacing w:line="276" w:lineRule="auto"/>
              <w:contextualSpacing/>
              <w:rPr>
                <w:lang w:val="nl-NL"/>
              </w:rPr>
            </w:pPr>
          </w:p>
        </w:tc>
        <w:tc>
          <w:tcPr>
            <w:tcW w:w="2500" w:type="pct"/>
            <w:tcBorders>
              <w:top w:val="single" w:sz="4" w:space="0" w:color="auto"/>
              <w:left w:val="single" w:sz="4" w:space="0" w:color="auto"/>
              <w:bottom w:val="single" w:sz="4" w:space="0" w:color="auto"/>
              <w:right w:val="single" w:sz="4" w:space="0" w:color="auto"/>
            </w:tcBorders>
            <w:hideMark/>
          </w:tcPr>
          <w:p w:rsidR="005A33F1" w:rsidRPr="001160E2" w:rsidRDefault="005A33F1" w:rsidP="005807D8">
            <w:pPr>
              <w:spacing w:line="276" w:lineRule="auto"/>
              <w:contextualSpacing/>
              <w:rPr>
                <w:lang w:val="fr-BE"/>
              </w:rPr>
            </w:pPr>
            <w:r w:rsidRPr="001160E2">
              <w:rPr>
                <w:lang w:val="fr-BE"/>
              </w:rPr>
              <w:t>Et</w:t>
            </w:r>
          </w:p>
          <w:p w:rsidR="005A33F1" w:rsidRPr="001160E2" w:rsidRDefault="005A33F1" w:rsidP="005807D8">
            <w:pPr>
              <w:spacing w:line="276" w:lineRule="auto"/>
              <w:contextualSpacing/>
              <w:rPr>
                <w:lang w:val="fr-BE"/>
              </w:rPr>
            </w:pPr>
          </w:p>
          <w:p w:rsidR="005A33F1" w:rsidRPr="001160E2" w:rsidRDefault="007D12DF" w:rsidP="00AD6677">
            <w:pPr>
              <w:spacing w:line="276" w:lineRule="auto"/>
              <w:contextualSpacing/>
              <w:rPr>
                <w:lang w:val="fr-BE"/>
              </w:rPr>
            </w:pPr>
            <w:r w:rsidRPr="001160E2">
              <w:rPr>
                <w:lang w:val="fr-BE"/>
              </w:rPr>
              <w:t>L</w:t>
            </w:r>
            <w:r w:rsidR="005A33F1" w:rsidRPr="001160E2">
              <w:rPr>
                <w:lang w:val="fr-BE"/>
              </w:rPr>
              <w:t xml:space="preserve">a Région flamande, représentée par son Gouvernement, </w:t>
            </w:r>
            <w:r w:rsidR="008216A9" w:rsidRPr="001160E2">
              <w:rPr>
                <w:lang w:val="fr-BE"/>
              </w:rPr>
              <w:t>en l</w:t>
            </w:r>
            <w:r w:rsidR="00AD6677">
              <w:rPr>
                <w:lang w:val="fr-BE"/>
              </w:rPr>
              <w:t>a</w:t>
            </w:r>
            <w:r w:rsidR="008216A9" w:rsidRPr="001160E2">
              <w:rPr>
                <w:lang w:val="fr-BE"/>
              </w:rPr>
              <w:t xml:space="preserve"> personne de monsieur Kris Peeters, Ministre-Président</w:t>
            </w:r>
            <w:r w:rsidR="00A72716" w:rsidRPr="001160E2">
              <w:rPr>
                <w:lang w:val="fr-BE"/>
              </w:rPr>
              <w:t xml:space="preserve"> du Gouvernement flamand</w:t>
            </w:r>
            <w:r w:rsidR="00A82F4A">
              <w:rPr>
                <w:lang w:val="fr-BE"/>
              </w:rPr>
              <w:t xml:space="preserve"> ; </w:t>
            </w:r>
          </w:p>
        </w:tc>
      </w:tr>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2C5C5A" w:rsidRPr="005807D8" w:rsidRDefault="00B378CD" w:rsidP="005807D8">
            <w:pPr>
              <w:spacing w:line="276" w:lineRule="auto"/>
              <w:rPr>
                <w:lang w:val="nl-NL"/>
              </w:rPr>
            </w:pPr>
            <w:r w:rsidRPr="005807D8">
              <w:rPr>
                <w:lang w:val="nl-NL"/>
              </w:rPr>
              <w:t xml:space="preserve">Het Waalse Gewest, vertegenwoordigd door </w:t>
            </w:r>
            <w:r w:rsidR="00807E4B" w:rsidRPr="005807D8">
              <w:rPr>
                <w:lang w:val="nl-NL"/>
              </w:rPr>
              <w:t xml:space="preserve">zijn </w:t>
            </w:r>
            <w:r w:rsidRPr="005807D8">
              <w:rPr>
                <w:lang w:val="nl-NL"/>
              </w:rPr>
              <w:t xml:space="preserve">regering in de persoon </w:t>
            </w:r>
            <w:r w:rsidR="002C5C5A" w:rsidRPr="005807D8">
              <w:t>van de heer Rudy Demotte, Minister-President</w:t>
            </w:r>
            <w:r w:rsidR="00A72716">
              <w:t xml:space="preserve"> van de Waalse Regering</w:t>
            </w:r>
            <w:r w:rsidR="002C5C5A" w:rsidRPr="005807D8">
              <w:t xml:space="preserve">, mevrouw </w:t>
            </w:r>
            <w:r w:rsidR="002C5C5A" w:rsidRPr="005807D8">
              <w:rPr>
                <w:lang w:val="nl-NL"/>
              </w:rPr>
              <w:t xml:space="preserve">Eliane Tillieux, Minister van </w:t>
            </w:r>
            <w:r w:rsidR="006B25FA" w:rsidRPr="005807D8">
              <w:rPr>
                <w:lang w:val="nl-NL"/>
              </w:rPr>
              <w:t>Sociale Actie</w:t>
            </w:r>
            <w:r w:rsidR="00AD6677">
              <w:rPr>
                <w:lang w:val="nl-NL"/>
              </w:rPr>
              <w:t>,</w:t>
            </w:r>
            <w:r w:rsidR="006B25FA" w:rsidRPr="005807D8">
              <w:rPr>
                <w:lang w:val="nl-NL"/>
              </w:rPr>
              <w:t xml:space="preserve"> en</w:t>
            </w:r>
            <w:r w:rsidR="002C5C5A" w:rsidRPr="005807D8">
              <w:rPr>
                <w:lang w:val="nl-NL"/>
              </w:rPr>
              <w:t xml:space="preserve"> de heer Jean-Cla</w:t>
            </w:r>
            <w:r w:rsidR="00AD6677">
              <w:rPr>
                <w:lang w:val="nl-NL"/>
              </w:rPr>
              <w:t xml:space="preserve">ude Marcourt, </w:t>
            </w:r>
            <w:r w:rsidR="002C5C5A" w:rsidRPr="005807D8">
              <w:rPr>
                <w:lang w:val="nl-NL"/>
              </w:rPr>
              <w:t>Minister van Economie;</w:t>
            </w:r>
          </w:p>
          <w:p w:rsidR="00B378CD" w:rsidRPr="005807D8" w:rsidRDefault="00B378CD" w:rsidP="005807D8">
            <w:pPr>
              <w:spacing w:line="276" w:lineRule="auto"/>
              <w:contextualSpacing/>
              <w:rPr>
                <w:lang w:val="nl-NL"/>
              </w:rPr>
            </w:pPr>
          </w:p>
        </w:tc>
        <w:tc>
          <w:tcPr>
            <w:tcW w:w="2500" w:type="pct"/>
            <w:tcBorders>
              <w:top w:val="single" w:sz="4" w:space="0" w:color="auto"/>
              <w:left w:val="single" w:sz="4" w:space="0" w:color="auto"/>
              <w:bottom w:val="single" w:sz="4" w:space="0" w:color="auto"/>
              <w:right w:val="single" w:sz="4" w:space="0" w:color="auto"/>
            </w:tcBorders>
            <w:hideMark/>
          </w:tcPr>
          <w:p w:rsidR="007E4EDB" w:rsidRPr="005807D8" w:rsidRDefault="007D12DF" w:rsidP="00AD6677">
            <w:pPr>
              <w:spacing w:line="276" w:lineRule="auto"/>
              <w:contextualSpacing/>
              <w:rPr>
                <w:lang w:val="fr-BE"/>
              </w:rPr>
            </w:pPr>
            <w:r w:rsidRPr="007D12DF">
              <w:rPr>
                <w:lang w:val="fr-BE"/>
              </w:rPr>
              <w:t>L</w:t>
            </w:r>
            <w:r w:rsidR="00134DF2" w:rsidRPr="005807D8">
              <w:rPr>
                <w:lang w:val="fr-BE"/>
              </w:rPr>
              <w:t xml:space="preserve">a Région wallonne, représentée par son </w:t>
            </w:r>
            <w:r w:rsidR="00A72716">
              <w:rPr>
                <w:lang w:val="fr-BE"/>
              </w:rPr>
              <w:t>G</w:t>
            </w:r>
            <w:r w:rsidR="00134DF2" w:rsidRPr="005807D8">
              <w:rPr>
                <w:lang w:val="fr-BE"/>
              </w:rPr>
              <w:t>ouvernement, en l</w:t>
            </w:r>
            <w:r w:rsidR="00A72716">
              <w:rPr>
                <w:lang w:val="fr-BE"/>
              </w:rPr>
              <w:t>es</w:t>
            </w:r>
            <w:r w:rsidR="00134DF2" w:rsidRPr="005807D8">
              <w:rPr>
                <w:lang w:val="fr-BE"/>
              </w:rPr>
              <w:t xml:space="preserve"> personne</w:t>
            </w:r>
            <w:r w:rsidR="00A72716">
              <w:rPr>
                <w:lang w:val="fr-BE"/>
              </w:rPr>
              <w:t>s</w:t>
            </w:r>
            <w:r w:rsidR="00316043" w:rsidRPr="005807D8">
              <w:rPr>
                <w:lang w:val="fr-BE"/>
              </w:rPr>
              <w:t xml:space="preserve"> de monsieur Rudy Demotte,</w:t>
            </w:r>
            <w:r w:rsidR="00134DF2" w:rsidRPr="005807D8">
              <w:rPr>
                <w:lang w:val="fr-BE"/>
              </w:rPr>
              <w:t>Ministre-Président</w:t>
            </w:r>
            <w:r w:rsidR="00A72716">
              <w:rPr>
                <w:lang w:val="fr-BE"/>
              </w:rPr>
              <w:t xml:space="preserve"> du Gouvernement wallon</w:t>
            </w:r>
            <w:r w:rsidR="00316043" w:rsidRPr="005807D8">
              <w:rPr>
                <w:lang w:val="fr-BE"/>
              </w:rPr>
              <w:t>, madame Eliane Tillieux,</w:t>
            </w:r>
            <w:r w:rsidR="00CF700D" w:rsidRPr="005807D8">
              <w:rPr>
                <w:lang w:val="fr-BE"/>
              </w:rPr>
              <w:t xml:space="preserve">  Ministre</w:t>
            </w:r>
            <w:r w:rsidR="00316043" w:rsidRPr="005807D8">
              <w:rPr>
                <w:lang w:val="fr-BE"/>
              </w:rPr>
              <w:t xml:space="preserve"> de </w:t>
            </w:r>
            <w:r w:rsidR="006B25FA" w:rsidRPr="005807D8">
              <w:rPr>
                <w:lang w:val="fr-BE"/>
              </w:rPr>
              <w:t>l'Action sociale et</w:t>
            </w:r>
            <w:r w:rsidR="00316043" w:rsidRPr="005807D8">
              <w:rPr>
                <w:lang w:val="fr-BE"/>
              </w:rPr>
              <w:t xml:space="preserve"> monsieur Jean-Claude Marcourt, </w:t>
            </w:r>
            <w:r w:rsidR="00AD6677">
              <w:rPr>
                <w:lang w:val="fr-BE"/>
              </w:rPr>
              <w:t>Ministre de l'E</w:t>
            </w:r>
            <w:r w:rsidR="00316043" w:rsidRPr="005807D8">
              <w:rPr>
                <w:lang w:val="fr-BE"/>
              </w:rPr>
              <w:t>conomie</w:t>
            </w:r>
            <w:r w:rsidR="00AD6677">
              <w:rPr>
                <w:lang w:val="fr-BE"/>
              </w:rPr>
              <w:t> ;</w:t>
            </w:r>
            <w:r w:rsidR="007E4EDB" w:rsidRPr="005807D8">
              <w:rPr>
                <w:lang w:val="fr-BE"/>
              </w:rPr>
              <w:br/>
            </w:r>
          </w:p>
        </w:tc>
      </w:tr>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2C5C5A" w:rsidRPr="005807D8" w:rsidRDefault="00B378CD" w:rsidP="005807D8">
            <w:pPr>
              <w:spacing w:line="276" w:lineRule="auto"/>
              <w:rPr>
                <w:lang w:val="nl-NL"/>
              </w:rPr>
            </w:pPr>
            <w:r w:rsidRPr="005807D8">
              <w:rPr>
                <w:lang w:val="nl-NL"/>
              </w:rPr>
              <w:t xml:space="preserve">Het Brussels Hoofdstedelijk Gewest, vertegenwoordigd door </w:t>
            </w:r>
            <w:r w:rsidR="00807E4B" w:rsidRPr="005807D8">
              <w:rPr>
                <w:lang w:val="nl-NL"/>
              </w:rPr>
              <w:t>zijn</w:t>
            </w:r>
            <w:r w:rsidRPr="005807D8">
              <w:rPr>
                <w:lang w:val="nl-NL"/>
              </w:rPr>
              <w:t xml:space="preserve"> regering in de persoon </w:t>
            </w:r>
            <w:r w:rsidR="002C5C5A" w:rsidRPr="005807D8">
              <w:rPr>
                <w:lang w:val="nl-NL"/>
              </w:rPr>
              <w:t xml:space="preserve">van de heer </w:t>
            </w:r>
            <w:hyperlink r:id="rId10" w:tooltip="Rudi Vervoort" w:history="1">
              <w:r w:rsidR="002C5C5A" w:rsidRPr="005807D8">
                <w:rPr>
                  <w:rStyle w:val="internal-link"/>
                  <w:lang w:val="nl-NL"/>
                </w:rPr>
                <w:t>Rudi Vervoort</w:t>
              </w:r>
            </w:hyperlink>
            <w:r w:rsidR="002C5C5A" w:rsidRPr="005807D8">
              <w:rPr>
                <w:lang w:val="nl-NL"/>
              </w:rPr>
              <w:t>, Minister-president</w:t>
            </w:r>
            <w:r w:rsidR="00015E03">
              <w:rPr>
                <w:lang w:val="nl-NL"/>
              </w:rPr>
              <w:t xml:space="preserve"> van de Brusselse Hoofdstedelijke Regering</w:t>
            </w:r>
            <w:r w:rsidR="002C5C5A" w:rsidRPr="005807D8">
              <w:rPr>
                <w:lang w:val="nl-NL"/>
              </w:rPr>
              <w:t xml:space="preserve"> en mevrouw Céline Fremault, Minister van Tewerkstelling, Economie, Buitenlandse Handel en Wetenschappelijk Onderzoek;</w:t>
            </w:r>
          </w:p>
          <w:p w:rsidR="00B378CD" w:rsidRPr="005807D8" w:rsidRDefault="00B378CD" w:rsidP="005807D8">
            <w:pPr>
              <w:spacing w:line="276" w:lineRule="auto"/>
              <w:contextualSpacing/>
              <w:rPr>
                <w:lang w:val="nl-NL"/>
              </w:rPr>
            </w:pPr>
          </w:p>
        </w:tc>
        <w:tc>
          <w:tcPr>
            <w:tcW w:w="2500" w:type="pct"/>
            <w:tcBorders>
              <w:top w:val="single" w:sz="4" w:space="0" w:color="auto"/>
              <w:left w:val="single" w:sz="4" w:space="0" w:color="auto"/>
              <w:bottom w:val="single" w:sz="4" w:space="0" w:color="auto"/>
              <w:right w:val="single" w:sz="4" w:space="0" w:color="auto"/>
            </w:tcBorders>
            <w:hideMark/>
          </w:tcPr>
          <w:p w:rsidR="007E4EDB" w:rsidRPr="005807D8" w:rsidRDefault="007D12DF" w:rsidP="005807D8">
            <w:pPr>
              <w:spacing w:line="276" w:lineRule="auto"/>
              <w:contextualSpacing/>
              <w:rPr>
                <w:lang w:val="fr-BE"/>
              </w:rPr>
            </w:pPr>
            <w:r w:rsidRPr="007D12DF">
              <w:rPr>
                <w:lang w:val="fr-BE"/>
              </w:rPr>
              <w:t>L</w:t>
            </w:r>
            <w:r w:rsidR="00134DF2" w:rsidRPr="005807D8">
              <w:rPr>
                <w:lang w:val="fr-BE"/>
              </w:rPr>
              <w:t>a Région de Bruxelles-Capitale, représentée par son gouvernement, en l</w:t>
            </w:r>
            <w:r w:rsidR="00A72716">
              <w:rPr>
                <w:lang w:val="fr-BE"/>
              </w:rPr>
              <w:t>es</w:t>
            </w:r>
            <w:r w:rsidR="00134DF2" w:rsidRPr="005807D8">
              <w:rPr>
                <w:lang w:val="fr-BE"/>
              </w:rPr>
              <w:t xml:space="preserve"> personne</w:t>
            </w:r>
            <w:r w:rsidR="00A72716">
              <w:rPr>
                <w:lang w:val="fr-BE"/>
              </w:rPr>
              <w:t>s</w:t>
            </w:r>
            <w:r w:rsidR="00134DF2" w:rsidRPr="005807D8">
              <w:rPr>
                <w:lang w:val="fr-BE"/>
              </w:rPr>
              <w:t xml:space="preserve"> d</w:t>
            </w:r>
            <w:r w:rsidR="00D50896" w:rsidRPr="005807D8">
              <w:rPr>
                <w:lang w:val="fr-BE"/>
              </w:rPr>
              <w:t>e</w:t>
            </w:r>
            <w:r w:rsidR="00061AE1" w:rsidRPr="005807D8">
              <w:rPr>
                <w:lang w:val="fr-BE"/>
              </w:rPr>
              <w:t xml:space="preserve"> monsieur Rudi</w:t>
            </w:r>
            <w:r w:rsidR="00D50896" w:rsidRPr="005807D8">
              <w:rPr>
                <w:lang w:val="fr-BE"/>
              </w:rPr>
              <w:t xml:space="preserve"> Vervoort,</w:t>
            </w:r>
            <w:r w:rsidR="00134DF2" w:rsidRPr="005807D8">
              <w:rPr>
                <w:lang w:val="fr-BE"/>
              </w:rPr>
              <w:t xml:space="preserve"> Ministre-Président</w:t>
            </w:r>
            <w:r w:rsidR="00A72716">
              <w:rPr>
                <w:lang w:val="fr-BE"/>
              </w:rPr>
              <w:t xml:space="preserve"> du Gouvernement de Bruxelles</w:t>
            </w:r>
            <w:r w:rsidR="00015E03">
              <w:rPr>
                <w:lang w:val="fr-BE"/>
              </w:rPr>
              <w:t>-Capitale</w:t>
            </w:r>
            <w:r w:rsidR="00D50896" w:rsidRPr="005807D8">
              <w:rPr>
                <w:lang w:val="fr-BE"/>
              </w:rPr>
              <w:t xml:space="preserve"> et</w:t>
            </w:r>
            <w:r w:rsidR="00061AE1" w:rsidRPr="005807D8">
              <w:rPr>
                <w:lang w:val="fr-BE"/>
              </w:rPr>
              <w:t xml:space="preserve"> madame Céline Fre</w:t>
            </w:r>
            <w:r w:rsidR="00D50896" w:rsidRPr="005807D8">
              <w:rPr>
                <w:lang w:val="fr-BE"/>
              </w:rPr>
              <w:t>maut,</w:t>
            </w:r>
            <w:r w:rsidR="008B1C44" w:rsidRPr="005807D8">
              <w:rPr>
                <w:lang w:val="fr-BE"/>
              </w:rPr>
              <w:t xml:space="preserve"> </w:t>
            </w:r>
            <w:r w:rsidR="00CF700D" w:rsidRPr="005807D8">
              <w:rPr>
                <w:lang w:val="fr-BE"/>
              </w:rPr>
              <w:t xml:space="preserve"> </w:t>
            </w:r>
            <w:r w:rsidR="00B378CD" w:rsidRPr="005807D8">
              <w:rPr>
                <w:lang w:val="fr-BE"/>
              </w:rPr>
              <w:t>Ministre</w:t>
            </w:r>
            <w:r w:rsidR="00D50896" w:rsidRPr="005807D8">
              <w:rPr>
                <w:lang w:val="fr-BE"/>
              </w:rPr>
              <w:t xml:space="preserve"> de l'Emploi, de l'Economie, du Commerce extérieur et de la Recherche scientifique</w:t>
            </w:r>
            <w:r w:rsidR="00F30ED9" w:rsidRPr="005807D8">
              <w:rPr>
                <w:lang w:val="fr-BE"/>
              </w:rPr>
              <w:t>;</w:t>
            </w:r>
            <w:r w:rsidR="007E4EDB" w:rsidRPr="005807D8">
              <w:rPr>
                <w:lang w:val="fr-BE"/>
              </w:rPr>
              <w:br/>
            </w:r>
          </w:p>
        </w:tc>
      </w:tr>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B378CD" w:rsidRPr="005807D8" w:rsidRDefault="00B378CD" w:rsidP="00AD6677">
            <w:pPr>
              <w:spacing w:line="276" w:lineRule="auto"/>
              <w:contextualSpacing/>
              <w:rPr>
                <w:lang w:val="nl-NL"/>
              </w:rPr>
            </w:pPr>
            <w:r w:rsidRPr="005807D8">
              <w:rPr>
                <w:lang w:val="nl-NL"/>
              </w:rPr>
              <w:t xml:space="preserve">De Duitstalige Gemeenschap, vertegenwoordigd door haar regering in de persoon van de </w:t>
            </w:r>
            <w:r w:rsidR="00FE7A50" w:rsidRPr="005807D8">
              <w:rPr>
                <w:lang w:val="nl-NL"/>
              </w:rPr>
              <w:t xml:space="preserve">heer Karl-Heinz Lambertz, </w:t>
            </w:r>
            <w:r w:rsidRPr="005807D8">
              <w:rPr>
                <w:lang w:val="nl-NL"/>
              </w:rPr>
              <w:t>Minister-president;</w:t>
            </w:r>
          </w:p>
        </w:tc>
        <w:tc>
          <w:tcPr>
            <w:tcW w:w="2500" w:type="pct"/>
            <w:tcBorders>
              <w:top w:val="single" w:sz="4" w:space="0" w:color="auto"/>
              <w:left w:val="single" w:sz="4" w:space="0" w:color="auto"/>
              <w:bottom w:val="single" w:sz="4" w:space="0" w:color="auto"/>
              <w:right w:val="single" w:sz="4" w:space="0" w:color="auto"/>
            </w:tcBorders>
            <w:hideMark/>
          </w:tcPr>
          <w:p w:rsidR="007E4EDB" w:rsidRPr="005807D8" w:rsidRDefault="00134DF2" w:rsidP="005807D8">
            <w:pPr>
              <w:spacing w:line="276" w:lineRule="auto"/>
              <w:contextualSpacing/>
              <w:rPr>
                <w:lang w:val="fr-BE"/>
              </w:rPr>
            </w:pPr>
            <w:r w:rsidRPr="005807D8">
              <w:rPr>
                <w:lang w:val="fr-BE"/>
              </w:rPr>
              <w:t>La Communauté germanophone, représentée par son gouvernement</w:t>
            </w:r>
            <w:r w:rsidR="009E7117" w:rsidRPr="005807D8">
              <w:rPr>
                <w:lang w:val="fr-BE"/>
              </w:rPr>
              <w:t>,</w:t>
            </w:r>
            <w:r w:rsidRPr="005807D8">
              <w:rPr>
                <w:lang w:val="fr-BE"/>
              </w:rPr>
              <w:t xml:space="preserve"> </w:t>
            </w:r>
            <w:r w:rsidR="00C443B5" w:rsidRPr="005807D8">
              <w:rPr>
                <w:lang w:val="fr-BE"/>
              </w:rPr>
              <w:t>en l</w:t>
            </w:r>
            <w:r w:rsidR="00AD6677">
              <w:rPr>
                <w:lang w:val="fr-BE"/>
              </w:rPr>
              <w:t>a</w:t>
            </w:r>
            <w:r w:rsidR="00C443B5" w:rsidRPr="005807D8">
              <w:rPr>
                <w:lang w:val="fr-BE"/>
              </w:rPr>
              <w:t xml:space="preserve"> personne</w:t>
            </w:r>
            <w:r w:rsidR="00D3572E" w:rsidRPr="005807D8">
              <w:rPr>
                <w:lang w:val="fr-BE"/>
              </w:rPr>
              <w:t xml:space="preserve"> de monsieur Karl-Heinz Lambertz,</w:t>
            </w:r>
            <w:r w:rsidR="00AD6677">
              <w:rPr>
                <w:lang w:val="fr-BE"/>
              </w:rPr>
              <w:t xml:space="preserve"> </w:t>
            </w:r>
            <w:r w:rsidR="00C443B5" w:rsidRPr="005807D8">
              <w:rPr>
                <w:lang w:val="fr-BE"/>
              </w:rPr>
              <w:t>Ministre-Président</w:t>
            </w:r>
            <w:r w:rsidR="00CF700D" w:rsidRPr="005807D8">
              <w:rPr>
                <w:lang w:val="fr-BE"/>
              </w:rPr>
              <w:t>;</w:t>
            </w:r>
            <w:r w:rsidR="007E4EDB" w:rsidRPr="005807D8">
              <w:rPr>
                <w:lang w:val="fr-BE"/>
              </w:rPr>
              <w:br/>
            </w:r>
          </w:p>
          <w:p w:rsidR="00B10D38" w:rsidRPr="005807D8" w:rsidRDefault="00B10D38" w:rsidP="005807D8">
            <w:pPr>
              <w:spacing w:line="276" w:lineRule="auto"/>
              <w:contextualSpacing/>
              <w:rPr>
                <w:lang w:val="fr-BE"/>
              </w:rPr>
            </w:pPr>
          </w:p>
        </w:tc>
      </w:tr>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7B20D9" w:rsidRPr="005807D8" w:rsidRDefault="007B20D9" w:rsidP="005807D8">
            <w:pPr>
              <w:spacing w:line="276" w:lineRule="auto"/>
              <w:contextualSpacing/>
              <w:rPr>
                <w:lang w:val="nl-NL"/>
              </w:rPr>
            </w:pPr>
            <w:r w:rsidRPr="005807D8">
              <w:rPr>
                <w:lang w:val="nl-NL"/>
              </w:rPr>
              <w:lastRenderedPageBreak/>
              <w:t>Wordt het volgende overeengekomen</w:t>
            </w:r>
            <w:r w:rsidR="00F30ED9" w:rsidRPr="005807D8">
              <w:rPr>
                <w:lang w:val="nl-NL"/>
              </w:rPr>
              <w:t>:</w:t>
            </w:r>
          </w:p>
        </w:tc>
        <w:tc>
          <w:tcPr>
            <w:tcW w:w="2500" w:type="pct"/>
            <w:tcBorders>
              <w:top w:val="single" w:sz="4" w:space="0" w:color="auto"/>
              <w:left w:val="single" w:sz="4" w:space="0" w:color="auto"/>
              <w:bottom w:val="single" w:sz="4" w:space="0" w:color="auto"/>
              <w:right w:val="single" w:sz="4" w:space="0" w:color="auto"/>
            </w:tcBorders>
            <w:hideMark/>
          </w:tcPr>
          <w:p w:rsidR="007E4EDB" w:rsidRPr="005807D8" w:rsidRDefault="00134DF2" w:rsidP="005807D8">
            <w:pPr>
              <w:spacing w:line="276" w:lineRule="auto"/>
              <w:contextualSpacing/>
              <w:rPr>
                <w:lang w:val="fr-BE"/>
              </w:rPr>
            </w:pPr>
            <w:r w:rsidRPr="005807D8">
              <w:rPr>
                <w:lang w:val="fr-BE"/>
              </w:rPr>
              <w:t>Est convenu ce qui suit</w:t>
            </w:r>
            <w:r w:rsidR="00F30ED9" w:rsidRPr="005807D8">
              <w:rPr>
                <w:lang w:val="fr-BE"/>
              </w:rPr>
              <w:t>:</w:t>
            </w:r>
            <w:r w:rsidR="007E4EDB" w:rsidRPr="005807D8">
              <w:rPr>
                <w:lang w:val="fr-BE"/>
              </w:rPr>
              <w:br/>
            </w:r>
            <w:r w:rsidR="007E4EDB" w:rsidRPr="005807D8">
              <w:rPr>
                <w:lang w:val="fr-BE"/>
              </w:rPr>
              <w:br/>
            </w:r>
          </w:p>
          <w:p w:rsidR="00784C25" w:rsidRPr="005807D8" w:rsidRDefault="00784C25" w:rsidP="005807D8">
            <w:pPr>
              <w:spacing w:line="276" w:lineRule="auto"/>
              <w:contextualSpacing/>
              <w:rPr>
                <w:lang w:val="fr-BE"/>
              </w:rPr>
            </w:pPr>
          </w:p>
        </w:tc>
      </w:tr>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7628C3" w:rsidRPr="005807D8" w:rsidRDefault="007628C3" w:rsidP="005807D8">
            <w:pPr>
              <w:spacing w:line="276" w:lineRule="auto"/>
              <w:contextualSpacing/>
              <w:rPr>
                <w:b/>
                <w:u w:val="single"/>
                <w:lang w:val="fr-BE"/>
              </w:rPr>
            </w:pPr>
          </w:p>
          <w:p w:rsidR="00B0518D" w:rsidRDefault="00B0518D" w:rsidP="005807D8">
            <w:pPr>
              <w:spacing w:line="276" w:lineRule="auto"/>
              <w:contextualSpacing/>
              <w:jc w:val="center"/>
              <w:rPr>
                <w:b/>
                <w:u w:val="single"/>
                <w:lang w:val="nl-NL"/>
              </w:rPr>
            </w:pPr>
            <w:r w:rsidRPr="005807D8">
              <w:rPr>
                <w:b/>
                <w:u w:val="single"/>
                <w:lang w:val="nl-NL"/>
              </w:rPr>
              <w:t>Algemene doelstelling</w:t>
            </w:r>
          </w:p>
          <w:p w:rsidR="00460E18" w:rsidRPr="005807D8" w:rsidRDefault="00460E18" w:rsidP="005807D8">
            <w:pPr>
              <w:spacing w:line="276" w:lineRule="auto"/>
              <w:contextualSpacing/>
              <w:jc w:val="center"/>
              <w:rPr>
                <w:b/>
                <w:u w:val="single"/>
                <w:lang w:val="nl-NL"/>
              </w:rPr>
            </w:pPr>
          </w:p>
          <w:p w:rsidR="00100A87" w:rsidRPr="005807D8" w:rsidRDefault="004042B6" w:rsidP="005807D8">
            <w:pPr>
              <w:pStyle w:val="Paragraphedeliste"/>
              <w:numPr>
                <w:ilvl w:val="0"/>
                <w:numId w:val="35"/>
              </w:numPr>
              <w:rPr>
                <w:u w:val="single"/>
                <w:lang w:val="nl-NL"/>
              </w:rPr>
            </w:pPr>
            <w:r w:rsidRPr="005807D8">
              <w:rPr>
                <w:u w:val="single"/>
                <w:lang w:val="nl-NL"/>
              </w:rPr>
              <w:t>Definities</w:t>
            </w:r>
          </w:p>
          <w:p w:rsidR="00100A87" w:rsidRPr="005807D8" w:rsidRDefault="00100A87" w:rsidP="005807D8">
            <w:pPr>
              <w:spacing w:line="276" w:lineRule="auto"/>
              <w:contextualSpacing/>
              <w:rPr>
                <w:lang w:val="nl-NL"/>
              </w:rPr>
            </w:pPr>
          </w:p>
          <w:p w:rsidR="00100A87" w:rsidRPr="005807D8" w:rsidRDefault="004042B6" w:rsidP="005807D8">
            <w:pPr>
              <w:spacing w:line="276" w:lineRule="auto"/>
              <w:contextualSpacing/>
              <w:rPr>
                <w:lang w:val="nl-NL"/>
              </w:rPr>
            </w:pPr>
            <w:r w:rsidRPr="005807D8">
              <w:rPr>
                <w:lang w:val="nl-NL"/>
              </w:rPr>
              <w:t xml:space="preserve">Voor de toepassing van dit protocol dient te worden verstaan onder : </w:t>
            </w:r>
          </w:p>
          <w:p w:rsidR="00100A87" w:rsidRPr="005807D8" w:rsidRDefault="00100A87" w:rsidP="005807D8">
            <w:pPr>
              <w:spacing w:line="276" w:lineRule="auto"/>
              <w:contextualSpacing/>
              <w:rPr>
                <w:lang w:val="nl-NL"/>
              </w:rPr>
            </w:pPr>
          </w:p>
          <w:p w:rsidR="00230A8F" w:rsidRPr="005807D8" w:rsidRDefault="004042B6" w:rsidP="00230A8F">
            <w:pPr>
              <w:spacing w:line="276" w:lineRule="auto"/>
              <w:contextualSpacing/>
              <w:rPr>
                <w:lang w:val="nl-NL"/>
              </w:rPr>
            </w:pPr>
            <w:r w:rsidRPr="005807D8">
              <w:rPr>
                <w:lang w:val="nl-NL"/>
              </w:rPr>
              <w:t xml:space="preserve">-Overgangsperiode : de periode die begint op 1 juli 2014 </w:t>
            </w:r>
            <w:r w:rsidR="00754812" w:rsidRPr="001160E2">
              <w:rPr>
                <w:lang w:val="nl-NL"/>
              </w:rPr>
              <w:t>tot 31 decem</w:t>
            </w:r>
            <w:r w:rsidR="00754812" w:rsidRPr="00754812">
              <w:rPr>
                <w:lang w:val="nl-NL"/>
              </w:rPr>
              <w:t>ber 2014 of, overeenkomstig art</w:t>
            </w:r>
            <w:r w:rsidR="00754812">
              <w:rPr>
                <w:lang w:val="nl-NL"/>
              </w:rPr>
              <w:t>ikel</w:t>
            </w:r>
            <w:r w:rsidR="00754812" w:rsidRPr="001160E2">
              <w:rPr>
                <w:lang w:val="nl-NL"/>
              </w:rPr>
              <w:t xml:space="preserve"> 75, §2 van de Bijzonder Financieringswet, tot de datum van inwerkingtreding van het KB houdende nominatieve overdracht van personeel indien deze gelegen is na 31 decemb</w:t>
            </w:r>
            <w:r w:rsidR="00754812" w:rsidRPr="00754812">
              <w:rPr>
                <w:lang w:val="nl-NL"/>
              </w:rPr>
              <w:t>er 2014, of, overeenkomstig art</w:t>
            </w:r>
            <w:r w:rsidR="00754812">
              <w:rPr>
                <w:lang w:val="nl-NL"/>
              </w:rPr>
              <w:t>ikel</w:t>
            </w:r>
            <w:r w:rsidR="00754812" w:rsidRPr="001160E2">
              <w:rPr>
                <w:lang w:val="nl-NL"/>
              </w:rPr>
              <w:t xml:space="preserve"> 75, §2 van de Bijzonder Financieringswet, tot de datum waarop de gefedereerde entiteit operationeel in staat is de betreffende bevoegdheid uit te oefenen, zonder dat dit evenwel later kan zijn dan 31 december 2015. Deze datum wordt na overleg vastgesteld per gefedereerde entiteit en per overgedragen bevoegdheid</w:t>
            </w:r>
            <w:r w:rsidR="00230A8F">
              <w:rPr>
                <w:lang w:val="nl-NL"/>
              </w:rPr>
              <w:t>,voor zover de voorwaarden voorzien in artikel 3 worden vervuld</w:t>
            </w:r>
            <w:r w:rsidR="00230A8F" w:rsidRPr="00754812">
              <w:rPr>
                <w:lang w:val="nl-NL"/>
              </w:rPr>
              <w:t>.</w:t>
            </w:r>
          </w:p>
          <w:p w:rsidR="00576C72" w:rsidRPr="005807D8" w:rsidRDefault="00576C72" w:rsidP="005807D8">
            <w:pPr>
              <w:spacing w:line="276" w:lineRule="auto"/>
              <w:contextualSpacing/>
              <w:rPr>
                <w:lang w:val="nl-NL"/>
              </w:rPr>
            </w:pPr>
          </w:p>
          <w:p w:rsidR="004042B6" w:rsidRPr="005807D8" w:rsidRDefault="004042B6" w:rsidP="005807D8">
            <w:pPr>
              <w:spacing w:line="276" w:lineRule="auto"/>
              <w:rPr>
                <w:lang w:val="nl-NL"/>
              </w:rPr>
            </w:pPr>
            <w:r w:rsidRPr="005807D8">
              <w:rPr>
                <w:lang w:val="nl-NL"/>
              </w:rPr>
              <w:t>-De gefedereerde entiteiten : de Gewesten en de Duitstalige Gemeenschap in geval van toepassing van artikel 139 van de Grondwet.</w:t>
            </w:r>
          </w:p>
          <w:p w:rsidR="00100A87" w:rsidRPr="005807D8" w:rsidRDefault="00100A87" w:rsidP="005807D8">
            <w:pPr>
              <w:spacing w:line="276" w:lineRule="auto"/>
              <w:contextualSpacing/>
              <w:rPr>
                <w:lang w:val="nl-NL"/>
              </w:rPr>
            </w:pPr>
          </w:p>
          <w:p w:rsidR="00CB104D" w:rsidRPr="005807D8" w:rsidRDefault="00F0582C" w:rsidP="005807D8">
            <w:pPr>
              <w:spacing w:line="276" w:lineRule="auto"/>
              <w:contextualSpacing/>
              <w:rPr>
                <w:lang w:val="nl-NL"/>
              </w:rPr>
            </w:pPr>
            <w:r w:rsidRPr="005807D8">
              <w:rPr>
                <w:lang w:val="nl-NL"/>
              </w:rPr>
              <w:t>- De Programmatorische Federale Overheidsdienst Maatschappelijk Integratie, Armoedebestrijding en Sociale Economie : De POD Maatschappelijke Integratie</w:t>
            </w:r>
          </w:p>
          <w:p w:rsidR="00A44FB2" w:rsidRPr="005807D8" w:rsidRDefault="00A44FB2" w:rsidP="005807D8">
            <w:pPr>
              <w:spacing w:line="276" w:lineRule="auto"/>
              <w:contextualSpacing/>
              <w:rPr>
                <w:lang w:val="nl-NL"/>
              </w:rPr>
            </w:pPr>
          </w:p>
          <w:p w:rsidR="006822B3" w:rsidRDefault="006822B3" w:rsidP="005807D8">
            <w:pPr>
              <w:spacing w:line="276" w:lineRule="auto"/>
              <w:rPr>
                <w:lang w:val="nl-NL"/>
              </w:rPr>
            </w:pPr>
            <w:r w:rsidRPr="005807D8">
              <w:rPr>
                <w:lang w:val="nl-NL"/>
              </w:rPr>
              <w:t>-Administratieve autoriteit</w:t>
            </w:r>
            <w:r w:rsidR="00BD3295" w:rsidRPr="005807D8">
              <w:rPr>
                <w:lang w:val="nl-NL"/>
              </w:rPr>
              <w:t xml:space="preserve"> in de zin van artikel 1</w:t>
            </w:r>
            <w:r w:rsidRPr="005807D8">
              <w:rPr>
                <w:lang w:val="nl-NL"/>
              </w:rPr>
              <w:t>: een rechtstreekse administratieve verantwoordelijkheid</w:t>
            </w:r>
          </w:p>
          <w:p w:rsidR="00460E18" w:rsidRPr="005807D8" w:rsidRDefault="00460E18" w:rsidP="005807D8">
            <w:pPr>
              <w:spacing w:line="276" w:lineRule="auto"/>
              <w:rPr>
                <w:lang w:val="nl-NL"/>
              </w:rPr>
            </w:pPr>
          </w:p>
          <w:p w:rsidR="006822B3" w:rsidRPr="005807D8" w:rsidRDefault="006822B3" w:rsidP="005807D8">
            <w:pPr>
              <w:spacing w:line="276" w:lineRule="auto"/>
              <w:rPr>
                <w:lang w:val="nl-NL"/>
              </w:rPr>
            </w:pPr>
            <w:r w:rsidRPr="005807D8">
              <w:rPr>
                <w:lang w:val="nl-NL"/>
              </w:rPr>
              <w:t>-Functionele autoriteit</w:t>
            </w:r>
            <w:r w:rsidR="00BD3295" w:rsidRPr="005807D8">
              <w:rPr>
                <w:lang w:val="nl-NL"/>
              </w:rPr>
              <w:t xml:space="preserve"> in de zin van artikel 1</w:t>
            </w:r>
            <w:r w:rsidRPr="005807D8">
              <w:rPr>
                <w:lang w:val="nl-NL"/>
              </w:rPr>
              <w:t xml:space="preserve">: een rechtstreekse gezagsrelatie bij het dagelijks </w:t>
            </w:r>
            <w:r w:rsidRPr="005807D8">
              <w:rPr>
                <w:lang w:val="nl-NL"/>
              </w:rPr>
              <w:lastRenderedPageBreak/>
              <w:t>uitoefenen van het ambt</w:t>
            </w:r>
          </w:p>
          <w:p w:rsidR="00A44FB2" w:rsidRPr="005807D8" w:rsidRDefault="00A44FB2" w:rsidP="005807D8">
            <w:pPr>
              <w:spacing w:line="276" w:lineRule="auto"/>
              <w:rPr>
                <w:highlight w:val="yellow"/>
                <w:lang w:val="nl-NL"/>
              </w:rPr>
            </w:pPr>
          </w:p>
          <w:p w:rsidR="00A44FB2" w:rsidRPr="005807D8" w:rsidRDefault="00A44FB2" w:rsidP="005807D8">
            <w:pPr>
              <w:spacing w:line="276" w:lineRule="auto"/>
              <w:rPr>
                <w:lang w:val="nl-NL"/>
              </w:rPr>
            </w:pPr>
            <w:r w:rsidRPr="005807D8">
              <w:rPr>
                <w:lang w:val="nl-NL"/>
              </w:rPr>
              <w:t>-overleg van technisc</w:t>
            </w:r>
            <w:r w:rsidR="006B25FA" w:rsidRPr="005807D8">
              <w:rPr>
                <w:lang w:val="nl-NL"/>
              </w:rPr>
              <w:t>he aard in de zin van artikel 11</w:t>
            </w:r>
            <w:r w:rsidRPr="005807D8">
              <w:rPr>
                <w:lang w:val="nl-NL"/>
              </w:rPr>
              <w:t xml:space="preserve"> :</w:t>
            </w:r>
            <w:r w:rsidR="00FE7A50" w:rsidRPr="005807D8">
              <w:rPr>
                <w:lang w:val="nl-NL"/>
              </w:rPr>
              <w:t xml:space="preserve"> het externe overleg met een technische draagwijdte betreffende de materies bedoeld in het huidige protocol.</w:t>
            </w:r>
          </w:p>
          <w:p w:rsidR="00B9144D" w:rsidRPr="005807D8" w:rsidRDefault="00B9144D" w:rsidP="005807D8">
            <w:pPr>
              <w:spacing w:line="276" w:lineRule="auto"/>
              <w:rPr>
                <w:lang w:val="nl-NL"/>
              </w:rPr>
            </w:pPr>
          </w:p>
          <w:p w:rsidR="00B9144D" w:rsidRPr="005807D8" w:rsidRDefault="00B9144D" w:rsidP="005807D8">
            <w:pPr>
              <w:spacing w:line="276" w:lineRule="auto"/>
              <w:rPr>
                <w:lang w:val="nl-NL"/>
              </w:rPr>
            </w:pPr>
            <w:r w:rsidRPr="005807D8">
              <w:rPr>
                <w:lang w:val="nl-NL"/>
              </w:rPr>
              <w:t xml:space="preserve">- </w:t>
            </w:r>
            <w:r w:rsidR="00B14D6E" w:rsidRPr="005807D8">
              <w:rPr>
                <w:lang w:val="nl-NL"/>
              </w:rPr>
              <w:t>Punctu</w:t>
            </w:r>
            <w:r w:rsidRPr="005807D8">
              <w:rPr>
                <w:lang w:val="nl-NL"/>
              </w:rPr>
              <w:t>ele statistieken in de zin van artikel 1</w:t>
            </w:r>
            <w:r w:rsidR="006B25FA" w:rsidRPr="005807D8">
              <w:rPr>
                <w:lang w:val="nl-NL"/>
              </w:rPr>
              <w:t>4</w:t>
            </w:r>
            <w:r w:rsidRPr="005807D8">
              <w:rPr>
                <w:lang w:val="nl-NL"/>
              </w:rPr>
              <w:t xml:space="preserve">: het betreft statistieken </w:t>
            </w:r>
            <w:r w:rsidR="00911841" w:rsidRPr="005807D8">
              <w:rPr>
                <w:lang w:val="nl-NL"/>
              </w:rPr>
              <w:t>die zijn gedaan op verzoek van een</w:t>
            </w:r>
            <w:r w:rsidRPr="005807D8">
              <w:rPr>
                <w:lang w:val="nl-NL"/>
              </w:rPr>
              <w:t xml:space="preserve"> gefedereerde entiteit.</w:t>
            </w:r>
          </w:p>
          <w:p w:rsidR="00B9144D" w:rsidRPr="005807D8" w:rsidRDefault="00B9144D" w:rsidP="005807D8">
            <w:pPr>
              <w:spacing w:line="276" w:lineRule="auto"/>
              <w:rPr>
                <w:lang w:val="nl-NL"/>
              </w:rPr>
            </w:pPr>
          </w:p>
          <w:p w:rsidR="007E43E4" w:rsidRPr="005807D8" w:rsidRDefault="00B9144D" w:rsidP="005807D8">
            <w:pPr>
              <w:spacing w:line="276" w:lineRule="auto"/>
              <w:rPr>
                <w:lang w:val="nl-NL"/>
              </w:rPr>
            </w:pPr>
            <w:r w:rsidRPr="005807D8">
              <w:rPr>
                <w:lang w:val="nl-NL"/>
              </w:rPr>
              <w:t>- Opvolgingscomité: deze is samengesteld uit vertegenwoordigers van de ondertekenende partijen en die worden belast met de opvolging van het huidige protocol.</w:t>
            </w:r>
          </w:p>
          <w:p w:rsidR="007E43E4" w:rsidRPr="005807D8" w:rsidRDefault="007E43E4" w:rsidP="005807D8">
            <w:pPr>
              <w:spacing w:line="276" w:lineRule="auto"/>
              <w:contextualSpacing/>
              <w:rPr>
                <w:lang w:val="nl-NL"/>
              </w:rPr>
            </w:pPr>
          </w:p>
          <w:p w:rsidR="00100A87" w:rsidRPr="005807D8" w:rsidRDefault="004042B6" w:rsidP="005807D8">
            <w:pPr>
              <w:pStyle w:val="Paragraphedeliste"/>
              <w:numPr>
                <w:ilvl w:val="0"/>
                <w:numId w:val="35"/>
              </w:numPr>
              <w:spacing w:line="276" w:lineRule="auto"/>
              <w:rPr>
                <w:u w:val="single"/>
                <w:lang w:val="nl-NL"/>
              </w:rPr>
            </w:pPr>
            <w:r w:rsidRPr="005807D8">
              <w:rPr>
                <w:u w:val="single"/>
                <w:lang w:val="nl-NL"/>
              </w:rPr>
              <w:t>Algemene Doelstelling en werkingssfeer</w:t>
            </w:r>
          </w:p>
          <w:p w:rsidR="00100A87" w:rsidRPr="005807D8" w:rsidRDefault="00100A87" w:rsidP="005807D8">
            <w:pPr>
              <w:spacing w:line="276" w:lineRule="auto"/>
              <w:contextualSpacing/>
              <w:rPr>
                <w:lang w:val="nl-NL"/>
              </w:rPr>
            </w:pPr>
          </w:p>
          <w:p w:rsidR="00B0518D" w:rsidRPr="005807D8" w:rsidRDefault="00B0518D" w:rsidP="005807D8">
            <w:pPr>
              <w:spacing w:line="276" w:lineRule="auto"/>
              <w:contextualSpacing/>
              <w:rPr>
                <w:lang w:val="nl-NL"/>
              </w:rPr>
            </w:pPr>
            <w:r w:rsidRPr="005807D8">
              <w:rPr>
                <w:lang w:val="nl-NL"/>
              </w:rPr>
              <w:t>Dit protocol heeft betrekking op de uitvoering en de toepassing van de bevoegdheden</w:t>
            </w:r>
            <w:r w:rsidR="00922A9A" w:rsidRPr="005807D8">
              <w:rPr>
                <w:lang w:val="nl-NL"/>
              </w:rPr>
              <w:t xml:space="preserve"> </w:t>
            </w:r>
            <w:r w:rsidRPr="005807D8">
              <w:rPr>
                <w:lang w:val="nl-NL"/>
              </w:rPr>
              <w:t>inzake het domein van de tewerkstelling</w:t>
            </w:r>
            <w:r w:rsidR="00665257" w:rsidRPr="005807D8">
              <w:rPr>
                <w:lang w:val="nl-NL"/>
              </w:rPr>
              <w:t xml:space="preserve"> en </w:t>
            </w:r>
            <w:r w:rsidRPr="005807D8">
              <w:rPr>
                <w:lang w:val="nl-NL"/>
              </w:rPr>
              <w:t>sociale economie</w:t>
            </w:r>
            <w:r w:rsidR="00665257" w:rsidRPr="005807D8">
              <w:rPr>
                <w:lang w:val="nl-NL"/>
              </w:rPr>
              <w:t xml:space="preserve"> </w:t>
            </w:r>
            <w:r w:rsidR="00B9144D" w:rsidRPr="005807D8">
              <w:rPr>
                <w:lang w:val="nl-NL"/>
              </w:rPr>
              <w:t xml:space="preserve">tijdens de overgangsperiode </w:t>
            </w:r>
            <w:r w:rsidR="003F27A8" w:rsidRPr="005807D8">
              <w:rPr>
                <w:lang w:val="nl-NL"/>
              </w:rPr>
              <w:t xml:space="preserve">zoals bepaald in artikelen 7 en 22 van </w:t>
            </w:r>
            <w:r w:rsidRPr="005807D8">
              <w:rPr>
                <w:lang w:val="nl-NL"/>
              </w:rPr>
              <w:t xml:space="preserve">de bijzondere wet van </w:t>
            </w:r>
            <w:r w:rsidR="00791FF8" w:rsidRPr="005807D8">
              <w:rPr>
                <w:lang w:val="nl-NL"/>
              </w:rPr>
              <w:t xml:space="preserve">6 januari 2014 met betrekking tot de Zesde Staatshervorming. </w:t>
            </w:r>
          </w:p>
          <w:p w:rsidR="00B0518D" w:rsidRPr="005807D8" w:rsidRDefault="00B0518D" w:rsidP="005807D8">
            <w:pPr>
              <w:spacing w:line="276" w:lineRule="auto"/>
              <w:contextualSpacing/>
              <w:rPr>
                <w:lang w:val="nl-NL"/>
              </w:rPr>
            </w:pPr>
          </w:p>
          <w:p w:rsidR="00911841" w:rsidRPr="005807D8" w:rsidRDefault="00B9144D" w:rsidP="005807D8">
            <w:pPr>
              <w:spacing w:line="276" w:lineRule="auto"/>
              <w:contextualSpacing/>
              <w:rPr>
                <w:lang w:val="nl-NL"/>
              </w:rPr>
            </w:pPr>
            <w:r w:rsidRPr="005807D8">
              <w:rPr>
                <w:lang w:val="nl-NL"/>
              </w:rPr>
              <w:t xml:space="preserve"> De lijst van tewerkstellingsmaatregelen en sociale economie waarop het huidige protocol van toepassing is, wordt in bijlage vermeld</w:t>
            </w:r>
            <w:r w:rsidR="00040CA1" w:rsidRPr="005807D8">
              <w:rPr>
                <w:lang w:val="nl-NL"/>
              </w:rPr>
              <w:t xml:space="preserve"> (cf. bijlage 1)</w:t>
            </w:r>
            <w:r w:rsidRPr="005807D8">
              <w:rPr>
                <w:lang w:val="nl-NL"/>
              </w:rPr>
              <w:t>.</w:t>
            </w:r>
          </w:p>
          <w:p w:rsidR="00E478D8" w:rsidRPr="005807D8" w:rsidRDefault="00E478D8" w:rsidP="005807D8">
            <w:pPr>
              <w:spacing w:line="276" w:lineRule="auto"/>
              <w:contextualSpacing/>
              <w:rPr>
                <w:lang w:val="nl-NL"/>
              </w:rPr>
            </w:pPr>
          </w:p>
          <w:p w:rsidR="00100A87" w:rsidRPr="005807D8" w:rsidRDefault="004042B6" w:rsidP="005807D8">
            <w:pPr>
              <w:pStyle w:val="Paragraphedeliste"/>
              <w:numPr>
                <w:ilvl w:val="0"/>
                <w:numId w:val="35"/>
              </w:numPr>
              <w:spacing w:line="276" w:lineRule="auto"/>
              <w:rPr>
                <w:u w:val="single"/>
                <w:lang w:val="nl-NL"/>
              </w:rPr>
            </w:pPr>
            <w:r w:rsidRPr="005807D8">
              <w:rPr>
                <w:u w:val="single"/>
                <w:lang w:val="nl-NL"/>
              </w:rPr>
              <w:t xml:space="preserve">Algemene werking </w:t>
            </w:r>
          </w:p>
          <w:p w:rsidR="00100A87" w:rsidRPr="005807D8" w:rsidRDefault="00100A87" w:rsidP="005807D8">
            <w:pPr>
              <w:spacing w:line="276" w:lineRule="auto"/>
              <w:contextualSpacing/>
              <w:rPr>
                <w:lang w:val="nl-NL"/>
              </w:rPr>
            </w:pPr>
          </w:p>
          <w:p w:rsidR="004922C1" w:rsidRPr="005807D8" w:rsidRDefault="00B0518D" w:rsidP="005807D8">
            <w:pPr>
              <w:spacing w:line="276" w:lineRule="auto"/>
              <w:contextualSpacing/>
              <w:rPr>
                <w:lang w:val="nl-NL"/>
              </w:rPr>
            </w:pPr>
            <w:r w:rsidRPr="005807D8">
              <w:rPr>
                <w:lang w:val="nl-NL"/>
              </w:rPr>
              <w:t xml:space="preserve">Teneinde de gefedereerde entiteiten </w:t>
            </w:r>
            <w:r w:rsidR="00C51751" w:rsidRPr="005807D8">
              <w:rPr>
                <w:lang w:val="nl-NL"/>
              </w:rPr>
              <w:t>toe te laten de overgedragen materies operationeel te beheren en om de continuïteit met betrekking tot de overgedragen bevoegdheden te garanderen, komen de partijen overeen dat de POD Maatschappelijke Integratie</w:t>
            </w:r>
            <w:r w:rsidR="00BA2190" w:rsidRPr="005807D8">
              <w:rPr>
                <w:lang w:val="nl-NL"/>
              </w:rPr>
              <w:t xml:space="preserve"> gedurende de overgangsperiode belast wordt met de operationele uitvoering van de overdragen materies</w:t>
            </w:r>
            <w:r w:rsidR="00C51751" w:rsidRPr="005807D8">
              <w:rPr>
                <w:lang w:val="nl-NL"/>
              </w:rPr>
              <w:t xml:space="preserve"> overeenkomstig de </w:t>
            </w:r>
            <w:r w:rsidR="00DC30C2" w:rsidRPr="005807D8">
              <w:rPr>
                <w:lang w:val="nl-NL"/>
              </w:rPr>
              <w:t>modaliteiten</w:t>
            </w:r>
            <w:r w:rsidR="00C51751" w:rsidRPr="005807D8">
              <w:rPr>
                <w:lang w:val="nl-NL"/>
              </w:rPr>
              <w:t xml:space="preserve"> </w:t>
            </w:r>
            <w:r w:rsidR="00DC30C2" w:rsidRPr="005807D8">
              <w:rPr>
                <w:lang w:val="nl-NL"/>
              </w:rPr>
              <w:t xml:space="preserve">voorzien in dit protocol en dit </w:t>
            </w:r>
            <w:r w:rsidR="00C51751" w:rsidRPr="005807D8">
              <w:rPr>
                <w:lang w:val="nl-NL"/>
              </w:rPr>
              <w:t>gedurende de overgangsperiode</w:t>
            </w:r>
            <w:r w:rsidR="002F3717" w:rsidRPr="005807D8">
              <w:rPr>
                <w:lang w:val="nl-NL"/>
              </w:rPr>
              <w:t>.</w:t>
            </w:r>
            <w:r w:rsidR="00DC30C2" w:rsidRPr="005807D8">
              <w:rPr>
                <w:lang w:val="nl-NL"/>
              </w:rPr>
              <w:t xml:space="preserve"> </w:t>
            </w:r>
          </w:p>
          <w:p w:rsidR="00D6307D" w:rsidRPr="005807D8" w:rsidRDefault="00D6307D" w:rsidP="005807D8">
            <w:pPr>
              <w:spacing w:line="276" w:lineRule="auto"/>
              <w:contextualSpacing/>
              <w:rPr>
                <w:lang w:val="nl-NL"/>
              </w:rPr>
            </w:pPr>
          </w:p>
          <w:p w:rsidR="00C51751" w:rsidRPr="005807D8" w:rsidRDefault="007743A2" w:rsidP="005807D8">
            <w:pPr>
              <w:spacing w:line="276" w:lineRule="auto"/>
              <w:contextualSpacing/>
              <w:rPr>
                <w:lang w:val="nl-NL"/>
              </w:rPr>
            </w:pPr>
            <w:r w:rsidRPr="005807D8">
              <w:rPr>
                <w:lang w:val="nl-NL"/>
              </w:rPr>
              <w:t>Gedurende de overgangsperiode wordt er binnen de POD Maatschappelijke Integratie binnen elke dienst die betrokken is bij de overdracht van bevoegdheden een contactpersoon per taalrol aangewezen (cf. bijlage</w:t>
            </w:r>
            <w:r w:rsidR="00812AF2" w:rsidRPr="005807D8">
              <w:rPr>
                <w:lang w:val="nl-NL"/>
              </w:rPr>
              <w:t xml:space="preserve"> </w:t>
            </w:r>
            <w:r w:rsidR="00040CA1" w:rsidRPr="005807D8">
              <w:rPr>
                <w:lang w:val="nl-NL"/>
              </w:rPr>
              <w:t>2</w:t>
            </w:r>
            <w:r w:rsidRPr="005807D8">
              <w:rPr>
                <w:lang w:val="nl-NL"/>
              </w:rPr>
              <w:t>). De gefedereerde entiteiten kunnen hun vragen aan deze personen stellen.</w:t>
            </w:r>
          </w:p>
          <w:p w:rsidR="007743A2" w:rsidRPr="005807D8" w:rsidRDefault="007743A2" w:rsidP="005807D8">
            <w:pPr>
              <w:spacing w:line="276" w:lineRule="auto"/>
              <w:contextualSpacing/>
              <w:rPr>
                <w:lang w:val="nl-NL"/>
              </w:rPr>
            </w:pPr>
          </w:p>
          <w:p w:rsidR="00BA2190" w:rsidRPr="005807D8" w:rsidRDefault="00911841" w:rsidP="005807D8">
            <w:pPr>
              <w:spacing w:line="276" w:lineRule="auto"/>
              <w:contextualSpacing/>
              <w:rPr>
                <w:lang w:val="nl-NL"/>
              </w:rPr>
            </w:pPr>
            <w:r w:rsidRPr="005807D8">
              <w:rPr>
                <w:lang w:val="nl-NL"/>
              </w:rPr>
              <w:t xml:space="preserve">Gedurende </w:t>
            </w:r>
            <w:r w:rsidR="00812AF2" w:rsidRPr="005807D8">
              <w:rPr>
                <w:lang w:val="nl-NL"/>
              </w:rPr>
              <w:t>dezelfde periode zullen de gefedereerde entiteiten eveneens een contactpersoon binnen elke dienst die betrokken is bij de overdracht van bevoegdheden aanwijzen.</w:t>
            </w:r>
          </w:p>
          <w:p w:rsidR="00BA2190" w:rsidRPr="005807D8" w:rsidRDefault="00BA2190" w:rsidP="005807D8">
            <w:pPr>
              <w:spacing w:line="276" w:lineRule="auto"/>
              <w:contextualSpacing/>
              <w:rPr>
                <w:lang w:val="nl-NL"/>
              </w:rPr>
            </w:pPr>
          </w:p>
          <w:p w:rsidR="003F27A8" w:rsidRPr="005807D8" w:rsidRDefault="003F27A8" w:rsidP="005807D8">
            <w:pPr>
              <w:spacing w:line="276" w:lineRule="auto"/>
              <w:contextualSpacing/>
              <w:rPr>
                <w:lang w:val="nl-NL"/>
              </w:rPr>
            </w:pPr>
            <w:r w:rsidRPr="005807D8">
              <w:rPr>
                <w:lang w:val="nl-NL"/>
              </w:rPr>
              <w:t>De POD Maatschappelijke Integratie deel</w:t>
            </w:r>
            <w:r w:rsidR="00B26EAF" w:rsidRPr="005807D8">
              <w:rPr>
                <w:lang w:val="nl-NL"/>
              </w:rPr>
              <w:t>t</w:t>
            </w:r>
            <w:r w:rsidRPr="005807D8">
              <w:rPr>
                <w:lang w:val="nl-NL"/>
              </w:rPr>
              <w:t xml:space="preserve"> zo snel mogelijk de nodige informatie mee aan de gefedereerde entiteiten</w:t>
            </w:r>
            <w:r w:rsidR="00282B6D" w:rsidRPr="005807D8">
              <w:rPr>
                <w:lang w:val="nl-NL"/>
              </w:rPr>
              <w:t>, met het oog op het opnemen van hun nieuwe verantwoordelijkheden.</w:t>
            </w:r>
          </w:p>
          <w:p w:rsidR="00282B6D" w:rsidRPr="005807D8" w:rsidRDefault="00282B6D" w:rsidP="005807D8">
            <w:pPr>
              <w:spacing w:line="276" w:lineRule="auto"/>
              <w:contextualSpacing/>
              <w:rPr>
                <w:lang w:val="nl-NL"/>
              </w:rPr>
            </w:pPr>
          </w:p>
          <w:p w:rsidR="00282B6D" w:rsidRPr="005807D8" w:rsidRDefault="00282B6D" w:rsidP="005807D8">
            <w:pPr>
              <w:spacing w:line="276" w:lineRule="auto"/>
              <w:contextualSpacing/>
              <w:rPr>
                <w:lang w:val="nl-NL"/>
              </w:rPr>
            </w:pPr>
            <w:r w:rsidRPr="005807D8">
              <w:rPr>
                <w:lang w:val="nl-NL"/>
              </w:rPr>
              <w:t>De gefedereerde entiteiten kunnen een of meerdere personeelsleden aanduiden die tijdens de overgangsperiode bij de POD Maatschappelijke Integratie kennis met betrekking tot de overgedragen materies zullen kunnen verwerven.</w:t>
            </w:r>
          </w:p>
          <w:p w:rsidR="007E43E4" w:rsidRPr="005807D8" w:rsidRDefault="007E43E4" w:rsidP="005807D8">
            <w:pPr>
              <w:spacing w:line="276" w:lineRule="auto"/>
              <w:contextualSpacing/>
              <w:rPr>
                <w:lang w:val="nl-NL"/>
              </w:rPr>
            </w:pPr>
          </w:p>
          <w:p w:rsidR="007E43E4" w:rsidRPr="005807D8" w:rsidRDefault="007E43E4" w:rsidP="005807D8">
            <w:pPr>
              <w:pStyle w:val="Paragraphedeliste"/>
              <w:numPr>
                <w:ilvl w:val="0"/>
                <w:numId w:val="35"/>
              </w:numPr>
              <w:spacing w:line="276" w:lineRule="auto"/>
              <w:rPr>
                <w:u w:val="single"/>
                <w:lang w:val="nl-NL"/>
              </w:rPr>
            </w:pPr>
            <w:r w:rsidRPr="005807D8">
              <w:rPr>
                <w:u w:val="single"/>
                <w:lang w:val="nl-NL"/>
              </w:rPr>
              <w:t>Materiële bevoeg</w:t>
            </w:r>
            <w:r w:rsidR="00812AF2" w:rsidRPr="005807D8">
              <w:rPr>
                <w:u w:val="single"/>
                <w:lang w:val="nl-NL"/>
              </w:rPr>
              <w:t>d</w:t>
            </w:r>
            <w:r w:rsidRPr="005807D8">
              <w:rPr>
                <w:u w:val="single"/>
                <w:lang w:val="nl-NL"/>
              </w:rPr>
              <w:t>heid</w:t>
            </w:r>
          </w:p>
          <w:p w:rsidR="00812AF2" w:rsidRPr="005807D8" w:rsidRDefault="00812AF2" w:rsidP="005807D8">
            <w:pPr>
              <w:spacing w:line="276" w:lineRule="auto"/>
              <w:rPr>
                <w:lang w:val="nl-NL"/>
              </w:rPr>
            </w:pPr>
          </w:p>
          <w:p w:rsidR="00D97100" w:rsidRPr="005807D8" w:rsidRDefault="00812AF2" w:rsidP="005807D8">
            <w:pPr>
              <w:spacing w:line="276" w:lineRule="auto"/>
              <w:rPr>
                <w:lang w:val="nl-NL"/>
              </w:rPr>
            </w:pPr>
            <w:r w:rsidRPr="005807D8">
              <w:rPr>
                <w:lang w:val="nl-NL"/>
              </w:rPr>
              <w:t xml:space="preserve">Voor wat betreft de overgedragen materies, zal de plaats waar het OCMW gelegen is </w:t>
            </w:r>
            <w:r w:rsidR="00B2092D" w:rsidRPr="005807D8">
              <w:rPr>
                <w:lang w:val="nl-NL"/>
              </w:rPr>
              <w:t xml:space="preserve">wat de tewerkstellingsmaatregelen betreft </w:t>
            </w:r>
            <w:r w:rsidRPr="005807D8">
              <w:rPr>
                <w:lang w:val="nl-NL"/>
              </w:rPr>
              <w:t>of de plaats waar de vestigingseenheid van de werkgever</w:t>
            </w:r>
            <w:r w:rsidR="00EF542C" w:rsidRPr="005807D8">
              <w:rPr>
                <w:lang w:val="nl-NL"/>
              </w:rPr>
              <w:t xml:space="preserve"> gelegen is</w:t>
            </w:r>
            <w:r w:rsidR="00B2092D" w:rsidRPr="005807D8">
              <w:rPr>
                <w:lang w:val="nl-NL"/>
              </w:rPr>
              <w:t xml:space="preserve"> wat betreft de sociale economie</w:t>
            </w:r>
            <w:r w:rsidR="00B2092D" w:rsidRPr="00034D6C">
              <w:rPr>
                <w:lang w:val="nl-NL"/>
              </w:rPr>
              <w:t xml:space="preserve">, </w:t>
            </w:r>
            <w:r w:rsidR="00D22A1B" w:rsidRPr="00034D6C">
              <w:rPr>
                <w:lang w:val="nl-NL"/>
              </w:rPr>
              <w:t>de</w:t>
            </w:r>
            <w:r w:rsidR="00B2092D" w:rsidRPr="00034D6C">
              <w:rPr>
                <w:lang w:val="nl-NL"/>
              </w:rPr>
              <w:t xml:space="preserve"> </w:t>
            </w:r>
            <w:r w:rsidR="00EF542C" w:rsidRPr="00034D6C">
              <w:rPr>
                <w:lang w:val="nl-NL"/>
              </w:rPr>
              <w:t>respectievelijke</w:t>
            </w:r>
            <w:r w:rsidR="00B2092D" w:rsidRPr="00034D6C">
              <w:rPr>
                <w:lang w:val="nl-NL"/>
              </w:rPr>
              <w:t xml:space="preserve"> </w:t>
            </w:r>
            <w:r w:rsidR="00EF542C" w:rsidRPr="00034D6C">
              <w:rPr>
                <w:lang w:val="nl-NL"/>
              </w:rPr>
              <w:t>bevoegde gefedereerde entiteit</w:t>
            </w:r>
            <w:r w:rsidR="00D22A1B" w:rsidRPr="00034D6C">
              <w:rPr>
                <w:lang w:val="nl-NL"/>
              </w:rPr>
              <w:t xml:space="preserve"> bepalen</w:t>
            </w:r>
            <w:r w:rsidR="00B2092D" w:rsidRPr="00034D6C">
              <w:rPr>
                <w:lang w:val="nl-NL"/>
              </w:rPr>
              <w:t>.</w:t>
            </w:r>
            <w:r w:rsidR="00D22A1B" w:rsidRPr="005807D8">
              <w:rPr>
                <w:lang w:val="nl-NL"/>
              </w:rPr>
              <w:tab/>
            </w:r>
          </w:p>
          <w:p w:rsidR="00805D29" w:rsidRPr="005807D8" w:rsidRDefault="00805D29" w:rsidP="005807D8">
            <w:pPr>
              <w:spacing w:line="276" w:lineRule="auto"/>
              <w:rPr>
                <w:lang w:val="nl-NL"/>
              </w:rPr>
            </w:pPr>
          </w:p>
          <w:p w:rsidR="007E43E4" w:rsidRPr="005807D8" w:rsidRDefault="00400A0F" w:rsidP="005807D8">
            <w:pPr>
              <w:pStyle w:val="Paragraphedeliste"/>
              <w:numPr>
                <w:ilvl w:val="0"/>
                <w:numId w:val="35"/>
              </w:numPr>
              <w:rPr>
                <w:lang w:val="nl-NL"/>
              </w:rPr>
            </w:pPr>
            <w:r w:rsidRPr="005807D8">
              <w:rPr>
                <w:u w:val="single"/>
                <w:lang w:val="nl-NL"/>
              </w:rPr>
              <w:t>Delegaties</w:t>
            </w:r>
          </w:p>
          <w:p w:rsidR="001A0418" w:rsidRPr="005807D8" w:rsidRDefault="001A0418" w:rsidP="005807D8">
            <w:pPr>
              <w:spacing w:line="276" w:lineRule="auto"/>
              <w:rPr>
                <w:lang w:val="nl-NL"/>
              </w:rPr>
            </w:pPr>
          </w:p>
          <w:p w:rsidR="001A0418" w:rsidRDefault="001A0418" w:rsidP="005807D8">
            <w:pPr>
              <w:spacing w:line="276" w:lineRule="auto"/>
              <w:contextualSpacing/>
              <w:rPr>
                <w:lang w:val="nl-NL"/>
              </w:rPr>
            </w:pPr>
            <w:r w:rsidRPr="005807D8">
              <w:rPr>
                <w:lang w:val="nl-NL"/>
              </w:rPr>
              <w:t>Alle personeelsleden van de POD MI die op 30 juni 2014 overeenkomstig de federale regelgeving zijn aangesteld om de overgedragen bevoegdheden van de POD MI toe te passen, alsmede de personeelsleden die tijdens de overgangsperiode worden aangesteld ter vervanging of ter aanvulling van deze personeelsleden, worden ingevolge de delegatie verleend door elke regering van de gefedereerde entiteiten tijdens de overgangsperiode in hun opdrachten bevestigd en blijven hun taken uitoefenen binnen de administratieve hiërarchische structuur die op 30 juni op hen van toepassing was.</w:t>
            </w:r>
          </w:p>
          <w:p w:rsidR="00460E18" w:rsidRPr="005807D8" w:rsidRDefault="00460E18" w:rsidP="005807D8">
            <w:pPr>
              <w:spacing w:line="276" w:lineRule="auto"/>
              <w:contextualSpacing/>
              <w:rPr>
                <w:lang w:val="nl-NL"/>
              </w:rPr>
            </w:pPr>
          </w:p>
          <w:p w:rsidR="001A0418" w:rsidRPr="005807D8" w:rsidRDefault="001A0418" w:rsidP="005807D8">
            <w:pPr>
              <w:spacing w:line="276" w:lineRule="auto"/>
              <w:contextualSpacing/>
              <w:rPr>
                <w:lang w:val="nl-NL"/>
              </w:rPr>
            </w:pPr>
            <w:r w:rsidRPr="005807D8">
              <w:rPr>
                <w:lang w:val="nl-NL"/>
              </w:rPr>
              <w:t>De personeelsleden behandelen</w:t>
            </w:r>
            <w:r w:rsidR="00B2092D" w:rsidRPr="005807D8">
              <w:rPr>
                <w:lang w:val="nl-NL"/>
              </w:rPr>
              <w:t xml:space="preserve"> </w:t>
            </w:r>
            <w:r w:rsidRPr="005807D8">
              <w:rPr>
                <w:lang w:val="nl-NL"/>
              </w:rPr>
              <w:t>de dossiers, nemen administratieve beslissingen en stellen alle handelingen omtrent de overgedragen bevoegdheden als gemachtigde van de bevo</w:t>
            </w:r>
            <w:r w:rsidR="00EF542C" w:rsidRPr="005807D8">
              <w:rPr>
                <w:lang w:val="nl-NL"/>
              </w:rPr>
              <w:t>e</w:t>
            </w:r>
            <w:r w:rsidRPr="005807D8">
              <w:rPr>
                <w:lang w:val="nl-NL"/>
              </w:rPr>
              <w:t>gde minister van de gefedereerde entiteit.</w:t>
            </w:r>
          </w:p>
          <w:p w:rsidR="001A0418" w:rsidRPr="005807D8" w:rsidRDefault="001A0418" w:rsidP="005807D8">
            <w:pPr>
              <w:spacing w:line="276" w:lineRule="auto"/>
              <w:rPr>
                <w:lang w:val="nl-NL"/>
              </w:rPr>
            </w:pPr>
          </w:p>
        </w:tc>
        <w:tc>
          <w:tcPr>
            <w:tcW w:w="2500" w:type="pct"/>
            <w:tcBorders>
              <w:top w:val="single" w:sz="4" w:space="0" w:color="auto"/>
              <w:left w:val="single" w:sz="4" w:space="0" w:color="auto"/>
              <w:bottom w:val="single" w:sz="4" w:space="0" w:color="auto"/>
              <w:right w:val="single" w:sz="4" w:space="0" w:color="auto"/>
            </w:tcBorders>
            <w:hideMark/>
          </w:tcPr>
          <w:p w:rsidR="004B201B" w:rsidRPr="005807D8" w:rsidRDefault="004B201B" w:rsidP="005807D8">
            <w:pPr>
              <w:spacing w:line="276" w:lineRule="auto"/>
              <w:contextualSpacing/>
              <w:rPr>
                <w:lang w:val="nl-NL"/>
              </w:rPr>
            </w:pPr>
          </w:p>
          <w:p w:rsidR="004B201B" w:rsidRPr="005807D8" w:rsidRDefault="004B201B" w:rsidP="005807D8">
            <w:pPr>
              <w:spacing w:line="276" w:lineRule="auto"/>
              <w:contextualSpacing/>
              <w:jc w:val="center"/>
              <w:rPr>
                <w:b/>
                <w:u w:val="single"/>
                <w:lang w:val="fr-BE"/>
              </w:rPr>
            </w:pPr>
            <w:r w:rsidRPr="005807D8">
              <w:rPr>
                <w:b/>
                <w:u w:val="single"/>
                <w:lang w:val="fr-BE"/>
              </w:rPr>
              <w:t>Objectif général</w:t>
            </w:r>
          </w:p>
          <w:p w:rsidR="00FC04D1" w:rsidRPr="005807D8" w:rsidRDefault="00FC04D1" w:rsidP="005807D8">
            <w:pPr>
              <w:spacing w:line="276" w:lineRule="auto"/>
              <w:contextualSpacing/>
              <w:jc w:val="center"/>
              <w:rPr>
                <w:lang w:val="fr-BE"/>
              </w:rPr>
            </w:pPr>
          </w:p>
          <w:p w:rsidR="00100A87" w:rsidRPr="005807D8" w:rsidRDefault="00100A87" w:rsidP="005807D8">
            <w:pPr>
              <w:pStyle w:val="Paragraphedeliste"/>
              <w:numPr>
                <w:ilvl w:val="0"/>
                <w:numId w:val="34"/>
              </w:numPr>
              <w:rPr>
                <w:u w:val="single"/>
                <w:lang w:val="fr-BE"/>
              </w:rPr>
            </w:pPr>
            <w:r w:rsidRPr="005807D8">
              <w:rPr>
                <w:u w:val="single"/>
                <w:lang w:val="fr-BE"/>
              </w:rPr>
              <w:t>Définitions</w:t>
            </w:r>
          </w:p>
          <w:p w:rsidR="00100A87" w:rsidRPr="005807D8" w:rsidRDefault="00100A87" w:rsidP="005807D8">
            <w:pPr>
              <w:spacing w:line="276" w:lineRule="auto"/>
              <w:contextualSpacing/>
              <w:rPr>
                <w:lang w:val="fr-BE"/>
              </w:rPr>
            </w:pPr>
          </w:p>
          <w:p w:rsidR="00100A87" w:rsidRPr="005807D8" w:rsidRDefault="00100A87" w:rsidP="005807D8">
            <w:pPr>
              <w:spacing w:line="276" w:lineRule="auto"/>
              <w:contextualSpacing/>
              <w:rPr>
                <w:lang w:val="fr-BE"/>
              </w:rPr>
            </w:pPr>
            <w:r w:rsidRPr="005807D8">
              <w:rPr>
                <w:lang w:val="fr-BE"/>
              </w:rPr>
              <w:t>Pour l'application du présent protocole, on entend par :</w:t>
            </w:r>
          </w:p>
          <w:p w:rsidR="00100A87" w:rsidRPr="005807D8" w:rsidRDefault="00100A87" w:rsidP="005807D8">
            <w:pPr>
              <w:spacing w:line="276" w:lineRule="auto"/>
              <w:contextualSpacing/>
              <w:rPr>
                <w:lang w:val="fr-BE"/>
              </w:rPr>
            </w:pPr>
          </w:p>
          <w:p w:rsidR="00100A87" w:rsidRPr="005807D8" w:rsidRDefault="004042B6" w:rsidP="005807D8">
            <w:pPr>
              <w:spacing w:line="276" w:lineRule="auto"/>
              <w:rPr>
                <w:lang w:val="fr-BE"/>
              </w:rPr>
            </w:pPr>
            <w:r w:rsidRPr="005807D8">
              <w:rPr>
                <w:lang w:val="fr-BE"/>
              </w:rPr>
              <w:t>-</w:t>
            </w:r>
            <w:r w:rsidR="00100A87" w:rsidRPr="005807D8">
              <w:rPr>
                <w:lang w:val="fr-BE"/>
              </w:rPr>
              <w:t>Période transitoire : la période qui prend cours le 1</w:t>
            </w:r>
            <w:r w:rsidR="00100A87" w:rsidRPr="005807D8">
              <w:rPr>
                <w:vertAlign w:val="superscript"/>
                <w:lang w:val="fr-BE"/>
              </w:rPr>
              <w:t>er</w:t>
            </w:r>
            <w:r w:rsidR="00100A87" w:rsidRPr="005807D8">
              <w:rPr>
                <w:lang w:val="fr-BE"/>
              </w:rPr>
              <w:t xml:space="preserve"> juillet </w:t>
            </w:r>
            <w:r w:rsidR="00100A87" w:rsidRPr="008520AF">
              <w:rPr>
                <w:lang w:val="fr-BE"/>
              </w:rPr>
              <w:t>2014</w:t>
            </w:r>
            <w:r w:rsidR="008520AF" w:rsidRPr="008520AF">
              <w:rPr>
                <w:lang w:val="fr-BE"/>
              </w:rPr>
              <w:t xml:space="preserve"> </w:t>
            </w:r>
            <w:r w:rsidR="008520AF" w:rsidRPr="001160E2">
              <w:rPr>
                <w:lang w:val="fr-BE"/>
              </w:rPr>
              <w:t>jusqu’au le 31 décembre 2014 ou, conformément à l'article 75 §2 de la loi spéciale de financement, jusqu’à la date de l’entrée en vigueur de l’arrêté royal relatif au transfert nominatif de personnel quand il a lieu  après le 31 décembre 2014 ou conformément l’article 75 §2 de la loi spéciale de financement, jusqu’ à la date où l’entité fédérée se trouve dans un état opérationnel d’exercer la compétence concernée sans que cela n' excède le 31 décembre 2015. Cette date est fixée  après concertation par entité fédérée et par matière  transférée</w:t>
            </w:r>
            <w:r w:rsidR="00230A8F">
              <w:rPr>
                <w:lang w:val="fr-BE"/>
              </w:rPr>
              <w:t xml:space="preserve">, </w:t>
            </w:r>
            <w:r w:rsidR="00230A8F" w:rsidRPr="00230A8F">
              <w:rPr>
                <w:lang w:val="fr-BE"/>
              </w:rPr>
              <w:t>pour autant que les conditions prévue</w:t>
            </w:r>
            <w:r w:rsidR="0080204C">
              <w:rPr>
                <w:lang w:val="fr-BE"/>
              </w:rPr>
              <w:t>s à l'article 3 soient remplies</w:t>
            </w:r>
            <w:r w:rsidR="00230A8F" w:rsidRPr="00230A8F">
              <w:rPr>
                <w:lang w:val="fr-BE"/>
              </w:rPr>
              <w:t>.</w:t>
            </w:r>
            <w:r w:rsidR="00230A8F" w:rsidRPr="005807D8">
              <w:rPr>
                <w:lang w:val="fr-BE"/>
              </w:rPr>
              <w:t xml:space="preserve"> </w:t>
            </w:r>
            <w:r w:rsidR="00100A87" w:rsidRPr="005807D8">
              <w:rPr>
                <w:lang w:val="fr-BE"/>
              </w:rPr>
              <w:t xml:space="preserve"> </w:t>
            </w:r>
          </w:p>
          <w:p w:rsidR="00FE7A50" w:rsidRDefault="00FE7A50" w:rsidP="005807D8">
            <w:pPr>
              <w:spacing w:line="276" w:lineRule="auto"/>
              <w:contextualSpacing/>
              <w:rPr>
                <w:lang w:val="fr-BE"/>
              </w:rPr>
            </w:pPr>
          </w:p>
          <w:p w:rsidR="001160E2" w:rsidRPr="005807D8" w:rsidRDefault="001160E2" w:rsidP="005807D8">
            <w:pPr>
              <w:spacing w:line="276" w:lineRule="auto"/>
              <w:contextualSpacing/>
              <w:rPr>
                <w:lang w:val="fr-BE"/>
              </w:rPr>
            </w:pPr>
          </w:p>
          <w:p w:rsidR="00100A87" w:rsidRPr="005807D8" w:rsidRDefault="004042B6" w:rsidP="005807D8">
            <w:pPr>
              <w:spacing w:line="276" w:lineRule="auto"/>
              <w:rPr>
                <w:lang w:val="fr-BE"/>
              </w:rPr>
            </w:pPr>
            <w:r w:rsidRPr="005807D8">
              <w:rPr>
                <w:lang w:val="fr-BE"/>
              </w:rPr>
              <w:t>-Les e</w:t>
            </w:r>
            <w:r w:rsidR="00100A87" w:rsidRPr="005807D8">
              <w:rPr>
                <w:lang w:val="fr-BE"/>
              </w:rPr>
              <w:t>ntités fédérées : les Régions et la Communauté Germanophone, en cas d'application de l'article 139 de la Constitution.</w:t>
            </w:r>
          </w:p>
          <w:p w:rsidR="00922A9A" w:rsidRPr="005807D8" w:rsidRDefault="00922A9A" w:rsidP="005807D8">
            <w:pPr>
              <w:spacing w:line="276" w:lineRule="auto"/>
              <w:rPr>
                <w:lang w:val="fr-BE"/>
              </w:rPr>
            </w:pPr>
          </w:p>
          <w:p w:rsidR="00922A9A" w:rsidRPr="005807D8" w:rsidRDefault="00922A9A" w:rsidP="005807D8">
            <w:pPr>
              <w:spacing w:line="276" w:lineRule="auto"/>
              <w:rPr>
                <w:lang w:val="fr-BE"/>
              </w:rPr>
            </w:pPr>
            <w:r w:rsidRPr="005807D8">
              <w:rPr>
                <w:lang w:val="fr-BE"/>
              </w:rPr>
              <w:t>-</w:t>
            </w:r>
            <w:r w:rsidR="00F0582C" w:rsidRPr="005807D8">
              <w:rPr>
                <w:lang w:val="fr-BE"/>
              </w:rPr>
              <w:t xml:space="preserve"> L</w:t>
            </w:r>
            <w:r w:rsidRPr="005807D8">
              <w:rPr>
                <w:lang w:val="fr-BE"/>
              </w:rPr>
              <w:t>e Service public fédéral de programmation Intégration et Economie sociales, Lutte contre la Pauvreté</w:t>
            </w:r>
            <w:r w:rsidR="00F0582C" w:rsidRPr="005807D8">
              <w:rPr>
                <w:lang w:val="fr-BE"/>
              </w:rPr>
              <w:t xml:space="preserve"> : SPP Intégration sociale</w:t>
            </w:r>
          </w:p>
          <w:p w:rsidR="00100A87" w:rsidRPr="005807D8" w:rsidRDefault="00100A87" w:rsidP="005807D8">
            <w:pPr>
              <w:spacing w:line="276" w:lineRule="auto"/>
              <w:contextualSpacing/>
              <w:rPr>
                <w:lang w:val="fr-BE"/>
              </w:rPr>
            </w:pPr>
          </w:p>
          <w:p w:rsidR="006822B3" w:rsidRPr="005807D8" w:rsidRDefault="006822B3" w:rsidP="005807D8">
            <w:pPr>
              <w:spacing w:line="276" w:lineRule="auto"/>
              <w:contextualSpacing/>
              <w:rPr>
                <w:lang w:val="fr-BE"/>
              </w:rPr>
            </w:pPr>
          </w:p>
          <w:p w:rsidR="00100A87" w:rsidRPr="005807D8" w:rsidRDefault="006822B3" w:rsidP="005807D8">
            <w:pPr>
              <w:spacing w:line="276" w:lineRule="auto"/>
              <w:contextualSpacing/>
              <w:rPr>
                <w:lang w:val="fr-BE"/>
              </w:rPr>
            </w:pPr>
            <w:r w:rsidRPr="005807D8">
              <w:rPr>
                <w:lang w:val="fr-BE"/>
              </w:rPr>
              <w:t>-autorité administrative</w:t>
            </w:r>
            <w:r w:rsidR="00BD3295" w:rsidRPr="005807D8">
              <w:rPr>
                <w:lang w:val="fr-BE"/>
              </w:rPr>
              <w:t xml:space="preserve"> au sens de l'article 1</w:t>
            </w:r>
            <w:r w:rsidR="00485BB2" w:rsidRPr="005807D8">
              <w:rPr>
                <w:vertAlign w:val="superscript"/>
                <w:lang w:val="fr-BE"/>
              </w:rPr>
              <w:t>er</w:t>
            </w:r>
            <w:r w:rsidR="00485BB2" w:rsidRPr="005807D8">
              <w:rPr>
                <w:lang w:val="fr-BE"/>
              </w:rPr>
              <w:t xml:space="preserve"> </w:t>
            </w:r>
            <w:r w:rsidRPr="005807D8">
              <w:rPr>
                <w:lang w:val="fr-BE"/>
              </w:rPr>
              <w:t>: une responsabilité administrative directe</w:t>
            </w:r>
          </w:p>
          <w:p w:rsidR="006822B3" w:rsidRPr="005807D8" w:rsidRDefault="006822B3" w:rsidP="005807D8">
            <w:pPr>
              <w:spacing w:line="276" w:lineRule="auto"/>
              <w:contextualSpacing/>
              <w:rPr>
                <w:lang w:val="fr-BE"/>
              </w:rPr>
            </w:pPr>
          </w:p>
          <w:p w:rsidR="00D97100" w:rsidRPr="005807D8" w:rsidRDefault="00D97100" w:rsidP="005807D8">
            <w:pPr>
              <w:spacing w:line="276" w:lineRule="auto"/>
              <w:contextualSpacing/>
              <w:rPr>
                <w:lang w:val="fr-BE"/>
              </w:rPr>
            </w:pPr>
          </w:p>
          <w:p w:rsidR="006822B3" w:rsidRPr="005807D8" w:rsidRDefault="006822B3" w:rsidP="005807D8">
            <w:pPr>
              <w:spacing w:line="276" w:lineRule="auto"/>
              <w:rPr>
                <w:lang w:val="fr-BE"/>
              </w:rPr>
            </w:pPr>
            <w:r w:rsidRPr="005807D8">
              <w:rPr>
                <w:lang w:val="fr-BE"/>
              </w:rPr>
              <w:t>-autorité fonctionnelle</w:t>
            </w:r>
            <w:r w:rsidR="00BD3295" w:rsidRPr="005807D8">
              <w:rPr>
                <w:lang w:val="fr-BE"/>
              </w:rPr>
              <w:t xml:space="preserve"> au sens de l'article 1</w:t>
            </w:r>
            <w:r w:rsidR="00485BB2" w:rsidRPr="005807D8">
              <w:rPr>
                <w:vertAlign w:val="superscript"/>
                <w:lang w:val="fr-BE"/>
              </w:rPr>
              <w:t>er</w:t>
            </w:r>
            <w:r w:rsidR="00485BB2" w:rsidRPr="005807D8">
              <w:rPr>
                <w:lang w:val="fr-BE"/>
              </w:rPr>
              <w:t xml:space="preserve"> </w:t>
            </w:r>
            <w:r w:rsidRPr="005807D8">
              <w:rPr>
                <w:lang w:val="fr-BE"/>
              </w:rPr>
              <w:t xml:space="preserve"> : une relation d'autorité directe par l'exercice </w:t>
            </w:r>
            <w:r w:rsidRPr="005807D8">
              <w:rPr>
                <w:lang w:val="fr-BE"/>
              </w:rPr>
              <w:lastRenderedPageBreak/>
              <w:t>quotidien de la fonction</w:t>
            </w:r>
          </w:p>
          <w:p w:rsidR="00A44FB2" w:rsidRPr="005807D8" w:rsidRDefault="00A44FB2" w:rsidP="005807D8">
            <w:pPr>
              <w:spacing w:line="276" w:lineRule="auto"/>
              <w:rPr>
                <w:lang w:val="fr-BE"/>
              </w:rPr>
            </w:pPr>
          </w:p>
          <w:p w:rsidR="00A44FB2" w:rsidRPr="005807D8" w:rsidRDefault="007E43E4" w:rsidP="005807D8">
            <w:pPr>
              <w:spacing w:line="276" w:lineRule="auto"/>
              <w:rPr>
                <w:lang w:val="fr-BE"/>
              </w:rPr>
            </w:pPr>
            <w:r w:rsidRPr="005807D8">
              <w:rPr>
                <w:lang w:val="fr-BE"/>
              </w:rPr>
              <w:t>-L</w:t>
            </w:r>
            <w:r w:rsidR="00A44FB2" w:rsidRPr="005807D8">
              <w:rPr>
                <w:lang w:val="fr-BE"/>
              </w:rPr>
              <w:t>es concertations externes à portée t</w:t>
            </w:r>
            <w:r w:rsidR="006B25FA" w:rsidRPr="005807D8">
              <w:rPr>
                <w:lang w:val="fr-BE"/>
              </w:rPr>
              <w:t>echnique au sens de l'article 11</w:t>
            </w:r>
            <w:r w:rsidR="00A44FB2" w:rsidRPr="005807D8">
              <w:rPr>
                <w:lang w:val="fr-BE"/>
              </w:rPr>
              <w:t xml:space="preserve"> : les concertati</w:t>
            </w:r>
            <w:r w:rsidR="00485BB2" w:rsidRPr="005807D8">
              <w:rPr>
                <w:lang w:val="fr-BE"/>
              </w:rPr>
              <w:t>ons externes à portée technique</w:t>
            </w:r>
            <w:r w:rsidRPr="005807D8">
              <w:rPr>
                <w:lang w:val="fr-BE"/>
              </w:rPr>
              <w:t xml:space="preserve"> sur les matières visées par le présent protocole.</w:t>
            </w:r>
          </w:p>
          <w:p w:rsidR="00A44FB2" w:rsidRPr="005807D8" w:rsidRDefault="00A44FB2" w:rsidP="005807D8">
            <w:pPr>
              <w:spacing w:line="276" w:lineRule="auto"/>
              <w:contextualSpacing/>
              <w:rPr>
                <w:lang w:val="fr-BE"/>
              </w:rPr>
            </w:pPr>
          </w:p>
          <w:p w:rsidR="007E43E4" w:rsidRPr="005807D8" w:rsidRDefault="007E43E4" w:rsidP="005807D8">
            <w:pPr>
              <w:spacing w:line="276" w:lineRule="auto"/>
              <w:contextualSpacing/>
              <w:rPr>
                <w:lang w:val="fr-BE"/>
              </w:rPr>
            </w:pPr>
            <w:r w:rsidRPr="005807D8">
              <w:rPr>
                <w:lang w:val="fr-BE"/>
              </w:rPr>
              <w:t xml:space="preserve">-Les </w:t>
            </w:r>
            <w:r w:rsidR="00B14D6E" w:rsidRPr="005807D8">
              <w:rPr>
                <w:lang w:val="fr-BE"/>
              </w:rPr>
              <w:t>statistiques ponctu</w:t>
            </w:r>
            <w:r w:rsidR="006B25FA" w:rsidRPr="005807D8">
              <w:rPr>
                <w:lang w:val="fr-BE"/>
              </w:rPr>
              <w:t>elles au sens de l'article 14</w:t>
            </w:r>
            <w:r w:rsidRPr="005807D8">
              <w:rPr>
                <w:lang w:val="fr-BE"/>
              </w:rPr>
              <w:t xml:space="preserve"> : il s'agit des statistiques qui sont faites à la demande d'une des entités fédérées.</w:t>
            </w:r>
          </w:p>
          <w:p w:rsidR="007E43E4" w:rsidRPr="005807D8" w:rsidRDefault="007E43E4" w:rsidP="005807D8">
            <w:pPr>
              <w:spacing w:line="276" w:lineRule="auto"/>
              <w:contextualSpacing/>
              <w:rPr>
                <w:lang w:val="fr-BE"/>
              </w:rPr>
            </w:pPr>
          </w:p>
          <w:p w:rsidR="007E43E4" w:rsidRPr="005807D8" w:rsidRDefault="007E43E4" w:rsidP="005807D8">
            <w:pPr>
              <w:spacing w:line="276" w:lineRule="auto"/>
              <w:rPr>
                <w:lang w:val="fr-BE"/>
              </w:rPr>
            </w:pPr>
            <w:r w:rsidRPr="005807D8">
              <w:rPr>
                <w:lang w:val="fr-BE"/>
              </w:rPr>
              <w:t xml:space="preserve">-Le comité de suivi : il est composé d'un représentant des parties signataires et est chargé du suivi du présent protocole. </w:t>
            </w:r>
          </w:p>
          <w:p w:rsidR="00A44FB2" w:rsidRPr="005807D8" w:rsidRDefault="00A44FB2" w:rsidP="005807D8">
            <w:pPr>
              <w:spacing w:line="276" w:lineRule="auto"/>
              <w:contextualSpacing/>
              <w:rPr>
                <w:lang w:val="fr-BE"/>
              </w:rPr>
            </w:pPr>
          </w:p>
          <w:p w:rsidR="00B9144D" w:rsidRPr="005807D8" w:rsidRDefault="00B9144D" w:rsidP="005807D8">
            <w:pPr>
              <w:spacing w:line="276" w:lineRule="auto"/>
              <w:contextualSpacing/>
              <w:rPr>
                <w:lang w:val="fr-BE"/>
              </w:rPr>
            </w:pPr>
          </w:p>
          <w:p w:rsidR="00100A87" w:rsidRPr="005807D8" w:rsidRDefault="00460E18" w:rsidP="005807D8">
            <w:pPr>
              <w:pStyle w:val="Paragraphedeliste"/>
              <w:numPr>
                <w:ilvl w:val="0"/>
                <w:numId w:val="34"/>
              </w:numPr>
              <w:spacing w:line="276" w:lineRule="auto"/>
              <w:rPr>
                <w:u w:val="single"/>
                <w:lang w:val="fr-BE"/>
              </w:rPr>
            </w:pPr>
            <w:r>
              <w:rPr>
                <w:u w:val="single"/>
                <w:lang w:val="fr-BE"/>
              </w:rPr>
              <w:t>O</w:t>
            </w:r>
            <w:r w:rsidR="00100A87" w:rsidRPr="005807D8">
              <w:rPr>
                <w:u w:val="single"/>
                <w:lang w:val="fr-BE"/>
              </w:rPr>
              <w:t>bjectifs généraux et champs d'application</w:t>
            </w:r>
          </w:p>
          <w:p w:rsidR="00100A87" w:rsidRPr="005807D8" w:rsidRDefault="00100A87" w:rsidP="005807D8">
            <w:pPr>
              <w:spacing w:line="276" w:lineRule="auto"/>
              <w:contextualSpacing/>
              <w:rPr>
                <w:lang w:val="fr-BE"/>
              </w:rPr>
            </w:pPr>
          </w:p>
          <w:p w:rsidR="004B201B" w:rsidRPr="005807D8" w:rsidRDefault="004B201B" w:rsidP="005807D8">
            <w:pPr>
              <w:spacing w:line="276" w:lineRule="auto"/>
              <w:contextualSpacing/>
              <w:rPr>
                <w:lang w:val="fr-BE"/>
              </w:rPr>
            </w:pPr>
            <w:r w:rsidRPr="005807D8">
              <w:rPr>
                <w:lang w:val="fr-BE"/>
              </w:rPr>
              <w:t>Le présent protocole concerne l'exécution et l'application</w:t>
            </w:r>
            <w:r w:rsidR="00922A9A" w:rsidRPr="005807D8">
              <w:rPr>
                <w:lang w:val="fr-BE"/>
              </w:rPr>
              <w:t>, pendant la période transitoire,</w:t>
            </w:r>
            <w:r w:rsidRPr="005807D8">
              <w:rPr>
                <w:lang w:val="fr-BE"/>
              </w:rPr>
              <w:t xml:space="preserve"> des compétences dans le domaine des mise</w:t>
            </w:r>
            <w:r w:rsidR="00CC76A7" w:rsidRPr="005807D8">
              <w:rPr>
                <w:lang w:val="fr-BE"/>
              </w:rPr>
              <w:t>s</w:t>
            </w:r>
            <w:r w:rsidR="00665257" w:rsidRPr="005807D8">
              <w:rPr>
                <w:lang w:val="fr-BE"/>
              </w:rPr>
              <w:t xml:space="preserve"> à l'emploi et de</w:t>
            </w:r>
            <w:r w:rsidRPr="005807D8">
              <w:rPr>
                <w:lang w:val="fr-BE"/>
              </w:rPr>
              <w:t xml:space="preserve"> l'économie sociale </w:t>
            </w:r>
            <w:r w:rsidR="00437A87" w:rsidRPr="005807D8">
              <w:rPr>
                <w:lang w:val="fr-BE"/>
              </w:rPr>
              <w:t>tel</w:t>
            </w:r>
            <w:r w:rsidR="002F3717" w:rsidRPr="005807D8">
              <w:rPr>
                <w:lang w:val="fr-BE"/>
              </w:rPr>
              <w:t>les</w:t>
            </w:r>
            <w:r w:rsidR="00437A87" w:rsidRPr="005807D8">
              <w:rPr>
                <w:lang w:val="fr-BE"/>
              </w:rPr>
              <w:t xml:space="preserve"> que stipulé</w:t>
            </w:r>
            <w:r w:rsidR="002F3717" w:rsidRPr="005807D8">
              <w:rPr>
                <w:lang w:val="fr-BE"/>
              </w:rPr>
              <w:t>es</w:t>
            </w:r>
            <w:r w:rsidR="00437A87" w:rsidRPr="005807D8">
              <w:rPr>
                <w:lang w:val="fr-BE"/>
              </w:rPr>
              <w:t xml:space="preserve"> dans</w:t>
            </w:r>
            <w:r w:rsidR="00B920A0" w:rsidRPr="005807D8">
              <w:rPr>
                <w:lang w:val="fr-BE"/>
              </w:rPr>
              <w:t xml:space="preserve"> les articles 7 et 22 de</w:t>
            </w:r>
            <w:r w:rsidR="00437A87" w:rsidRPr="005807D8">
              <w:rPr>
                <w:lang w:val="fr-BE"/>
              </w:rPr>
              <w:t xml:space="preserve"> la loi spéciale du </w:t>
            </w:r>
            <w:r w:rsidR="009A6366" w:rsidRPr="005807D8">
              <w:rPr>
                <w:lang w:val="fr-BE"/>
              </w:rPr>
              <w:t>6 janvier 2014 relative à la Sixième Réforme de l'Etat</w:t>
            </w:r>
          </w:p>
          <w:p w:rsidR="00B920A0" w:rsidRDefault="00B920A0" w:rsidP="005807D8">
            <w:pPr>
              <w:spacing w:line="276" w:lineRule="auto"/>
              <w:contextualSpacing/>
              <w:rPr>
                <w:lang w:val="fr-BE"/>
              </w:rPr>
            </w:pPr>
          </w:p>
          <w:p w:rsidR="00DC585B" w:rsidRPr="005807D8" w:rsidRDefault="00922A9A" w:rsidP="005807D8">
            <w:pPr>
              <w:spacing w:line="276" w:lineRule="auto"/>
              <w:contextualSpacing/>
              <w:rPr>
                <w:lang w:val="fr-BE"/>
              </w:rPr>
            </w:pPr>
            <w:r w:rsidRPr="005807D8">
              <w:rPr>
                <w:lang w:val="fr-BE"/>
              </w:rPr>
              <w:t xml:space="preserve"> La liste des mesures de mise à l'emploi et d'économie sociale concernées par le présent protocole figure en annexe</w:t>
            </w:r>
            <w:r w:rsidR="00040CA1" w:rsidRPr="005807D8">
              <w:rPr>
                <w:lang w:val="fr-BE"/>
              </w:rPr>
              <w:t xml:space="preserve"> (cf. Annexe 1)</w:t>
            </w:r>
            <w:r w:rsidRPr="005807D8">
              <w:rPr>
                <w:lang w:val="fr-BE"/>
              </w:rPr>
              <w:t>.</w:t>
            </w:r>
          </w:p>
          <w:p w:rsidR="00B9144D" w:rsidRPr="005807D8" w:rsidRDefault="00B9144D" w:rsidP="005807D8">
            <w:pPr>
              <w:spacing w:line="276" w:lineRule="auto"/>
              <w:contextualSpacing/>
              <w:rPr>
                <w:lang w:val="fr-BE"/>
              </w:rPr>
            </w:pPr>
          </w:p>
          <w:p w:rsidR="00911841" w:rsidRPr="005807D8" w:rsidRDefault="00911841" w:rsidP="005807D8">
            <w:pPr>
              <w:spacing w:line="276" w:lineRule="auto"/>
              <w:contextualSpacing/>
              <w:rPr>
                <w:lang w:val="fr-BE"/>
              </w:rPr>
            </w:pPr>
          </w:p>
          <w:p w:rsidR="00100A87" w:rsidRPr="005807D8" w:rsidRDefault="00100A87" w:rsidP="005807D8">
            <w:pPr>
              <w:pStyle w:val="Paragraphedeliste"/>
              <w:numPr>
                <w:ilvl w:val="0"/>
                <w:numId w:val="34"/>
              </w:numPr>
              <w:rPr>
                <w:u w:val="single"/>
                <w:lang w:val="fr-BE"/>
              </w:rPr>
            </w:pPr>
            <w:r w:rsidRPr="005807D8">
              <w:rPr>
                <w:u w:val="single"/>
                <w:lang w:val="fr-BE"/>
              </w:rPr>
              <w:t>Engagements généraux</w:t>
            </w:r>
          </w:p>
          <w:p w:rsidR="00100A87" w:rsidRPr="005807D8" w:rsidRDefault="00100A87" w:rsidP="005807D8">
            <w:pPr>
              <w:spacing w:line="276" w:lineRule="auto"/>
              <w:contextualSpacing/>
              <w:rPr>
                <w:lang w:val="fr-BE"/>
              </w:rPr>
            </w:pPr>
          </w:p>
          <w:p w:rsidR="00134DF2" w:rsidRPr="005807D8" w:rsidRDefault="008507B0" w:rsidP="005807D8">
            <w:pPr>
              <w:spacing w:line="276" w:lineRule="auto"/>
              <w:contextualSpacing/>
              <w:rPr>
                <w:lang w:val="fr-BE"/>
              </w:rPr>
            </w:pPr>
            <w:r w:rsidRPr="005807D8">
              <w:rPr>
                <w:lang w:val="fr-BE"/>
              </w:rPr>
              <w:t xml:space="preserve">Afin de permettre aux </w:t>
            </w:r>
            <w:r w:rsidR="003B21F5" w:rsidRPr="005807D8">
              <w:rPr>
                <w:lang w:val="fr-BE"/>
              </w:rPr>
              <w:t>entités fédérées</w:t>
            </w:r>
            <w:r w:rsidRPr="005807D8">
              <w:rPr>
                <w:lang w:val="fr-BE"/>
              </w:rPr>
              <w:t xml:space="preserve"> de gérer les matières transférées de manière opérationnelle et en vue </w:t>
            </w:r>
            <w:r w:rsidR="00134DF2" w:rsidRPr="005807D8">
              <w:rPr>
                <w:lang w:val="fr-BE"/>
              </w:rPr>
              <w:t>d'assurer la continuité</w:t>
            </w:r>
            <w:r w:rsidRPr="005807D8">
              <w:rPr>
                <w:lang w:val="fr-BE"/>
              </w:rPr>
              <w:t xml:space="preserve"> dans le cadre des compétences transférées, les parties conviennent que le SPP Intégration sociale </w:t>
            </w:r>
            <w:r w:rsidR="00BA2190" w:rsidRPr="005807D8">
              <w:rPr>
                <w:lang w:val="fr-BE"/>
              </w:rPr>
              <w:t>est chargé, pendant la période transitoire, de l'exécution opérationnelle d</w:t>
            </w:r>
            <w:r w:rsidR="00CE7A35" w:rsidRPr="005807D8">
              <w:rPr>
                <w:lang w:val="fr-BE"/>
              </w:rPr>
              <w:t xml:space="preserve">es </w:t>
            </w:r>
            <w:r w:rsidR="00BA2190" w:rsidRPr="005807D8">
              <w:rPr>
                <w:lang w:val="fr-BE"/>
              </w:rPr>
              <w:t>matières transférées</w:t>
            </w:r>
            <w:r w:rsidR="00E97530" w:rsidRPr="005807D8">
              <w:rPr>
                <w:lang w:val="fr-BE"/>
              </w:rPr>
              <w:t xml:space="preserve"> conformément aux modalités prévues dans le présent protocole,</w:t>
            </w:r>
            <w:r w:rsidRPr="005807D8">
              <w:rPr>
                <w:lang w:val="fr-BE"/>
              </w:rPr>
              <w:t xml:space="preserve"> durant la période transitoire</w:t>
            </w:r>
            <w:r w:rsidR="002F3717" w:rsidRPr="005807D8">
              <w:rPr>
                <w:lang w:val="fr-BE"/>
              </w:rPr>
              <w:t>.</w:t>
            </w:r>
            <w:r w:rsidRPr="005807D8">
              <w:rPr>
                <w:lang w:val="fr-BE"/>
              </w:rPr>
              <w:t xml:space="preserve"> </w:t>
            </w:r>
          </w:p>
          <w:p w:rsidR="00DC6F7F" w:rsidRPr="005807D8" w:rsidRDefault="00DC6F7F" w:rsidP="005807D8">
            <w:pPr>
              <w:spacing w:line="276" w:lineRule="auto"/>
              <w:contextualSpacing/>
              <w:rPr>
                <w:lang w:val="fr-BE"/>
              </w:rPr>
            </w:pPr>
          </w:p>
          <w:p w:rsidR="00A56E18" w:rsidRPr="005807D8" w:rsidRDefault="00A56E18" w:rsidP="005807D8">
            <w:pPr>
              <w:spacing w:line="276" w:lineRule="auto"/>
              <w:contextualSpacing/>
              <w:rPr>
                <w:lang w:val="fr-BE"/>
              </w:rPr>
            </w:pPr>
          </w:p>
          <w:p w:rsidR="003F27A8" w:rsidRPr="005807D8" w:rsidRDefault="007743A2" w:rsidP="005807D8">
            <w:pPr>
              <w:spacing w:line="276" w:lineRule="auto"/>
              <w:contextualSpacing/>
              <w:rPr>
                <w:lang w:val="fr-BE"/>
              </w:rPr>
            </w:pPr>
            <w:r w:rsidRPr="005807D8">
              <w:rPr>
                <w:lang w:val="fr-BE"/>
              </w:rPr>
              <w:t xml:space="preserve">Durant la période transitoire, il est désigné une personne de contact, par rôle linguistique, au sein du SPP Intégration sociale dans chaque service concerné par le transfert de compétences (cf. </w:t>
            </w:r>
            <w:r w:rsidR="00812AF2" w:rsidRPr="005807D8">
              <w:rPr>
                <w:lang w:val="fr-BE"/>
              </w:rPr>
              <w:t>A</w:t>
            </w:r>
            <w:r w:rsidRPr="005807D8">
              <w:rPr>
                <w:lang w:val="fr-BE"/>
              </w:rPr>
              <w:t>nnexe</w:t>
            </w:r>
            <w:r w:rsidR="00812AF2" w:rsidRPr="005807D8">
              <w:rPr>
                <w:lang w:val="fr-BE"/>
              </w:rPr>
              <w:t xml:space="preserve"> </w:t>
            </w:r>
            <w:r w:rsidR="00040CA1" w:rsidRPr="005807D8">
              <w:rPr>
                <w:lang w:val="fr-BE"/>
              </w:rPr>
              <w:t>2</w:t>
            </w:r>
            <w:r w:rsidRPr="005807D8">
              <w:rPr>
                <w:lang w:val="fr-BE"/>
              </w:rPr>
              <w:t>). Les entités fédérées peuvent poser leurs questions à ces personnes.</w:t>
            </w:r>
          </w:p>
          <w:p w:rsidR="00A56E18" w:rsidRPr="005807D8" w:rsidRDefault="00A56E18" w:rsidP="005807D8">
            <w:pPr>
              <w:spacing w:line="276" w:lineRule="auto"/>
              <w:contextualSpacing/>
              <w:rPr>
                <w:lang w:val="fr-BE"/>
              </w:rPr>
            </w:pPr>
          </w:p>
          <w:p w:rsidR="00812AF2" w:rsidRPr="005807D8" w:rsidRDefault="00812AF2" w:rsidP="005807D8">
            <w:pPr>
              <w:spacing w:line="276" w:lineRule="auto"/>
              <w:contextualSpacing/>
              <w:rPr>
                <w:lang w:val="fr-BE"/>
              </w:rPr>
            </w:pPr>
          </w:p>
          <w:p w:rsidR="00A56E18" w:rsidRPr="005807D8" w:rsidRDefault="00A56E18" w:rsidP="005807D8">
            <w:pPr>
              <w:spacing w:line="276" w:lineRule="auto"/>
              <w:contextualSpacing/>
              <w:rPr>
                <w:lang w:val="fr-BE"/>
              </w:rPr>
            </w:pPr>
            <w:r w:rsidRPr="005807D8">
              <w:rPr>
                <w:lang w:val="fr-BE"/>
              </w:rPr>
              <w:t>Durant cette même période, les entités fédérées désignent également une personne de contact dans chaque service concerné par le transfert de compétences.</w:t>
            </w:r>
          </w:p>
          <w:p w:rsidR="003F27A8" w:rsidRPr="005807D8" w:rsidRDefault="003F27A8" w:rsidP="005807D8">
            <w:pPr>
              <w:spacing w:line="276" w:lineRule="auto"/>
              <w:contextualSpacing/>
              <w:rPr>
                <w:lang w:val="fr-BE"/>
              </w:rPr>
            </w:pPr>
          </w:p>
          <w:p w:rsidR="00B2092D" w:rsidRPr="005807D8" w:rsidRDefault="00B2092D" w:rsidP="005807D8">
            <w:pPr>
              <w:spacing w:line="276" w:lineRule="auto"/>
              <w:contextualSpacing/>
              <w:rPr>
                <w:lang w:val="fr-BE"/>
              </w:rPr>
            </w:pPr>
          </w:p>
          <w:p w:rsidR="00DC6F7F" w:rsidRPr="005807D8" w:rsidRDefault="00DC6F7F" w:rsidP="005807D8">
            <w:pPr>
              <w:spacing w:line="276" w:lineRule="auto"/>
              <w:contextualSpacing/>
              <w:rPr>
                <w:lang w:val="fr-BE"/>
              </w:rPr>
            </w:pPr>
            <w:r w:rsidRPr="005807D8">
              <w:rPr>
                <w:lang w:val="fr-BE"/>
              </w:rPr>
              <w:t>Le SPP Intégration sociale</w:t>
            </w:r>
            <w:r w:rsidR="000F630D" w:rsidRPr="005807D8">
              <w:rPr>
                <w:lang w:val="fr-BE"/>
              </w:rPr>
              <w:t xml:space="preserve"> communique, dans les meilleurs</w:t>
            </w:r>
            <w:r w:rsidRPr="005807D8">
              <w:rPr>
                <w:lang w:val="fr-BE"/>
              </w:rPr>
              <w:t xml:space="preserve"> délais, les informations nécessaires aux entités fédérées en vue d'assumer leurs nouvelles responsabilités.</w:t>
            </w:r>
          </w:p>
          <w:p w:rsidR="00A27CA5" w:rsidRPr="005807D8" w:rsidRDefault="00A27CA5" w:rsidP="005807D8">
            <w:pPr>
              <w:spacing w:line="276" w:lineRule="auto"/>
              <w:contextualSpacing/>
              <w:rPr>
                <w:lang w:val="fr-BE"/>
              </w:rPr>
            </w:pPr>
          </w:p>
          <w:p w:rsidR="00282B6D" w:rsidRPr="005807D8" w:rsidRDefault="00282B6D" w:rsidP="005807D8">
            <w:pPr>
              <w:spacing w:line="276" w:lineRule="auto"/>
              <w:contextualSpacing/>
              <w:rPr>
                <w:lang w:val="fr-BE"/>
              </w:rPr>
            </w:pPr>
          </w:p>
          <w:p w:rsidR="00A27CA5" w:rsidRPr="005807D8" w:rsidRDefault="00A27CA5" w:rsidP="005807D8">
            <w:pPr>
              <w:spacing w:line="276" w:lineRule="auto"/>
              <w:contextualSpacing/>
              <w:rPr>
                <w:lang w:val="fr-BE"/>
              </w:rPr>
            </w:pPr>
            <w:r w:rsidRPr="005807D8">
              <w:rPr>
                <w:lang w:val="fr-BE"/>
              </w:rPr>
              <w:t>Les entités fédérées peuvent désigner un ou plusieurs agents qui, durant la période transitoire, pourront acquérir des connaissances sur les matières transférées, auprès du SPP Intégration sociale.</w:t>
            </w:r>
          </w:p>
          <w:p w:rsidR="00FA209A" w:rsidRPr="005807D8" w:rsidRDefault="007E4EDB" w:rsidP="005807D8">
            <w:pPr>
              <w:spacing w:line="276" w:lineRule="auto"/>
              <w:contextualSpacing/>
              <w:rPr>
                <w:lang w:val="fr-BE"/>
              </w:rPr>
            </w:pPr>
            <w:r w:rsidRPr="005807D8">
              <w:rPr>
                <w:lang w:val="fr-BE"/>
              </w:rPr>
              <w:br/>
            </w:r>
          </w:p>
          <w:p w:rsidR="007E43E4" w:rsidRPr="005807D8" w:rsidRDefault="007E43E4" w:rsidP="005807D8">
            <w:pPr>
              <w:pStyle w:val="Paragraphedeliste"/>
              <w:numPr>
                <w:ilvl w:val="0"/>
                <w:numId w:val="34"/>
              </w:numPr>
              <w:spacing w:line="276" w:lineRule="auto"/>
              <w:rPr>
                <w:u w:val="single"/>
                <w:lang w:val="fr-BE"/>
              </w:rPr>
            </w:pPr>
            <w:r w:rsidRPr="005807D8">
              <w:rPr>
                <w:u w:val="single"/>
                <w:lang w:val="fr-BE"/>
              </w:rPr>
              <w:t>Compétence matérielle</w:t>
            </w:r>
          </w:p>
          <w:p w:rsidR="006D34A6" w:rsidRPr="005807D8" w:rsidRDefault="006D34A6" w:rsidP="005807D8">
            <w:pPr>
              <w:spacing w:line="276" w:lineRule="auto"/>
              <w:rPr>
                <w:lang w:val="fr-BE"/>
              </w:rPr>
            </w:pPr>
          </w:p>
          <w:p w:rsidR="006D34A6" w:rsidRPr="005807D8" w:rsidRDefault="006D34A6" w:rsidP="005807D8">
            <w:pPr>
              <w:spacing w:line="276" w:lineRule="auto"/>
              <w:rPr>
                <w:lang w:val="fr-BE"/>
              </w:rPr>
            </w:pPr>
            <w:r w:rsidRPr="005807D8">
              <w:rPr>
                <w:lang w:val="fr-BE"/>
              </w:rPr>
              <w:t>Pour ce qui concerne les matières transférées, le lieu où le CPAS est situé</w:t>
            </w:r>
            <w:r w:rsidR="00D97100" w:rsidRPr="005807D8">
              <w:rPr>
                <w:lang w:val="fr-BE"/>
              </w:rPr>
              <w:t xml:space="preserve"> pour l'activation</w:t>
            </w:r>
            <w:r w:rsidRPr="005807D8">
              <w:rPr>
                <w:lang w:val="fr-BE"/>
              </w:rPr>
              <w:t xml:space="preserve"> ou le lieu où</w:t>
            </w:r>
            <w:r w:rsidR="00D97100" w:rsidRPr="005807D8">
              <w:rPr>
                <w:lang w:val="fr-BE"/>
              </w:rPr>
              <w:t xml:space="preserve"> </w:t>
            </w:r>
            <w:r w:rsidR="00805D29" w:rsidRPr="005807D8">
              <w:rPr>
                <w:lang w:val="fr-BE"/>
              </w:rPr>
              <w:t>l'établissement de l'employeur est situé</w:t>
            </w:r>
            <w:r w:rsidR="00D97100" w:rsidRPr="005807D8">
              <w:rPr>
                <w:lang w:val="fr-BE"/>
              </w:rPr>
              <w:t xml:space="preserve">  pour </w:t>
            </w:r>
            <w:r w:rsidR="00805D29" w:rsidRPr="005807D8">
              <w:rPr>
                <w:lang w:val="fr-BE"/>
              </w:rPr>
              <w:t>l</w:t>
            </w:r>
            <w:r w:rsidR="006C76A0" w:rsidRPr="005807D8">
              <w:rPr>
                <w:lang w:val="fr-BE"/>
              </w:rPr>
              <w:t>'</w:t>
            </w:r>
            <w:r w:rsidR="00805D29" w:rsidRPr="005807D8">
              <w:rPr>
                <w:lang w:val="fr-BE"/>
              </w:rPr>
              <w:t xml:space="preserve">économie sociale, </w:t>
            </w:r>
            <w:r w:rsidRPr="005807D8">
              <w:rPr>
                <w:lang w:val="fr-BE"/>
              </w:rPr>
              <w:t>détermine respectivement les entités fédérées compétentes.</w:t>
            </w:r>
          </w:p>
          <w:p w:rsidR="006D34A6" w:rsidRPr="005807D8" w:rsidRDefault="006D34A6" w:rsidP="005807D8">
            <w:pPr>
              <w:spacing w:line="276" w:lineRule="auto"/>
              <w:rPr>
                <w:lang w:val="fr-BE"/>
              </w:rPr>
            </w:pPr>
          </w:p>
          <w:p w:rsidR="007E43E4" w:rsidRPr="005807D8" w:rsidRDefault="007E43E4" w:rsidP="005807D8">
            <w:pPr>
              <w:spacing w:line="276" w:lineRule="auto"/>
              <w:rPr>
                <w:lang w:val="fr-BE"/>
              </w:rPr>
            </w:pPr>
          </w:p>
          <w:p w:rsidR="00400A0F" w:rsidRPr="005807D8" w:rsidRDefault="00400A0F" w:rsidP="005807D8">
            <w:pPr>
              <w:pStyle w:val="Paragraphedeliste"/>
              <w:numPr>
                <w:ilvl w:val="0"/>
                <w:numId w:val="34"/>
              </w:numPr>
              <w:spacing w:line="276" w:lineRule="auto"/>
              <w:rPr>
                <w:u w:val="single"/>
                <w:lang w:val="fr-BE"/>
              </w:rPr>
            </w:pPr>
            <w:r w:rsidRPr="005807D8">
              <w:rPr>
                <w:u w:val="single"/>
                <w:lang w:val="fr-BE"/>
              </w:rPr>
              <w:t>Délégation</w:t>
            </w:r>
            <w:r w:rsidR="001A0418" w:rsidRPr="005807D8">
              <w:rPr>
                <w:u w:val="single"/>
                <w:lang w:val="fr-BE"/>
              </w:rPr>
              <w:t>s</w:t>
            </w:r>
          </w:p>
          <w:p w:rsidR="00400A0F" w:rsidRPr="005807D8" w:rsidRDefault="00400A0F" w:rsidP="005807D8">
            <w:pPr>
              <w:spacing w:line="276" w:lineRule="auto"/>
              <w:rPr>
                <w:lang w:val="fr-BE"/>
              </w:rPr>
            </w:pPr>
          </w:p>
          <w:p w:rsidR="00FB6D1D" w:rsidRPr="005807D8" w:rsidRDefault="00805D29" w:rsidP="005807D8">
            <w:pPr>
              <w:spacing w:line="276" w:lineRule="auto"/>
              <w:contextualSpacing/>
              <w:rPr>
                <w:lang w:val="fr-BE"/>
              </w:rPr>
            </w:pPr>
            <w:r w:rsidRPr="005807D8">
              <w:rPr>
                <w:lang w:val="fr-BE"/>
              </w:rPr>
              <w:t xml:space="preserve">Tous les membres du personnel du SPP Intégration sociale </w:t>
            </w:r>
            <w:r w:rsidR="00FB6D1D" w:rsidRPr="005807D8">
              <w:rPr>
                <w:lang w:val="fr-BE"/>
              </w:rPr>
              <w:t xml:space="preserve"> qui, au 30 juin 2014, conformément à la réglementation fédérale, sont engagés pour </w:t>
            </w:r>
            <w:r w:rsidR="00B16CB8" w:rsidRPr="005807D8">
              <w:rPr>
                <w:lang w:val="fr-BE"/>
              </w:rPr>
              <w:t>app</w:t>
            </w:r>
            <w:r w:rsidR="00FB6D1D" w:rsidRPr="005807D8">
              <w:rPr>
                <w:lang w:val="fr-BE"/>
              </w:rPr>
              <w:t>liquer les matières transférées du SPP Intégration sociale, de même que les membres du personnel qui sont engagés en remp</w:t>
            </w:r>
            <w:r w:rsidR="00B2092D" w:rsidRPr="005807D8">
              <w:rPr>
                <w:lang w:val="fr-BE"/>
              </w:rPr>
              <w:t>l</w:t>
            </w:r>
            <w:r w:rsidR="00FB6D1D" w:rsidRPr="005807D8">
              <w:rPr>
                <w:lang w:val="fr-BE"/>
              </w:rPr>
              <w:t>acement ou en complément de ce personnel, pendant la période transitoire</w:t>
            </w:r>
            <w:r w:rsidR="00F37E34" w:rsidRPr="005807D8">
              <w:rPr>
                <w:lang w:val="fr-BE"/>
              </w:rPr>
              <w:t>,</w:t>
            </w:r>
            <w:r w:rsidR="00FB6D1D" w:rsidRPr="005807D8">
              <w:rPr>
                <w:lang w:val="fr-BE"/>
              </w:rPr>
              <w:t xml:space="preserve"> sont confirmés dans leurs tâches</w:t>
            </w:r>
            <w:r w:rsidR="008E2805" w:rsidRPr="005807D8">
              <w:rPr>
                <w:lang w:val="fr-BE"/>
              </w:rPr>
              <w:t xml:space="preserve">, conformément à la délégation accordée par tous les gouvernements des entités fédérées et continuent à les exercer dans la structure hiérarchique administrative qui leur était applicable au 30 juin 2014. </w:t>
            </w:r>
          </w:p>
          <w:p w:rsidR="00FB6D1D" w:rsidRDefault="00FB6D1D" w:rsidP="005807D8">
            <w:pPr>
              <w:spacing w:line="276" w:lineRule="auto"/>
              <w:contextualSpacing/>
              <w:rPr>
                <w:lang w:val="fr-BE"/>
              </w:rPr>
            </w:pPr>
          </w:p>
          <w:p w:rsidR="00460E18" w:rsidRPr="005807D8" w:rsidRDefault="00460E18" w:rsidP="005807D8">
            <w:pPr>
              <w:spacing w:line="276" w:lineRule="auto"/>
              <w:contextualSpacing/>
              <w:rPr>
                <w:lang w:val="fr-BE"/>
              </w:rPr>
            </w:pPr>
          </w:p>
          <w:p w:rsidR="00400A0F" w:rsidRPr="005807D8" w:rsidRDefault="008E2805" w:rsidP="005807D8">
            <w:pPr>
              <w:spacing w:line="276" w:lineRule="auto"/>
              <w:contextualSpacing/>
              <w:rPr>
                <w:lang w:val="fr-BE"/>
              </w:rPr>
            </w:pPr>
            <w:r w:rsidRPr="005807D8">
              <w:rPr>
                <w:lang w:val="fr-BE"/>
              </w:rPr>
              <w:t xml:space="preserve">Les membres du personnel </w:t>
            </w:r>
            <w:r w:rsidR="00B2092D" w:rsidRPr="005807D8">
              <w:rPr>
                <w:lang w:val="fr-BE"/>
              </w:rPr>
              <w:t xml:space="preserve">traitent les dossiers, </w:t>
            </w:r>
            <w:r w:rsidRPr="005807D8">
              <w:rPr>
                <w:lang w:val="fr-BE"/>
              </w:rPr>
              <w:t>prennent les décisions administratives et</w:t>
            </w:r>
            <w:r w:rsidR="00F37E34" w:rsidRPr="005807D8">
              <w:rPr>
                <w:lang w:val="fr-BE"/>
              </w:rPr>
              <w:t xml:space="preserve"> font tout c</w:t>
            </w:r>
            <w:r w:rsidR="00BD3295" w:rsidRPr="005807D8">
              <w:rPr>
                <w:lang w:val="fr-BE"/>
              </w:rPr>
              <w:t>e</w:t>
            </w:r>
            <w:r w:rsidR="00F37E34" w:rsidRPr="005807D8">
              <w:rPr>
                <w:lang w:val="fr-BE"/>
              </w:rPr>
              <w:t xml:space="preserve"> qui est</w:t>
            </w:r>
            <w:r w:rsidR="00BD3295" w:rsidRPr="005807D8">
              <w:rPr>
                <w:lang w:val="fr-BE"/>
              </w:rPr>
              <w:t xml:space="preserve"> nécessaire concernant les matières transférées, en tant que mandataire du ministre de l'entité fédérale compétente.</w:t>
            </w:r>
          </w:p>
          <w:p w:rsidR="00400A0F" w:rsidRPr="005807D8" w:rsidRDefault="00400A0F" w:rsidP="005807D8">
            <w:pPr>
              <w:spacing w:line="276" w:lineRule="auto"/>
              <w:rPr>
                <w:lang w:val="fr-BE"/>
              </w:rPr>
            </w:pPr>
          </w:p>
        </w:tc>
      </w:tr>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0C34B5" w:rsidRPr="005807D8" w:rsidRDefault="000C34B5" w:rsidP="005807D8">
            <w:pPr>
              <w:spacing w:line="276" w:lineRule="auto"/>
              <w:contextualSpacing/>
              <w:rPr>
                <w:b/>
                <w:u w:val="single"/>
                <w:lang w:val="fr-BE"/>
              </w:rPr>
            </w:pPr>
          </w:p>
          <w:p w:rsidR="00260D06" w:rsidRPr="005807D8" w:rsidRDefault="004001E9" w:rsidP="005807D8">
            <w:pPr>
              <w:spacing w:line="276" w:lineRule="auto"/>
              <w:contextualSpacing/>
              <w:jc w:val="center"/>
              <w:rPr>
                <w:b/>
                <w:u w:val="single"/>
                <w:lang w:val="nl-NL"/>
              </w:rPr>
            </w:pPr>
            <w:r w:rsidRPr="005807D8">
              <w:rPr>
                <w:b/>
                <w:u w:val="single"/>
                <w:lang w:val="nl-NL"/>
              </w:rPr>
              <w:t>Personeel</w:t>
            </w:r>
          </w:p>
          <w:p w:rsidR="00335113" w:rsidRPr="005807D8" w:rsidRDefault="00335113" w:rsidP="005807D8">
            <w:pPr>
              <w:spacing w:line="276" w:lineRule="auto"/>
              <w:contextualSpacing/>
              <w:jc w:val="center"/>
              <w:rPr>
                <w:lang w:val="nl-NL"/>
              </w:rPr>
            </w:pPr>
          </w:p>
          <w:p w:rsidR="00335113" w:rsidRPr="005807D8" w:rsidRDefault="004001E9" w:rsidP="005807D8">
            <w:pPr>
              <w:spacing w:line="276" w:lineRule="auto"/>
              <w:contextualSpacing/>
              <w:jc w:val="center"/>
              <w:rPr>
                <w:u w:val="single"/>
                <w:lang w:val="nl-NL"/>
              </w:rPr>
            </w:pPr>
            <w:r w:rsidRPr="005807D8">
              <w:rPr>
                <w:u w:val="single"/>
                <w:lang w:val="nl-NL"/>
              </w:rPr>
              <w:t>Artikel 1</w:t>
            </w:r>
          </w:p>
          <w:p w:rsidR="00335113" w:rsidRPr="005807D8" w:rsidRDefault="00335113" w:rsidP="005807D8">
            <w:pPr>
              <w:spacing w:line="276" w:lineRule="auto"/>
              <w:contextualSpacing/>
              <w:rPr>
                <w:lang w:val="nl-NL"/>
              </w:rPr>
            </w:pPr>
          </w:p>
          <w:p w:rsidR="00652728" w:rsidRPr="005807D8" w:rsidRDefault="009A1067" w:rsidP="005807D8">
            <w:pPr>
              <w:spacing w:line="276" w:lineRule="auto"/>
              <w:contextualSpacing/>
              <w:rPr>
                <w:lang w:val="nl-NL"/>
              </w:rPr>
            </w:pPr>
            <w:r w:rsidRPr="005807D8">
              <w:rPr>
                <w:lang w:val="nl-NL"/>
              </w:rPr>
              <w:t>De personeelsoverdracht zal geregeld worden overeenkomstig de bepalingen van het Koninklijk Besluit van 25 juli 198</w:t>
            </w:r>
            <w:r w:rsidR="009A6366" w:rsidRPr="005807D8">
              <w:rPr>
                <w:lang w:val="nl-NL"/>
              </w:rPr>
              <w:t>9</w:t>
            </w:r>
            <w:r w:rsidRPr="005807D8">
              <w:rPr>
                <w:lang w:val="nl-NL"/>
              </w:rPr>
              <w:t xml:space="preserve"> tot vaststelling van de wijze waarop personeelsleden van de federale ministeries overgaan naar de gemeenschaps- en gewestregeringen en naar het verenigd college van de gemeenschappelijke gemeenschapscommissie.</w:t>
            </w:r>
          </w:p>
          <w:p w:rsidR="009C5241" w:rsidRPr="005807D8" w:rsidRDefault="009C5241" w:rsidP="005807D8">
            <w:pPr>
              <w:spacing w:line="276" w:lineRule="auto"/>
              <w:contextualSpacing/>
              <w:rPr>
                <w:lang w:val="nl-NL"/>
              </w:rPr>
            </w:pPr>
          </w:p>
          <w:p w:rsidR="00260D06" w:rsidRPr="005807D8" w:rsidRDefault="00807E4B" w:rsidP="005807D8">
            <w:pPr>
              <w:spacing w:line="276" w:lineRule="auto"/>
              <w:contextualSpacing/>
              <w:rPr>
                <w:lang w:val="nl-NL"/>
              </w:rPr>
            </w:pPr>
            <w:r w:rsidRPr="005807D8">
              <w:rPr>
                <w:lang w:val="nl-NL"/>
              </w:rPr>
              <w:t>Tussen</w:t>
            </w:r>
            <w:r w:rsidR="00260D06" w:rsidRPr="005807D8">
              <w:rPr>
                <w:lang w:val="nl-NL"/>
              </w:rPr>
              <w:t xml:space="preserve"> 1 juli 2014 en de datum van inwerkingtreding van het Koninklijk Besluit betreffende de nominatieve overdracht van het personeel, blij</w:t>
            </w:r>
            <w:r w:rsidRPr="005807D8">
              <w:rPr>
                <w:lang w:val="nl-NL"/>
              </w:rPr>
              <w:t xml:space="preserve">ft dit </w:t>
            </w:r>
            <w:r w:rsidR="00260D06" w:rsidRPr="005807D8">
              <w:rPr>
                <w:lang w:val="nl-NL"/>
              </w:rPr>
              <w:t xml:space="preserve">personeel onder de administratieve autoriteit van de federale Minister en onder de functionele autoriteit van de regionale Ministers voor wat betreft </w:t>
            </w:r>
            <w:r w:rsidR="00406AAC" w:rsidRPr="005807D8">
              <w:rPr>
                <w:lang w:val="nl-NL"/>
              </w:rPr>
              <w:t xml:space="preserve">de overgedragen </w:t>
            </w:r>
            <w:r w:rsidR="00260D06" w:rsidRPr="005807D8">
              <w:rPr>
                <w:lang w:val="nl-NL"/>
              </w:rPr>
              <w:t>bevoegdheden.</w:t>
            </w:r>
          </w:p>
          <w:p w:rsidR="00260D06" w:rsidRPr="005807D8" w:rsidRDefault="00260D06" w:rsidP="005807D8">
            <w:pPr>
              <w:spacing w:line="276" w:lineRule="auto"/>
              <w:contextualSpacing/>
              <w:rPr>
                <w:lang w:val="nl-NL"/>
              </w:rPr>
            </w:pPr>
          </w:p>
          <w:p w:rsidR="00260D06" w:rsidRPr="005807D8" w:rsidRDefault="00260D06" w:rsidP="005807D8">
            <w:pPr>
              <w:spacing w:line="276" w:lineRule="auto"/>
              <w:contextualSpacing/>
              <w:rPr>
                <w:lang w:val="nl-NL"/>
              </w:rPr>
            </w:pPr>
            <w:r w:rsidRPr="005807D8">
              <w:rPr>
                <w:lang w:val="nl-NL"/>
              </w:rPr>
              <w:t>Benoemingen, aanwervingen en bevorderingen</w:t>
            </w:r>
            <w:r w:rsidR="007628C3" w:rsidRPr="005807D8">
              <w:rPr>
                <w:lang w:val="nl-NL"/>
              </w:rPr>
              <w:t xml:space="preserve"> van ni</w:t>
            </w:r>
            <w:r w:rsidR="008A370C" w:rsidRPr="005807D8">
              <w:rPr>
                <w:lang w:val="nl-NL"/>
              </w:rPr>
              <w:t>veau of klasse</w:t>
            </w:r>
            <w:r w:rsidRPr="005807D8">
              <w:rPr>
                <w:lang w:val="nl-NL"/>
              </w:rPr>
              <w:t xml:space="preserve"> worden</w:t>
            </w:r>
            <w:r w:rsidR="00807E4B" w:rsidRPr="005807D8">
              <w:rPr>
                <w:lang w:val="nl-NL"/>
              </w:rPr>
              <w:t xml:space="preserve"> voor akkoord voorgelegd</w:t>
            </w:r>
            <w:r w:rsidRPr="005807D8">
              <w:rPr>
                <w:lang w:val="nl-NL"/>
              </w:rPr>
              <w:t xml:space="preserve"> aan de </w:t>
            </w:r>
            <w:r w:rsidR="00007102" w:rsidRPr="005807D8">
              <w:rPr>
                <w:lang w:val="nl-NL"/>
              </w:rPr>
              <w:t>gefedereerde entiteiten</w:t>
            </w:r>
            <w:r w:rsidRPr="005807D8">
              <w:rPr>
                <w:lang w:val="nl-NL"/>
              </w:rPr>
              <w:t>.</w:t>
            </w:r>
            <w:r w:rsidR="007628C3" w:rsidRPr="005807D8">
              <w:rPr>
                <w:lang w:val="nl-NL"/>
              </w:rPr>
              <w:t xml:space="preserve"> </w:t>
            </w:r>
            <w:r w:rsidRPr="005807D8">
              <w:rPr>
                <w:lang w:val="nl-NL"/>
              </w:rPr>
              <w:t xml:space="preserve">De bevorderingen door verhoging in weddeschaal worden verder uitgevoerd en ter informatie meegedeeld aan de </w:t>
            </w:r>
            <w:r w:rsidR="005D705D" w:rsidRPr="005807D8">
              <w:rPr>
                <w:lang w:val="nl-NL"/>
              </w:rPr>
              <w:t>gefedereerde entiteiten</w:t>
            </w:r>
            <w:r w:rsidRPr="005807D8">
              <w:rPr>
                <w:lang w:val="nl-NL"/>
              </w:rPr>
              <w:t>.</w:t>
            </w:r>
            <w:r w:rsidR="008A370C" w:rsidRPr="005807D8">
              <w:rPr>
                <w:lang w:val="nl-NL"/>
              </w:rPr>
              <w:t xml:space="preserve"> Alle beslissingen (met inbegrip van beslissingen tot opstarten van aanwervings-of bevorderingsprocedures) met betrekking tot personeelsdossiers worden voor akkoord voorgelegd aan de gefedereerde entiteiten.</w:t>
            </w:r>
          </w:p>
          <w:p w:rsidR="00260D06" w:rsidRPr="005807D8" w:rsidRDefault="00260D06" w:rsidP="005807D8">
            <w:pPr>
              <w:spacing w:line="276" w:lineRule="auto"/>
              <w:contextualSpacing/>
              <w:rPr>
                <w:lang w:val="nl-NL"/>
              </w:rPr>
            </w:pPr>
          </w:p>
          <w:p w:rsidR="00260D06" w:rsidRPr="005807D8" w:rsidRDefault="00260D06" w:rsidP="005807D8">
            <w:pPr>
              <w:spacing w:line="276" w:lineRule="auto"/>
              <w:contextualSpacing/>
              <w:rPr>
                <w:lang w:val="nl-NL"/>
              </w:rPr>
            </w:pPr>
            <w:r w:rsidRPr="005807D8">
              <w:rPr>
                <w:lang w:val="nl-NL"/>
              </w:rPr>
              <w:t>Inzake het administratief statuut en de bezoldigingsregeling blijven de bij de bevoegdheidsoverdracht betrokken personeelsleden tot aan de datum van inwerkingtreding van het Koninklijk Besluit houdende nominatieve overdracht</w:t>
            </w:r>
            <w:r w:rsidR="00007102" w:rsidRPr="005807D8">
              <w:rPr>
                <w:lang w:val="nl-NL"/>
              </w:rPr>
              <w:t xml:space="preserve"> </w:t>
            </w:r>
            <w:r w:rsidRPr="005807D8">
              <w:rPr>
                <w:lang w:val="nl-NL"/>
              </w:rPr>
              <w:t>van het personeel, onderworpen</w:t>
            </w:r>
            <w:r w:rsidR="005D705D" w:rsidRPr="005807D8">
              <w:rPr>
                <w:lang w:val="nl-NL"/>
              </w:rPr>
              <w:t xml:space="preserve"> aan het federa</w:t>
            </w:r>
            <w:r w:rsidRPr="005807D8">
              <w:rPr>
                <w:lang w:val="nl-NL"/>
              </w:rPr>
              <w:t>l</w:t>
            </w:r>
            <w:r w:rsidR="005D705D" w:rsidRPr="005807D8">
              <w:rPr>
                <w:lang w:val="nl-NL"/>
              </w:rPr>
              <w:t>e</w:t>
            </w:r>
            <w:r w:rsidRPr="005807D8">
              <w:rPr>
                <w:lang w:val="nl-NL"/>
              </w:rPr>
              <w:t xml:space="preserve"> statuut. Over de concrete toepassingen van deze bepalingen zal </w:t>
            </w:r>
            <w:r w:rsidR="00807E4B" w:rsidRPr="005807D8">
              <w:rPr>
                <w:lang w:val="nl-NL"/>
              </w:rPr>
              <w:t xml:space="preserve">een overleg </w:t>
            </w:r>
            <w:r w:rsidRPr="005807D8">
              <w:rPr>
                <w:lang w:val="nl-NL"/>
              </w:rPr>
              <w:t>worden voorzien.</w:t>
            </w:r>
          </w:p>
          <w:p w:rsidR="00260D06" w:rsidRPr="005807D8" w:rsidRDefault="00260D06" w:rsidP="005807D8">
            <w:pPr>
              <w:spacing w:line="276" w:lineRule="auto"/>
              <w:contextualSpacing/>
              <w:rPr>
                <w:lang w:val="nl-NL"/>
              </w:rPr>
            </w:pPr>
          </w:p>
          <w:p w:rsidR="004922C1" w:rsidRPr="005807D8" w:rsidRDefault="00260D06" w:rsidP="005807D8">
            <w:pPr>
              <w:spacing w:line="276" w:lineRule="auto"/>
              <w:contextualSpacing/>
              <w:rPr>
                <w:lang w:val="nl-NL"/>
              </w:rPr>
            </w:pPr>
            <w:r w:rsidRPr="005807D8">
              <w:rPr>
                <w:lang w:val="nl-NL"/>
              </w:rPr>
              <w:t>De POD M</w:t>
            </w:r>
            <w:r w:rsidR="00821C3E" w:rsidRPr="005807D8">
              <w:rPr>
                <w:lang w:val="nl-NL"/>
              </w:rPr>
              <w:t xml:space="preserve">aatschappelijke </w:t>
            </w:r>
            <w:r w:rsidRPr="005807D8">
              <w:rPr>
                <w:lang w:val="nl-NL"/>
              </w:rPr>
              <w:t>I</w:t>
            </w:r>
            <w:r w:rsidR="00821C3E" w:rsidRPr="005807D8">
              <w:rPr>
                <w:lang w:val="nl-NL"/>
              </w:rPr>
              <w:t xml:space="preserve">ntegratie </w:t>
            </w:r>
            <w:r w:rsidRPr="005807D8">
              <w:rPr>
                <w:lang w:val="nl-NL"/>
              </w:rPr>
              <w:t xml:space="preserve">zal aan de </w:t>
            </w:r>
            <w:r w:rsidR="00007102" w:rsidRPr="005807D8">
              <w:rPr>
                <w:lang w:val="nl-NL"/>
              </w:rPr>
              <w:t xml:space="preserve">gefedereerde entiteiten </w:t>
            </w:r>
            <w:r w:rsidRPr="005807D8">
              <w:rPr>
                <w:lang w:val="nl-NL"/>
              </w:rPr>
              <w:t>de n</w:t>
            </w:r>
            <w:r w:rsidR="00807E4B" w:rsidRPr="005807D8">
              <w:rPr>
                <w:lang w:val="nl-NL"/>
              </w:rPr>
              <w:t>uttige</w:t>
            </w:r>
            <w:r w:rsidRPr="005807D8">
              <w:rPr>
                <w:lang w:val="nl-NL"/>
              </w:rPr>
              <w:t xml:space="preserve"> gegevens</w:t>
            </w:r>
            <w:r w:rsidR="00007102" w:rsidRPr="005807D8">
              <w:rPr>
                <w:lang w:val="nl-NL"/>
              </w:rPr>
              <w:t xml:space="preserve"> </w:t>
            </w:r>
            <w:r w:rsidRPr="005807D8">
              <w:rPr>
                <w:lang w:val="nl-NL"/>
              </w:rPr>
              <w:t>(weddeschalen, aantal betrokkenen,</w:t>
            </w:r>
            <w:r w:rsidR="00007102" w:rsidRPr="005807D8">
              <w:rPr>
                <w:lang w:val="nl-NL"/>
              </w:rPr>
              <w:t xml:space="preserve"> </w:t>
            </w:r>
            <w:r w:rsidRPr="005807D8">
              <w:rPr>
                <w:lang w:val="nl-NL"/>
              </w:rPr>
              <w:t>toekenningsvoorwaarden,...) verstrekken</w:t>
            </w:r>
            <w:r w:rsidR="00007102" w:rsidRPr="005807D8">
              <w:rPr>
                <w:lang w:val="nl-NL"/>
              </w:rPr>
              <w:t xml:space="preserve"> </w:t>
            </w:r>
            <w:r w:rsidRPr="005807D8">
              <w:rPr>
                <w:lang w:val="nl-NL"/>
              </w:rPr>
              <w:t>aangaande de bevorderingen door verhoging in</w:t>
            </w:r>
            <w:r w:rsidR="00007102" w:rsidRPr="005807D8">
              <w:rPr>
                <w:lang w:val="nl-NL"/>
              </w:rPr>
              <w:t xml:space="preserve"> </w:t>
            </w:r>
            <w:r w:rsidRPr="005807D8">
              <w:rPr>
                <w:lang w:val="nl-NL"/>
              </w:rPr>
              <w:t xml:space="preserve">weddenschaal evenals de </w:t>
            </w:r>
            <w:r w:rsidR="00807E4B" w:rsidRPr="005807D8">
              <w:rPr>
                <w:lang w:val="nl-NL"/>
              </w:rPr>
              <w:t xml:space="preserve">toelagen </w:t>
            </w:r>
            <w:r w:rsidRPr="005807D8">
              <w:rPr>
                <w:lang w:val="nl-NL"/>
              </w:rPr>
              <w:t>, vergoedingen en andere voordelen die van toepassing zijn op dit personeel.</w:t>
            </w:r>
            <w:r w:rsidR="004B0E05" w:rsidRPr="005807D8">
              <w:rPr>
                <w:lang w:val="nl-NL"/>
              </w:rPr>
              <w:t xml:space="preserve"> De</w:t>
            </w:r>
            <w:r w:rsidR="00970E26" w:rsidRPr="005807D8">
              <w:rPr>
                <w:lang w:val="nl-NL"/>
              </w:rPr>
              <w:t xml:space="preserve"> POD Maatschappelijke Integratie verzekert de vertegenwoordiging in de adviesorganen in het kader van de materies betreffende het personeel.</w:t>
            </w:r>
          </w:p>
          <w:p w:rsidR="00260D06" w:rsidRPr="005807D8" w:rsidRDefault="00260D06" w:rsidP="005807D8">
            <w:pPr>
              <w:spacing w:line="276" w:lineRule="auto"/>
              <w:contextualSpacing/>
              <w:rPr>
                <w:lang w:val="nl-NL"/>
              </w:rPr>
            </w:pPr>
          </w:p>
          <w:p w:rsidR="004922C1" w:rsidRPr="005807D8" w:rsidRDefault="008A370C" w:rsidP="005807D8">
            <w:pPr>
              <w:spacing w:line="276" w:lineRule="auto"/>
              <w:contextualSpacing/>
              <w:rPr>
                <w:lang w:val="nl-NL"/>
              </w:rPr>
            </w:pPr>
            <w:r w:rsidRPr="005807D8">
              <w:rPr>
                <w:lang w:val="nl-NL"/>
              </w:rPr>
              <w:t xml:space="preserve">De POD Maatschappelijke Integratie bezorgt </w:t>
            </w:r>
            <w:r w:rsidR="000C5C9A" w:rsidRPr="005807D8">
              <w:rPr>
                <w:lang w:val="nl-NL"/>
              </w:rPr>
              <w:t xml:space="preserve">of opent in overleg zo </w:t>
            </w:r>
            <w:r w:rsidRPr="005807D8">
              <w:rPr>
                <w:lang w:val="nl-NL"/>
              </w:rPr>
              <w:t xml:space="preserve">snel mogelijk de personeelsdossiers van de over te dragen personeelsleden </w:t>
            </w:r>
            <w:r w:rsidR="00F27A70" w:rsidRPr="005807D8">
              <w:rPr>
                <w:lang w:val="nl-NL"/>
              </w:rPr>
              <w:t>om</w:t>
            </w:r>
            <w:r w:rsidRPr="005807D8">
              <w:rPr>
                <w:lang w:val="nl-NL"/>
              </w:rPr>
              <w:t xml:space="preserve"> de gefedereerde entiteiten toe te laten de </w:t>
            </w:r>
            <w:r w:rsidR="007743A2" w:rsidRPr="005807D8">
              <w:rPr>
                <w:lang w:val="nl-NL"/>
              </w:rPr>
              <w:t xml:space="preserve">integratie </w:t>
            </w:r>
            <w:r w:rsidR="007B027C" w:rsidRPr="005807D8">
              <w:rPr>
                <w:lang w:val="nl-NL"/>
              </w:rPr>
              <w:t>voor</w:t>
            </w:r>
            <w:r w:rsidR="00F27A70" w:rsidRPr="005807D8">
              <w:rPr>
                <w:lang w:val="nl-NL"/>
              </w:rPr>
              <w:t xml:space="preserve"> te </w:t>
            </w:r>
            <w:r w:rsidR="007B027C" w:rsidRPr="005807D8">
              <w:rPr>
                <w:lang w:val="nl-NL"/>
              </w:rPr>
              <w:t>bereiden.</w:t>
            </w:r>
          </w:p>
          <w:p w:rsidR="007628C3" w:rsidRPr="005807D8" w:rsidRDefault="007628C3" w:rsidP="005807D8">
            <w:pPr>
              <w:spacing w:line="276" w:lineRule="auto"/>
              <w:contextualSpacing/>
              <w:rPr>
                <w:lang w:val="nl-NL"/>
              </w:rPr>
            </w:pPr>
          </w:p>
          <w:p w:rsidR="00260D06" w:rsidRPr="005807D8" w:rsidRDefault="00260D06" w:rsidP="005807D8">
            <w:pPr>
              <w:spacing w:line="276" w:lineRule="auto"/>
              <w:contextualSpacing/>
              <w:rPr>
                <w:lang w:val="nl-NL"/>
              </w:rPr>
            </w:pPr>
            <w:r w:rsidRPr="005807D8">
              <w:rPr>
                <w:lang w:val="nl-NL"/>
              </w:rPr>
              <w:t xml:space="preserve">De </w:t>
            </w:r>
            <w:r w:rsidR="007B027C" w:rsidRPr="005807D8">
              <w:rPr>
                <w:lang w:val="nl-NL"/>
              </w:rPr>
              <w:t xml:space="preserve">terugkerende acties betreffende de </w:t>
            </w:r>
            <w:r w:rsidR="00F27A70" w:rsidRPr="005807D8">
              <w:rPr>
                <w:lang w:val="nl-NL"/>
              </w:rPr>
              <w:t>ontwikkeling</w:t>
            </w:r>
            <w:r w:rsidRPr="005807D8">
              <w:rPr>
                <w:lang w:val="nl-NL"/>
              </w:rPr>
              <w:t>, zoals de</w:t>
            </w:r>
            <w:r w:rsidR="00007102" w:rsidRPr="005807D8">
              <w:rPr>
                <w:lang w:val="nl-NL"/>
              </w:rPr>
              <w:t xml:space="preserve"> </w:t>
            </w:r>
            <w:r w:rsidRPr="005807D8">
              <w:rPr>
                <w:lang w:val="nl-NL"/>
              </w:rPr>
              <w:t>voorbereiding op examens voor overgang naar een</w:t>
            </w:r>
            <w:r w:rsidR="00007102" w:rsidRPr="005807D8">
              <w:rPr>
                <w:lang w:val="nl-NL"/>
              </w:rPr>
              <w:t xml:space="preserve"> </w:t>
            </w:r>
            <w:r w:rsidRPr="005807D8">
              <w:rPr>
                <w:lang w:val="nl-NL"/>
              </w:rPr>
              <w:t>hoger niveau, de gecertificeerde opleidingen, de seminaries, colloquia en aanvullende opleidingen, worden voortgezet binnen de budgettaire perken.</w:t>
            </w:r>
            <w:r w:rsidR="007743A2" w:rsidRPr="005807D8">
              <w:t xml:space="preserve"> </w:t>
            </w:r>
            <w:r w:rsidR="00455D1C" w:rsidRPr="005807D8">
              <w:rPr>
                <w:lang w:val="nl-NL"/>
              </w:rPr>
              <w:t>Langdurige opleidingen worden aan de gefedereerde entiteiten voorgelegd voor akkoord.</w:t>
            </w:r>
          </w:p>
          <w:p w:rsidR="00821C3E" w:rsidRPr="005807D8" w:rsidRDefault="00821C3E" w:rsidP="005807D8">
            <w:pPr>
              <w:spacing w:line="276" w:lineRule="auto"/>
              <w:contextualSpacing/>
              <w:rPr>
                <w:lang w:val="nl-NL"/>
              </w:rPr>
            </w:pPr>
          </w:p>
        </w:tc>
        <w:tc>
          <w:tcPr>
            <w:tcW w:w="2500" w:type="pct"/>
            <w:tcBorders>
              <w:top w:val="single" w:sz="4" w:space="0" w:color="auto"/>
              <w:left w:val="single" w:sz="4" w:space="0" w:color="auto"/>
              <w:bottom w:val="single" w:sz="4" w:space="0" w:color="auto"/>
              <w:right w:val="single" w:sz="4" w:space="0" w:color="auto"/>
            </w:tcBorders>
            <w:hideMark/>
          </w:tcPr>
          <w:p w:rsidR="00A36CCA" w:rsidRPr="005807D8" w:rsidRDefault="00A36CCA" w:rsidP="005807D8">
            <w:pPr>
              <w:spacing w:line="276" w:lineRule="auto"/>
              <w:contextualSpacing/>
              <w:rPr>
                <w:b/>
                <w:lang w:val="nl-NL"/>
              </w:rPr>
            </w:pPr>
          </w:p>
          <w:p w:rsidR="00335113" w:rsidRPr="005807D8" w:rsidRDefault="00335113" w:rsidP="005807D8">
            <w:pPr>
              <w:spacing w:line="276" w:lineRule="auto"/>
              <w:contextualSpacing/>
              <w:jc w:val="center"/>
              <w:rPr>
                <w:b/>
                <w:u w:val="single"/>
                <w:lang w:val="fr-BE"/>
              </w:rPr>
            </w:pPr>
            <w:r w:rsidRPr="005807D8">
              <w:rPr>
                <w:b/>
                <w:u w:val="single"/>
                <w:lang w:val="fr-BE"/>
              </w:rPr>
              <w:t>Personnel</w:t>
            </w:r>
          </w:p>
          <w:p w:rsidR="00335113" w:rsidRPr="005807D8" w:rsidRDefault="00335113" w:rsidP="005807D8">
            <w:pPr>
              <w:spacing w:line="276" w:lineRule="auto"/>
              <w:contextualSpacing/>
              <w:jc w:val="center"/>
              <w:rPr>
                <w:b/>
                <w:lang w:val="fr-BE"/>
              </w:rPr>
            </w:pPr>
          </w:p>
          <w:p w:rsidR="00E034ED" w:rsidRPr="005807D8" w:rsidRDefault="00E034ED" w:rsidP="005807D8">
            <w:pPr>
              <w:spacing w:line="276" w:lineRule="auto"/>
              <w:contextualSpacing/>
              <w:jc w:val="center"/>
              <w:rPr>
                <w:u w:val="single"/>
                <w:lang w:val="fr-BE"/>
              </w:rPr>
            </w:pPr>
            <w:r w:rsidRPr="005807D8">
              <w:rPr>
                <w:u w:val="single"/>
                <w:lang w:val="fr-BE"/>
              </w:rPr>
              <w:t>Article 1er</w:t>
            </w:r>
          </w:p>
          <w:p w:rsidR="00E034ED" w:rsidRPr="005807D8" w:rsidRDefault="00E034ED" w:rsidP="005807D8">
            <w:pPr>
              <w:spacing w:line="276" w:lineRule="auto"/>
              <w:contextualSpacing/>
              <w:rPr>
                <w:lang w:val="fr-BE"/>
              </w:rPr>
            </w:pPr>
          </w:p>
          <w:p w:rsidR="00053CD6" w:rsidRPr="005807D8" w:rsidRDefault="00053CD6" w:rsidP="005807D8">
            <w:pPr>
              <w:spacing w:line="276" w:lineRule="auto"/>
              <w:contextualSpacing/>
              <w:rPr>
                <w:lang w:val="fr-BE"/>
              </w:rPr>
            </w:pPr>
            <w:r w:rsidRPr="005807D8">
              <w:rPr>
                <w:lang w:val="fr-BE"/>
              </w:rPr>
              <w:t>Le transfert du personnel sera réglé conformément aux dispositions de l’arrêté royal du 25 juillet 1989 déterminant les modalités de transfert des membres du personnel</w:t>
            </w:r>
          </w:p>
          <w:p w:rsidR="00053CD6" w:rsidRPr="005807D8" w:rsidRDefault="00053CD6" w:rsidP="005807D8">
            <w:pPr>
              <w:spacing w:line="276" w:lineRule="auto"/>
              <w:contextualSpacing/>
              <w:rPr>
                <w:lang w:val="fr-BE"/>
              </w:rPr>
            </w:pPr>
            <w:r w:rsidRPr="005807D8">
              <w:rPr>
                <w:lang w:val="fr-BE"/>
              </w:rPr>
              <w:t>des ministères fédéraux aux Gouvernements des Communautés et des Régions et au Collège réuni de la Commission communautaire commune.</w:t>
            </w:r>
          </w:p>
          <w:p w:rsidR="00FF5186" w:rsidRPr="005807D8" w:rsidRDefault="00FF5186" w:rsidP="005807D8">
            <w:pPr>
              <w:spacing w:line="276" w:lineRule="auto"/>
              <w:contextualSpacing/>
              <w:rPr>
                <w:lang w:val="fr-BE"/>
              </w:rPr>
            </w:pPr>
          </w:p>
          <w:p w:rsidR="00215D51" w:rsidRPr="005807D8" w:rsidRDefault="00215D51" w:rsidP="005807D8">
            <w:pPr>
              <w:spacing w:line="276" w:lineRule="auto"/>
              <w:contextualSpacing/>
              <w:rPr>
                <w:lang w:val="fr-BE"/>
              </w:rPr>
            </w:pPr>
          </w:p>
          <w:p w:rsidR="00260D06" w:rsidRPr="005807D8" w:rsidRDefault="00260D06" w:rsidP="005807D8">
            <w:pPr>
              <w:spacing w:line="276" w:lineRule="auto"/>
              <w:contextualSpacing/>
              <w:rPr>
                <w:lang w:val="fr-BE"/>
              </w:rPr>
            </w:pPr>
            <w:r w:rsidRPr="005807D8">
              <w:rPr>
                <w:lang w:val="fr-BE"/>
              </w:rPr>
              <w:t>Entre le 1er juillet 2014 et la date de l’entrée en vigueur de l’arrêté royal relatif au transfert nominatif du personnel, celui-ci reste placé sous l’autorité administrative du Ministre fédéral et sous l'autorité fonctionnelle des Ministres régionaux en ce qui concerne les compétences</w:t>
            </w:r>
            <w:r w:rsidR="00406AAC" w:rsidRPr="005807D8">
              <w:rPr>
                <w:lang w:val="fr-BE"/>
              </w:rPr>
              <w:t xml:space="preserve"> transférées.</w:t>
            </w:r>
          </w:p>
          <w:p w:rsidR="00260D06" w:rsidRPr="005807D8" w:rsidRDefault="00260D06" w:rsidP="005807D8">
            <w:pPr>
              <w:spacing w:line="276" w:lineRule="auto"/>
              <w:contextualSpacing/>
              <w:rPr>
                <w:lang w:val="fr-BE"/>
              </w:rPr>
            </w:pPr>
          </w:p>
          <w:p w:rsidR="004922C1" w:rsidRPr="005807D8" w:rsidRDefault="004922C1" w:rsidP="005807D8">
            <w:pPr>
              <w:spacing w:line="276" w:lineRule="auto"/>
              <w:contextualSpacing/>
              <w:rPr>
                <w:lang w:val="fr-BE"/>
              </w:rPr>
            </w:pPr>
          </w:p>
          <w:p w:rsidR="004922C1" w:rsidRPr="005807D8" w:rsidRDefault="0064613A" w:rsidP="005807D8">
            <w:pPr>
              <w:spacing w:line="276" w:lineRule="auto"/>
              <w:contextualSpacing/>
              <w:rPr>
                <w:lang w:val="fr-BE"/>
              </w:rPr>
            </w:pPr>
            <w:r w:rsidRPr="005807D8">
              <w:rPr>
                <w:lang w:val="fr-BE"/>
              </w:rPr>
              <w:t>Les nominations, recrutements et promotions de niveau ou de classe sont soumis pour accord aux entités fédérées. Les promotions par avancement barémique continueront à être effectuées et seront communiquées pour information aux entités fédérées</w:t>
            </w:r>
            <w:r w:rsidR="00455D1C" w:rsidRPr="005807D8">
              <w:rPr>
                <w:lang w:val="fr-BE"/>
              </w:rPr>
              <w:t xml:space="preserve"> </w:t>
            </w:r>
            <w:r w:rsidRPr="005807D8">
              <w:rPr>
                <w:lang w:val="fr-BE"/>
              </w:rPr>
              <w:t>Toutes les décisions (y compris les décisions de lancement de procédures de recrutement ou de promotion) relatives aux dossiers du personnel sont soumises pour accord aux entités fédérées.</w:t>
            </w:r>
          </w:p>
          <w:p w:rsidR="00260D06" w:rsidRPr="005807D8" w:rsidRDefault="00260D06" w:rsidP="005807D8">
            <w:pPr>
              <w:spacing w:line="276" w:lineRule="auto"/>
              <w:contextualSpacing/>
              <w:rPr>
                <w:lang w:val="fr-BE"/>
              </w:rPr>
            </w:pPr>
          </w:p>
          <w:p w:rsidR="00260D06" w:rsidRPr="005807D8" w:rsidRDefault="00260D06" w:rsidP="005807D8">
            <w:pPr>
              <w:spacing w:line="276" w:lineRule="auto"/>
              <w:contextualSpacing/>
              <w:rPr>
                <w:lang w:val="fr-BE"/>
              </w:rPr>
            </w:pPr>
          </w:p>
          <w:p w:rsidR="00260D06" w:rsidRPr="005807D8" w:rsidRDefault="00260D06" w:rsidP="005807D8">
            <w:pPr>
              <w:spacing w:line="276" w:lineRule="auto"/>
              <w:contextualSpacing/>
              <w:rPr>
                <w:lang w:val="fr-BE"/>
              </w:rPr>
            </w:pPr>
            <w:r w:rsidRPr="005807D8">
              <w:rPr>
                <w:lang w:val="fr-BE"/>
              </w:rPr>
              <w:t>En ce qui concerne le statut administratif et le</w:t>
            </w:r>
            <w:r w:rsidR="00007102" w:rsidRPr="005807D8">
              <w:rPr>
                <w:lang w:val="fr-BE"/>
              </w:rPr>
              <w:t xml:space="preserve"> </w:t>
            </w:r>
            <w:r w:rsidRPr="005807D8">
              <w:rPr>
                <w:lang w:val="fr-BE"/>
              </w:rPr>
              <w:t>régime pécuniaire, les membres du personnel</w:t>
            </w:r>
            <w:r w:rsidR="00007102" w:rsidRPr="005807D8">
              <w:rPr>
                <w:lang w:val="fr-BE"/>
              </w:rPr>
              <w:t xml:space="preserve"> </w:t>
            </w:r>
            <w:r w:rsidRPr="005807D8">
              <w:rPr>
                <w:lang w:val="fr-BE"/>
              </w:rPr>
              <w:t>concernés par le transfert de compétences restent soumis au statut fédéral jusqu’à la date d’entrée en vigueur de l’arrêté royal relatif au transfert nominatif du personnel. Une concertation sera prévue sur les applications concrètes de ces dispositions.</w:t>
            </w:r>
          </w:p>
          <w:p w:rsidR="00260D06" w:rsidRPr="005807D8" w:rsidRDefault="00260D06" w:rsidP="005807D8">
            <w:pPr>
              <w:spacing w:line="276" w:lineRule="auto"/>
              <w:contextualSpacing/>
              <w:rPr>
                <w:lang w:val="fr-BE"/>
              </w:rPr>
            </w:pPr>
          </w:p>
          <w:p w:rsidR="00260D06" w:rsidRPr="005807D8" w:rsidRDefault="00260D06" w:rsidP="005807D8">
            <w:pPr>
              <w:spacing w:line="276" w:lineRule="auto"/>
              <w:contextualSpacing/>
              <w:rPr>
                <w:lang w:val="fr-BE"/>
              </w:rPr>
            </w:pPr>
          </w:p>
          <w:p w:rsidR="00260D06" w:rsidRPr="005807D8" w:rsidRDefault="00260D06" w:rsidP="005807D8">
            <w:pPr>
              <w:spacing w:line="276" w:lineRule="auto"/>
              <w:contextualSpacing/>
              <w:rPr>
                <w:lang w:val="fr-BE"/>
              </w:rPr>
            </w:pPr>
            <w:r w:rsidRPr="005807D8">
              <w:rPr>
                <w:lang w:val="fr-BE"/>
              </w:rPr>
              <w:t>Le SPP I</w:t>
            </w:r>
            <w:r w:rsidR="00821C3E" w:rsidRPr="005807D8">
              <w:rPr>
                <w:lang w:val="fr-BE"/>
              </w:rPr>
              <w:t>ntégration sociale</w:t>
            </w:r>
            <w:r w:rsidRPr="005807D8">
              <w:rPr>
                <w:lang w:val="fr-BE"/>
              </w:rPr>
              <w:t xml:space="preserve"> communiquera aux entités fédérées les</w:t>
            </w:r>
            <w:r w:rsidR="00007102" w:rsidRPr="005807D8">
              <w:rPr>
                <w:lang w:val="fr-BE"/>
              </w:rPr>
              <w:t xml:space="preserve"> </w:t>
            </w:r>
            <w:r w:rsidRPr="005807D8">
              <w:rPr>
                <w:lang w:val="fr-BE"/>
              </w:rPr>
              <w:t>données utiles (échelles barémiques, nombre de</w:t>
            </w:r>
            <w:r w:rsidR="00007102" w:rsidRPr="005807D8">
              <w:rPr>
                <w:lang w:val="fr-BE"/>
              </w:rPr>
              <w:t xml:space="preserve"> </w:t>
            </w:r>
            <w:r w:rsidRPr="005807D8">
              <w:rPr>
                <w:lang w:val="fr-BE"/>
              </w:rPr>
              <w:t>personnes concernées, conditions d’octroi...)</w:t>
            </w:r>
            <w:r w:rsidR="00007102" w:rsidRPr="005807D8">
              <w:rPr>
                <w:lang w:val="fr-BE"/>
              </w:rPr>
              <w:t xml:space="preserve"> </w:t>
            </w:r>
            <w:r w:rsidRPr="005807D8">
              <w:rPr>
                <w:lang w:val="fr-BE"/>
              </w:rPr>
              <w:t>relatives aux promotions par avancement barémique ainsi qu’aux allocations, indemnités et autres avantages qui sont d’application pour ce personnel .</w:t>
            </w:r>
            <w:r w:rsidR="004B0E05" w:rsidRPr="005807D8">
              <w:rPr>
                <w:lang w:val="fr-BE"/>
              </w:rPr>
              <w:t xml:space="preserve"> </w:t>
            </w:r>
            <w:r w:rsidR="00023DAE" w:rsidRPr="005807D8">
              <w:rPr>
                <w:lang w:val="fr-BE"/>
              </w:rPr>
              <w:t>L</w:t>
            </w:r>
            <w:r w:rsidR="004B0E05" w:rsidRPr="005807D8">
              <w:rPr>
                <w:lang w:val="fr-BE"/>
              </w:rPr>
              <w:t>e SPP Intégration sociale assure la représentation dans les organes d'avis relatifs aux matières de personnel.</w:t>
            </w:r>
          </w:p>
          <w:p w:rsidR="00260D06" w:rsidRPr="005807D8" w:rsidRDefault="00260D06" w:rsidP="005807D8">
            <w:pPr>
              <w:spacing w:line="276" w:lineRule="auto"/>
              <w:contextualSpacing/>
              <w:rPr>
                <w:lang w:val="fr-BE"/>
              </w:rPr>
            </w:pPr>
          </w:p>
          <w:p w:rsidR="003A2419" w:rsidRPr="005807D8" w:rsidRDefault="003A2419" w:rsidP="005807D8">
            <w:pPr>
              <w:spacing w:line="276" w:lineRule="auto"/>
              <w:contextualSpacing/>
              <w:rPr>
                <w:lang w:val="fr-BE"/>
              </w:rPr>
            </w:pPr>
          </w:p>
          <w:p w:rsidR="00970E26" w:rsidRPr="005807D8" w:rsidRDefault="00970E26" w:rsidP="005807D8">
            <w:pPr>
              <w:spacing w:line="276" w:lineRule="auto"/>
              <w:contextualSpacing/>
              <w:rPr>
                <w:lang w:val="fr-BE"/>
              </w:rPr>
            </w:pPr>
          </w:p>
          <w:p w:rsidR="00260D06" w:rsidRPr="005807D8" w:rsidRDefault="0064613A" w:rsidP="005807D8">
            <w:pPr>
              <w:spacing w:line="276" w:lineRule="auto"/>
              <w:contextualSpacing/>
              <w:rPr>
                <w:lang w:val="fr-BE"/>
              </w:rPr>
            </w:pPr>
            <w:r w:rsidRPr="005807D8">
              <w:rPr>
                <w:lang w:val="fr-BE"/>
              </w:rPr>
              <w:t>Le SPP Intégration sociale transmet</w:t>
            </w:r>
            <w:r w:rsidR="001C642D" w:rsidRPr="005807D8">
              <w:rPr>
                <w:lang w:val="fr-BE"/>
              </w:rPr>
              <w:t xml:space="preserve"> ou ouvre en consultation</w:t>
            </w:r>
            <w:r w:rsidRPr="005807D8">
              <w:rPr>
                <w:lang w:val="fr-BE"/>
              </w:rPr>
              <w:t>, dans les plus brefs délais</w:t>
            </w:r>
            <w:r w:rsidR="001C642D" w:rsidRPr="005807D8">
              <w:rPr>
                <w:lang w:val="fr-BE"/>
              </w:rPr>
              <w:t xml:space="preserve"> possibles</w:t>
            </w:r>
            <w:r w:rsidRPr="005807D8">
              <w:rPr>
                <w:lang w:val="fr-BE"/>
              </w:rPr>
              <w:t>, les dossiers des membres du personnel à transférer, afin de permettre aux entités fédérées de préparer l</w:t>
            </w:r>
            <w:r w:rsidR="007743A2" w:rsidRPr="005807D8">
              <w:rPr>
                <w:lang w:val="fr-BE"/>
              </w:rPr>
              <w:t>’intégration</w:t>
            </w:r>
            <w:r w:rsidRPr="005807D8">
              <w:rPr>
                <w:lang w:val="fr-BE"/>
              </w:rPr>
              <w:t>.</w:t>
            </w:r>
          </w:p>
          <w:p w:rsidR="005E5320" w:rsidRPr="005807D8" w:rsidRDefault="005E5320" w:rsidP="005807D8">
            <w:pPr>
              <w:spacing w:line="276" w:lineRule="auto"/>
              <w:contextualSpacing/>
              <w:rPr>
                <w:lang w:val="fr-BE"/>
              </w:rPr>
            </w:pPr>
          </w:p>
          <w:p w:rsidR="0071484F" w:rsidRPr="005807D8" w:rsidRDefault="00260D06" w:rsidP="005807D8">
            <w:pPr>
              <w:spacing w:line="276" w:lineRule="auto"/>
              <w:contextualSpacing/>
              <w:rPr>
                <w:lang w:val="fr-BE"/>
              </w:rPr>
            </w:pPr>
            <w:r w:rsidRPr="005807D8">
              <w:rPr>
                <w:lang w:val="fr-BE"/>
              </w:rPr>
              <w:t>Les actions de développement récurrentes, telles que la préparation à des examens en vue de l’accession à un niveau plus élevé, les formations certifiées, les séminaires, les colloques et les formations complémentaires sont poursuivies dans les limites budgétaires</w:t>
            </w:r>
            <w:r w:rsidR="00455D1C" w:rsidRPr="005807D8">
              <w:rPr>
                <w:lang w:val="fr-BE"/>
              </w:rPr>
              <w:t>. Les formations de longue durée sont soumises pour accord aux entités fédérées.</w:t>
            </w:r>
            <w:r w:rsidR="007743A2" w:rsidRPr="005807D8">
              <w:rPr>
                <w:lang w:val="fr-BE"/>
              </w:rPr>
              <w:t xml:space="preserve"> </w:t>
            </w:r>
          </w:p>
          <w:p w:rsidR="007743A2" w:rsidRPr="005807D8" w:rsidRDefault="007743A2" w:rsidP="005807D8">
            <w:pPr>
              <w:spacing w:line="276" w:lineRule="auto"/>
              <w:contextualSpacing/>
              <w:rPr>
                <w:lang w:val="fr-BE"/>
              </w:rPr>
            </w:pPr>
          </w:p>
          <w:p w:rsidR="007E4EDB" w:rsidRPr="005807D8" w:rsidRDefault="007E4EDB" w:rsidP="005807D8">
            <w:pPr>
              <w:spacing w:line="276" w:lineRule="auto"/>
              <w:contextualSpacing/>
              <w:rPr>
                <w:lang w:val="fr-BE"/>
              </w:rPr>
            </w:pPr>
          </w:p>
        </w:tc>
      </w:tr>
      <w:tr w:rsidR="009F3778" w:rsidRPr="00A82F4A" w:rsidTr="00713F92">
        <w:trPr>
          <w:jc w:val="center"/>
        </w:trPr>
        <w:tc>
          <w:tcPr>
            <w:tcW w:w="2500" w:type="pct"/>
            <w:tcBorders>
              <w:top w:val="single" w:sz="4" w:space="0" w:color="auto"/>
              <w:left w:val="single" w:sz="4" w:space="0" w:color="auto"/>
              <w:bottom w:val="single" w:sz="4" w:space="0" w:color="auto"/>
              <w:right w:val="single" w:sz="4" w:space="0" w:color="auto"/>
            </w:tcBorders>
          </w:tcPr>
          <w:p w:rsidR="009F3778" w:rsidRPr="005807D8" w:rsidRDefault="009F3778" w:rsidP="005807D8">
            <w:pPr>
              <w:widowControl w:val="0"/>
              <w:spacing w:line="276" w:lineRule="auto"/>
              <w:contextualSpacing/>
              <w:rPr>
                <w:b/>
                <w:u w:val="single"/>
                <w:lang w:val="fr-BE"/>
              </w:rPr>
            </w:pPr>
          </w:p>
          <w:p w:rsidR="009F3778" w:rsidRPr="005807D8" w:rsidRDefault="009F3778" w:rsidP="005807D8">
            <w:pPr>
              <w:widowControl w:val="0"/>
              <w:spacing w:line="276" w:lineRule="auto"/>
              <w:contextualSpacing/>
              <w:jc w:val="center"/>
              <w:rPr>
                <w:b/>
                <w:u w:val="single"/>
                <w:lang w:val="nl-NL"/>
              </w:rPr>
            </w:pPr>
            <w:r w:rsidRPr="005807D8">
              <w:rPr>
                <w:b/>
                <w:u w:val="single"/>
                <w:lang w:val="nl-NL"/>
              </w:rPr>
              <w:t>Logistiek en ICT</w:t>
            </w:r>
          </w:p>
          <w:p w:rsidR="009F3778" w:rsidRPr="005807D8" w:rsidRDefault="009F3778" w:rsidP="005807D8">
            <w:pPr>
              <w:widowControl w:val="0"/>
              <w:spacing w:line="276" w:lineRule="auto"/>
              <w:contextualSpacing/>
              <w:jc w:val="center"/>
              <w:rPr>
                <w:b/>
                <w:u w:val="single"/>
                <w:lang w:val="nl-NL"/>
              </w:rPr>
            </w:pPr>
          </w:p>
          <w:p w:rsidR="009F3778" w:rsidRPr="005807D8" w:rsidRDefault="009F3778" w:rsidP="005807D8">
            <w:pPr>
              <w:widowControl w:val="0"/>
              <w:spacing w:line="276" w:lineRule="auto"/>
              <w:contextualSpacing/>
              <w:jc w:val="center"/>
              <w:rPr>
                <w:u w:val="single"/>
                <w:lang w:val="nl-NL"/>
              </w:rPr>
            </w:pPr>
            <w:r w:rsidRPr="005807D8">
              <w:rPr>
                <w:u w:val="single"/>
                <w:lang w:val="nl-NL"/>
              </w:rPr>
              <w:t>Artikel 2</w:t>
            </w:r>
          </w:p>
          <w:p w:rsidR="009F3778" w:rsidRPr="005807D8" w:rsidRDefault="009F3778" w:rsidP="005807D8">
            <w:pPr>
              <w:widowControl w:val="0"/>
              <w:spacing w:line="276" w:lineRule="auto"/>
              <w:contextualSpacing/>
              <w:rPr>
                <w:lang w:val="nl-NL"/>
              </w:rPr>
            </w:pPr>
          </w:p>
          <w:p w:rsidR="009F3778" w:rsidRPr="005807D8" w:rsidRDefault="009F3778" w:rsidP="005807D8">
            <w:pPr>
              <w:widowControl w:val="0"/>
              <w:spacing w:line="276" w:lineRule="auto"/>
              <w:contextualSpacing/>
              <w:rPr>
                <w:lang w:val="nl-NL"/>
              </w:rPr>
            </w:pPr>
            <w:r w:rsidRPr="005807D8">
              <w:rPr>
                <w:lang w:val="nl-NL"/>
              </w:rPr>
              <w:t>Gedurende de overgangsperiode blijven de personeelsleden van de POD Maatschappelijke Integratie die betrokken zijn bij de Staatshervorming toegang hebben tot de informatie om hun taken uit te oefenen</w:t>
            </w:r>
            <w:r w:rsidR="00023DAE" w:rsidRPr="005807D8">
              <w:rPr>
                <w:lang w:val="nl-NL"/>
              </w:rPr>
              <w:t xml:space="preserve"> evenals</w:t>
            </w:r>
            <w:r w:rsidRPr="005807D8">
              <w:rPr>
                <w:lang w:val="nl-NL"/>
              </w:rPr>
              <w:t xml:space="preserve"> de hulpmiddelen en de gedeelde informaticadiensten. Het betreft:</w:t>
            </w:r>
          </w:p>
          <w:p w:rsidR="009F3778" w:rsidRPr="005807D8" w:rsidRDefault="009F3778" w:rsidP="005807D8">
            <w:pPr>
              <w:widowControl w:val="0"/>
              <w:spacing w:line="276" w:lineRule="auto"/>
              <w:contextualSpacing/>
              <w:rPr>
                <w:lang w:val="nl-NL"/>
              </w:rPr>
            </w:pPr>
          </w:p>
          <w:p w:rsidR="009F3778" w:rsidRPr="005807D8" w:rsidRDefault="009F3778" w:rsidP="005807D8">
            <w:pPr>
              <w:pStyle w:val="Paragraphedeliste"/>
              <w:widowControl w:val="0"/>
              <w:numPr>
                <w:ilvl w:val="0"/>
                <w:numId w:val="4"/>
              </w:numPr>
              <w:spacing w:line="276" w:lineRule="auto"/>
              <w:ind w:left="567" w:hanging="425"/>
              <w:rPr>
                <w:lang w:val="nl-NL"/>
              </w:rPr>
            </w:pPr>
            <w:r w:rsidRPr="005807D8">
              <w:rPr>
                <w:lang w:val="nl-NL"/>
              </w:rPr>
              <w:t>De volgende informatica-uitrusting:</w:t>
            </w:r>
          </w:p>
          <w:p w:rsidR="009F3778" w:rsidRPr="005807D8" w:rsidRDefault="009F3778" w:rsidP="005807D8">
            <w:pPr>
              <w:pStyle w:val="Paragraphedeliste"/>
              <w:widowControl w:val="0"/>
              <w:numPr>
                <w:ilvl w:val="0"/>
                <w:numId w:val="8"/>
              </w:numPr>
              <w:spacing w:line="276" w:lineRule="auto"/>
              <w:ind w:left="851" w:hanging="284"/>
              <w:rPr>
                <w:lang w:val="nl-NL"/>
              </w:rPr>
            </w:pPr>
            <w:r w:rsidRPr="005807D8">
              <w:rPr>
                <w:lang w:val="nl-NL"/>
              </w:rPr>
              <w:t xml:space="preserve">Een vaste of draagbare computer uitgerust met courante softwarepakketten </w:t>
            </w:r>
            <w:r w:rsidR="00023DAE" w:rsidRPr="005807D8">
              <w:rPr>
                <w:lang w:val="nl-NL"/>
              </w:rPr>
              <w:t>(</w:t>
            </w:r>
            <w:r w:rsidRPr="005807D8">
              <w:rPr>
                <w:lang w:val="nl-NL"/>
              </w:rPr>
              <w:t>M</w:t>
            </w:r>
            <w:r w:rsidR="00451649" w:rsidRPr="005807D8">
              <w:rPr>
                <w:lang w:val="nl-NL"/>
              </w:rPr>
              <w:t>s</w:t>
            </w:r>
            <w:r w:rsidRPr="005807D8">
              <w:rPr>
                <w:lang w:val="nl-NL"/>
              </w:rPr>
              <w:t xml:space="preserve"> Windows, M</w:t>
            </w:r>
            <w:r w:rsidR="00451649" w:rsidRPr="005807D8">
              <w:rPr>
                <w:lang w:val="nl-NL"/>
              </w:rPr>
              <w:t>s</w:t>
            </w:r>
            <w:r w:rsidRPr="005807D8">
              <w:rPr>
                <w:lang w:val="nl-NL"/>
              </w:rPr>
              <w:t xml:space="preserve"> Office in de laatste versie zoals gebruikt door de POD Maatschappelijke Integratie), geconfigureerd en werkend voor een normaal gebruik, evenals een toetsenbord, muis en scherm;</w:t>
            </w:r>
          </w:p>
          <w:p w:rsidR="00451649" w:rsidRPr="005807D8" w:rsidRDefault="00451649" w:rsidP="005807D8">
            <w:pPr>
              <w:pStyle w:val="Paragraphedeliste"/>
              <w:widowControl w:val="0"/>
              <w:spacing w:line="276" w:lineRule="auto"/>
              <w:ind w:left="851"/>
              <w:rPr>
                <w:lang w:val="nl-NL"/>
              </w:rPr>
            </w:pPr>
          </w:p>
          <w:p w:rsidR="00451649" w:rsidRPr="005807D8" w:rsidRDefault="009F3778" w:rsidP="005807D8">
            <w:pPr>
              <w:pStyle w:val="Paragraphedeliste"/>
              <w:widowControl w:val="0"/>
              <w:numPr>
                <w:ilvl w:val="0"/>
                <w:numId w:val="8"/>
              </w:numPr>
              <w:spacing w:line="276" w:lineRule="auto"/>
              <w:ind w:left="851" w:hanging="284"/>
              <w:rPr>
                <w:lang w:val="nl-NL"/>
              </w:rPr>
            </w:pPr>
            <w:r w:rsidRPr="005807D8">
              <w:rPr>
                <w:lang w:val="nl-NL"/>
              </w:rPr>
              <w:t>Een telefoontoestel of iets gelijkaardigs (koptelefoon…).</w:t>
            </w:r>
          </w:p>
          <w:p w:rsidR="009F3778" w:rsidRPr="005807D8" w:rsidRDefault="009F3778" w:rsidP="005807D8">
            <w:pPr>
              <w:widowControl w:val="0"/>
              <w:spacing w:line="276" w:lineRule="auto"/>
              <w:rPr>
                <w:lang w:val="nl-NL"/>
              </w:rPr>
            </w:pPr>
          </w:p>
          <w:p w:rsidR="00451649" w:rsidRPr="005807D8" w:rsidRDefault="009F3778" w:rsidP="005807D8">
            <w:pPr>
              <w:pStyle w:val="Paragraphedeliste"/>
              <w:widowControl w:val="0"/>
              <w:numPr>
                <w:ilvl w:val="0"/>
                <w:numId w:val="4"/>
              </w:numPr>
              <w:spacing w:line="276" w:lineRule="auto"/>
              <w:ind w:left="567" w:hanging="425"/>
              <w:rPr>
                <w:lang w:val="nl-NL"/>
              </w:rPr>
            </w:pPr>
            <w:r w:rsidRPr="005807D8">
              <w:rPr>
                <w:lang w:val="nl-NL"/>
              </w:rPr>
              <w:t xml:space="preserve">Een toegang tot een lokaal informaticanetwerk (LAN) - data en telefonie - van de POD Maatschappelijke Integratie, beveiligd volgens de regels vastgelegd door de provider van de POD Maatschappelijke Integratie Shared </w:t>
            </w:r>
            <w:r w:rsidR="00451649" w:rsidRPr="005807D8">
              <w:rPr>
                <w:lang w:val="nl-NL"/>
              </w:rPr>
              <w:t>S</w:t>
            </w:r>
            <w:r w:rsidRPr="005807D8">
              <w:rPr>
                <w:lang w:val="nl-NL"/>
              </w:rPr>
              <w:t>ervices (FEDICT/Kanselarij van de Eerste Minister).</w:t>
            </w:r>
          </w:p>
          <w:p w:rsidR="009F3778" w:rsidRPr="005807D8" w:rsidRDefault="009F3778" w:rsidP="005807D8">
            <w:pPr>
              <w:pStyle w:val="Paragraphedeliste"/>
              <w:widowControl w:val="0"/>
              <w:tabs>
                <w:tab w:val="left" w:pos="743"/>
              </w:tabs>
              <w:spacing w:line="276" w:lineRule="auto"/>
              <w:ind w:left="743"/>
              <w:rPr>
                <w:lang w:val="nl-NL"/>
              </w:rPr>
            </w:pPr>
          </w:p>
          <w:p w:rsidR="00451649" w:rsidRPr="005807D8" w:rsidRDefault="009F3778" w:rsidP="005807D8">
            <w:pPr>
              <w:pStyle w:val="Paragraphedeliste"/>
              <w:widowControl w:val="0"/>
              <w:numPr>
                <w:ilvl w:val="0"/>
                <w:numId w:val="4"/>
              </w:numPr>
              <w:spacing w:line="276" w:lineRule="auto"/>
              <w:ind w:left="567" w:hanging="425"/>
              <w:rPr>
                <w:lang w:val="nl-NL"/>
              </w:rPr>
            </w:pPr>
            <w:r w:rsidRPr="005807D8">
              <w:rPr>
                <w:lang w:val="nl-NL"/>
              </w:rPr>
              <w:t>De diensten aangeboden door dit netwerk:</w:t>
            </w:r>
          </w:p>
          <w:p w:rsidR="00451649" w:rsidRPr="005807D8" w:rsidRDefault="009F3778" w:rsidP="005807D8">
            <w:pPr>
              <w:pStyle w:val="Paragraphedeliste"/>
              <w:widowControl w:val="0"/>
              <w:numPr>
                <w:ilvl w:val="0"/>
                <w:numId w:val="8"/>
              </w:numPr>
              <w:spacing w:line="276" w:lineRule="auto"/>
              <w:ind w:left="851" w:hanging="284"/>
              <w:rPr>
                <w:lang w:val="nl-NL"/>
              </w:rPr>
            </w:pPr>
            <w:r w:rsidRPr="005807D8">
              <w:rPr>
                <w:lang w:val="nl-NL"/>
              </w:rPr>
              <w:t>Een mailbox (MS Exchange), beveiligd met een domeinadres van de POD Maatschappelijke Integratie</w:t>
            </w:r>
          </w:p>
          <w:p w:rsidR="00451649" w:rsidRPr="005807D8" w:rsidRDefault="00451649" w:rsidP="005807D8">
            <w:pPr>
              <w:pStyle w:val="Paragraphedeliste"/>
              <w:widowControl w:val="0"/>
              <w:spacing w:line="276" w:lineRule="auto"/>
              <w:ind w:left="851"/>
              <w:rPr>
                <w:lang w:val="nl-NL"/>
              </w:rPr>
            </w:pPr>
          </w:p>
          <w:p w:rsidR="00451649" w:rsidRPr="005807D8" w:rsidRDefault="009F3778" w:rsidP="005807D8">
            <w:pPr>
              <w:pStyle w:val="Paragraphedeliste"/>
              <w:widowControl w:val="0"/>
              <w:numPr>
                <w:ilvl w:val="0"/>
                <w:numId w:val="8"/>
              </w:numPr>
              <w:spacing w:line="276" w:lineRule="auto"/>
              <w:ind w:left="851" w:hanging="284"/>
              <w:rPr>
                <w:lang w:val="nl-NL"/>
              </w:rPr>
            </w:pPr>
            <w:r w:rsidRPr="005807D8">
              <w:rPr>
                <w:lang w:val="nl-NL"/>
              </w:rPr>
              <w:t>Internettoegang</w:t>
            </w:r>
          </w:p>
          <w:p w:rsidR="00451649" w:rsidRPr="005807D8" w:rsidRDefault="00451649" w:rsidP="005807D8">
            <w:pPr>
              <w:pStyle w:val="Paragraphedeliste"/>
              <w:widowControl w:val="0"/>
              <w:spacing w:line="276" w:lineRule="auto"/>
              <w:ind w:left="851"/>
              <w:rPr>
                <w:lang w:val="nl-NL"/>
              </w:rPr>
            </w:pPr>
          </w:p>
          <w:p w:rsidR="00451649" w:rsidRPr="005807D8" w:rsidRDefault="009F3778" w:rsidP="005807D8">
            <w:pPr>
              <w:pStyle w:val="Paragraphedeliste"/>
              <w:widowControl w:val="0"/>
              <w:numPr>
                <w:ilvl w:val="0"/>
                <w:numId w:val="8"/>
              </w:numPr>
              <w:spacing w:line="276" w:lineRule="auto"/>
              <w:ind w:left="851" w:hanging="284"/>
              <w:rPr>
                <w:lang w:val="nl-NL"/>
              </w:rPr>
            </w:pPr>
            <w:r w:rsidRPr="005807D8">
              <w:rPr>
                <w:lang w:val="nl-NL"/>
              </w:rPr>
              <w:t>Netwerkbeveiligingsprogramma: firewall, antivirus, antispam, antihackingsystemen, regelmatig geupdatet;</w:t>
            </w:r>
          </w:p>
          <w:p w:rsidR="00451649" w:rsidRPr="005807D8" w:rsidRDefault="00451649" w:rsidP="005807D8">
            <w:pPr>
              <w:pStyle w:val="Paragraphedeliste"/>
              <w:widowControl w:val="0"/>
              <w:spacing w:line="276" w:lineRule="auto"/>
              <w:ind w:left="851"/>
              <w:rPr>
                <w:lang w:val="nl-NL"/>
              </w:rPr>
            </w:pPr>
          </w:p>
          <w:p w:rsidR="00451649" w:rsidRPr="005807D8" w:rsidRDefault="009F3778" w:rsidP="005807D8">
            <w:pPr>
              <w:pStyle w:val="Paragraphedeliste"/>
              <w:widowControl w:val="0"/>
              <w:numPr>
                <w:ilvl w:val="0"/>
                <w:numId w:val="8"/>
              </w:numPr>
              <w:spacing w:line="276" w:lineRule="auto"/>
              <w:ind w:left="851" w:hanging="284"/>
              <w:rPr>
                <w:lang w:val="nl-NL"/>
              </w:rPr>
            </w:pPr>
            <w:r w:rsidRPr="005807D8">
              <w:rPr>
                <w:lang w:val="nl-NL"/>
              </w:rPr>
              <w:t>Toegang en diensten van extranet van Sociale Zekerheid (beheerd door Smals) om toegang te hebben tot de toepassingen</w:t>
            </w:r>
            <w:r w:rsidR="00023DAE" w:rsidRPr="005807D8">
              <w:rPr>
                <w:lang w:val="nl-NL"/>
              </w:rPr>
              <w:t xml:space="preserve"> waar de Staatshervorming betrekking op heeft </w:t>
            </w:r>
            <w:r w:rsidRPr="005807D8">
              <w:rPr>
                <w:lang w:val="nl-NL"/>
              </w:rPr>
              <w:t xml:space="preserve"> en die op het portaal van de Sociale Zekerheid staat, in het bijzonder NOVA PRIMA (zie hieronder</w:t>
            </w:r>
            <w:r w:rsidR="00023DAE" w:rsidRPr="005807D8">
              <w:rPr>
                <w:lang w:val="nl-NL"/>
              </w:rPr>
              <w:t>)</w:t>
            </w:r>
          </w:p>
          <w:p w:rsidR="00451649" w:rsidRPr="005807D8" w:rsidRDefault="00451649" w:rsidP="005807D8">
            <w:pPr>
              <w:pStyle w:val="Paragraphedeliste"/>
              <w:widowControl w:val="0"/>
              <w:spacing w:line="276" w:lineRule="auto"/>
              <w:ind w:left="851"/>
              <w:rPr>
                <w:lang w:val="nl-NL"/>
              </w:rPr>
            </w:pPr>
          </w:p>
          <w:p w:rsidR="00451649" w:rsidRPr="005807D8" w:rsidRDefault="009F3778" w:rsidP="005807D8">
            <w:pPr>
              <w:pStyle w:val="Paragraphedeliste"/>
              <w:widowControl w:val="0"/>
              <w:numPr>
                <w:ilvl w:val="0"/>
                <w:numId w:val="4"/>
              </w:numPr>
              <w:spacing w:line="276" w:lineRule="auto"/>
              <w:ind w:left="567" w:hanging="425"/>
              <w:rPr>
                <w:lang w:val="nl-NL"/>
              </w:rPr>
            </w:pPr>
            <w:r w:rsidRPr="005807D8">
              <w:rPr>
                <w:lang w:val="nl-NL"/>
              </w:rPr>
              <w:t xml:space="preserve">Eveneens blijven </w:t>
            </w:r>
            <w:r w:rsidR="00FA209A" w:rsidRPr="005807D8">
              <w:rPr>
                <w:lang w:val="nl-NL"/>
              </w:rPr>
              <w:t xml:space="preserve">de personeelsleden </w:t>
            </w:r>
            <w:r w:rsidRPr="005807D8">
              <w:rPr>
                <w:lang w:val="nl-NL"/>
              </w:rPr>
              <w:t xml:space="preserve"> genieten van de eerste- en tweedelijnsdiensten van de helpdesk:</w:t>
            </w:r>
          </w:p>
          <w:p w:rsidR="00451649" w:rsidRPr="005807D8" w:rsidRDefault="009F3778" w:rsidP="005807D8">
            <w:pPr>
              <w:pStyle w:val="Paragraphedeliste"/>
              <w:keepNext/>
              <w:keepLines/>
              <w:numPr>
                <w:ilvl w:val="0"/>
                <w:numId w:val="8"/>
              </w:numPr>
              <w:spacing w:line="276" w:lineRule="auto"/>
              <w:ind w:left="885" w:hanging="284"/>
              <w:rPr>
                <w:lang w:val="nl-NL"/>
              </w:rPr>
            </w:pPr>
            <w:r w:rsidRPr="005807D8">
              <w:rPr>
                <w:lang w:val="nl-NL"/>
              </w:rPr>
              <w:t>Tussenkomst in het geval van storingen of IT problemen en dit volgens dezelfde dienstmodaliteiten als voor het geheel van de POD Maatschappelijke Integratie;</w:t>
            </w:r>
          </w:p>
          <w:p w:rsidR="00451649" w:rsidRPr="005807D8" w:rsidRDefault="00451649" w:rsidP="005807D8">
            <w:pPr>
              <w:pStyle w:val="Paragraphedeliste"/>
              <w:widowControl w:val="0"/>
              <w:spacing w:line="276" w:lineRule="auto"/>
              <w:ind w:left="885"/>
              <w:rPr>
                <w:lang w:val="nl-NL"/>
              </w:rPr>
            </w:pPr>
          </w:p>
          <w:p w:rsidR="00451649" w:rsidRPr="005807D8" w:rsidRDefault="009F3778" w:rsidP="005807D8">
            <w:pPr>
              <w:pStyle w:val="Paragraphedeliste"/>
              <w:widowControl w:val="0"/>
              <w:numPr>
                <w:ilvl w:val="0"/>
                <w:numId w:val="8"/>
              </w:numPr>
              <w:spacing w:line="276" w:lineRule="auto"/>
              <w:ind w:left="885" w:hanging="284"/>
              <w:rPr>
                <w:lang w:val="nl-NL"/>
              </w:rPr>
            </w:pPr>
            <w:r w:rsidRPr="005807D8">
              <w:rPr>
                <w:lang w:val="nl-NL"/>
              </w:rPr>
              <w:t>Onderhoudswerkzaamheden en aanpassingen van de toestellen en van het netwerk, met name het updaten en herstellen van de software die hieronder wordt besproken.</w:t>
            </w:r>
          </w:p>
          <w:p w:rsidR="00451649" w:rsidRPr="005807D8" w:rsidRDefault="00451649" w:rsidP="005807D8">
            <w:pPr>
              <w:pStyle w:val="Paragraphedeliste"/>
              <w:widowControl w:val="0"/>
              <w:spacing w:line="276" w:lineRule="auto"/>
              <w:ind w:left="885"/>
              <w:rPr>
                <w:lang w:val="nl-NL"/>
              </w:rPr>
            </w:pPr>
          </w:p>
          <w:p w:rsidR="009F3778" w:rsidRPr="005807D8" w:rsidRDefault="00282B6D" w:rsidP="005807D8">
            <w:pPr>
              <w:widowControl w:val="0"/>
              <w:spacing w:line="276" w:lineRule="auto"/>
              <w:contextualSpacing/>
              <w:rPr>
                <w:lang w:val="nl-NL"/>
              </w:rPr>
            </w:pPr>
            <w:r w:rsidRPr="005807D8">
              <w:rPr>
                <w:lang w:val="nl-NL"/>
              </w:rPr>
              <w:t>Op 1 juli 2014 stelt de POD Maatschappelijke Integratie</w:t>
            </w:r>
            <w:r w:rsidR="00D43967" w:rsidRPr="005807D8">
              <w:rPr>
                <w:lang w:val="nl-NL"/>
              </w:rPr>
              <w:t xml:space="preserve"> een </w:t>
            </w:r>
            <w:r w:rsidR="007743A2" w:rsidRPr="005807D8">
              <w:rPr>
                <w:lang w:val="nl-NL"/>
              </w:rPr>
              <w:t xml:space="preserve">geactualiseerde </w:t>
            </w:r>
            <w:r w:rsidR="00D43967" w:rsidRPr="005807D8">
              <w:rPr>
                <w:lang w:val="nl-NL"/>
              </w:rPr>
              <w:t>inventaris van het materiee</w:t>
            </w:r>
            <w:r w:rsidRPr="005807D8">
              <w:rPr>
                <w:lang w:val="nl-NL"/>
              </w:rPr>
              <w:t xml:space="preserve">l dat voor hun beschikbaar is ter beschikking van de gefedereerde entiteiten. </w:t>
            </w:r>
            <w:r w:rsidR="009F3778" w:rsidRPr="005807D8">
              <w:rPr>
                <w:lang w:val="nl-NL"/>
              </w:rPr>
              <w:t>Het materieel blijft in een goed onderhouden staat ter beschikking tot het moment van officiële overdracht.</w:t>
            </w:r>
          </w:p>
          <w:p w:rsidR="009F3778" w:rsidRPr="005807D8" w:rsidRDefault="009F3778" w:rsidP="005807D8">
            <w:pPr>
              <w:widowControl w:val="0"/>
              <w:spacing w:line="276" w:lineRule="auto"/>
              <w:contextualSpacing/>
              <w:rPr>
                <w:lang w:val="nl-NL"/>
              </w:rPr>
            </w:pPr>
          </w:p>
          <w:p w:rsidR="009F3778" w:rsidRPr="005807D8" w:rsidRDefault="009F3778" w:rsidP="005807D8">
            <w:pPr>
              <w:widowControl w:val="0"/>
              <w:spacing w:line="276" w:lineRule="auto"/>
              <w:contextualSpacing/>
              <w:rPr>
                <w:lang w:val="nl-NL"/>
              </w:rPr>
            </w:pPr>
            <w:r w:rsidRPr="005807D8">
              <w:rPr>
                <w:lang w:val="nl-NL"/>
              </w:rPr>
              <w:t>De definitieve verdeling van de logistieke middelen zal gebeuren ten laatste op het einde van de overgangsperiode en op basis van een inventaris opgemaakt door de POD Maatschappelijke Integratie.</w:t>
            </w:r>
          </w:p>
          <w:p w:rsidR="009F3778" w:rsidRPr="005807D8" w:rsidDel="004922C1" w:rsidRDefault="009F3778" w:rsidP="005807D8">
            <w:pPr>
              <w:widowControl w:val="0"/>
              <w:spacing w:line="276" w:lineRule="auto"/>
              <w:contextualSpacing/>
              <w:rPr>
                <w:b/>
                <w:lang w:val="nl-NL"/>
              </w:rPr>
            </w:pPr>
          </w:p>
        </w:tc>
        <w:tc>
          <w:tcPr>
            <w:tcW w:w="2500" w:type="pct"/>
            <w:tcBorders>
              <w:top w:val="single" w:sz="4" w:space="0" w:color="auto"/>
              <w:left w:val="single" w:sz="4" w:space="0" w:color="auto"/>
              <w:bottom w:val="single" w:sz="4" w:space="0" w:color="auto"/>
              <w:right w:val="single" w:sz="4" w:space="0" w:color="auto"/>
            </w:tcBorders>
          </w:tcPr>
          <w:p w:rsidR="009F3778" w:rsidRPr="005807D8" w:rsidRDefault="009F3778" w:rsidP="005807D8">
            <w:pPr>
              <w:widowControl w:val="0"/>
              <w:spacing w:line="276" w:lineRule="auto"/>
              <w:contextualSpacing/>
              <w:rPr>
                <w:b/>
                <w:u w:val="single"/>
                <w:lang w:val="nl-NL"/>
              </w:rPr>
            </w:pPr>
          </w:p>
          <w:p w:rsidR="009F3778" w:rsidRPr="005807D8" w:rsidRDefault="009F3778" w:rsidP="005807D8">
            <w:pPr>
              <w:widowControl w:val="0"/>
              <w:spacing w:line="276" w:lineRule="auto"/>
              <w:contextualSpacing/>
              <w:jc w:val="center"/>
              <w:rPr>
                <w:b/>
                <w:u w:val="single"/>
                <w:lang w:val="fr-BE"/>
              </w:rPr>
            </w:pPr>
            <w:r w:rsidRPr="005807D8">
              <w:rPr>
                <w:b/>
                <w:u w:val="single"/>
                <w:lang w:val="fr-BE"/>
              </w:rPr>
              <w:t>Logistique et ICT</w:t>
            </w:r>
          </w:p>
          <w:p w:rsidR="009F3778" w:rsidRPr="005807D8" w:rsidRDefault="009F3778" w:rsidP="005807D8">
            <w:pPr>
              <w:widowControl w:val="0"/>
              <w:spacing w:line="276" w:lineRule="auto"/>
              <w:contextualSpacing/>
              <w:jc w:val="center"/>
              <w:rPr>
                <w:u w:val="single"/>
                <w:lang w:val="fr-BE"/>
              </w:rPr>
            </w:pPr>
          </w:p>
          <w:p w:rsidR="009F3778" w:rsidRPr="005807D8" w:rsidRDefault="009F3778" w:rsidP="005807D8">
            <w:pPr>
              <w:widowControl w:val="0"/>
              <w:spacing w:line="276" w:lineRule="auto"/>
              <w:contextualSpacing/>
              <w:jc w:val="center"/>
              <w:rPr>
                <w:u w:val="single"/>
                <w:lang w:val="fr-BE"/>
              </w:rPr>
            </w:pPr>
            <w:r w:rsidRPr="005807D8">
              <w:rPr>
                <w:u w:val="single"/>
                <w:lang w:val="fr-BE"/>
              </w:rPr>
              <w:t>Article 2</w:t>
            </w:r>
          </w:p>
          <w:p w:rsidR="009F3778" w:rsidRPr="005807D8" w:rsidRDefault="009F3778" w:rsidP="005807D8">
            <w:pPr>
              <w:widowControl w:val="0"/>
              <w:spacing w:line="276" w:lineRule="auto"/>
              <w:contextualSpacing/>
              <w:rPr>
                <w:lang w:val="fr-BE"/>
              </w:rPr>
            </w:pPr>
          </w:p>
          <w:p w:rsidR="009F3778" w:rsidRPr="005807D8" w:rsidRDefault="009F3778" w:rsidP="005807D8">
            <w:pPr>
              <w:widowControl w:val="0"/>
              <w:spacing w:line="276" w:lineRule="auto"/>
              <w:contextualSpacing/>
              <w:rPr>
                <w:lang w:val="fr-BE"/>
              </w:rPr>
            </w:pPr>
            <w:r w:rsidRPr="005807D8">
              <w:rPr>
                <w:lang w:val="fr-BE"/>
              </w:rPr>
              <w:t>Pendant la période transitoire, les membres du personnel du SPP Intégration sociale concernés par la réforme de l’Etat continuent à disposer pour l’exécution de leurs tâches de l’accès aux informations concernées ainsi que des outils et des services informatiques partagés. Il s’agit</w:t>
            </w:r>
            <w:r w:rsidR="00F30ED9" w:rsidRPr="005807D8">
              <w:rPr>
                <w:lang w:val="fr-BE"/>
              </w:rPr>
              <w:t>:</w:t>
            </w:r>
          </w:p>
          <w:p w:rsidR="009F3778" w:rsidRPr="005807D8" w:rsidRDefault="009F3778" w:rsidP="005807D8">
            <w:pPr>
              <w:widowControl w:val="0"/>
              <w:spacing w:line="276" w:lineRule="auto"/>
              <w:contextualSpacing/>
              <w:rPr>
                <w:lang w:val="fr-BE"/>
              </w:rPr>
            </w:pPr>
          </w:p>
          <w:p w:rsidR="009F3778" w:rsidRPr="005807D8" w:rsidRDefault="009F3778" w:rsidP="005807D8">
            <w:pPr>
              <w:widowControl w:val="0"/>
              <w:spacing w:line="276" w:lineRule="auto"/>
              <w:contextualSpacing/>
              <w:rPr>
                <w:lang w:val="fr-BE"/>
              </w:rPr>
            </w:pPr>
          </w:p>
          <w:p w:rsidR="009F3778" w:rsidRPr="005807D8" w:rsidRDefault="009F3778" w:rsidP="005807D8">
            <w:pPr>
              <w:pStyle w:val="Paragraphedeliste"/>
              <w:widowControl w:val="0"/>
              <w:numPr>
                <w:ilvl w:val="3"/>
                <w:numId w:val="4"/>
              </w:numPr>
              <w:spacing w:line="276" w:lineRule="auto"/>
              <w:ind w:left="601"/>
              <w:rPr>
                <w:lang w:val="fr-BE"/>
              </w:rPr>
            </w:pPr>
            <w:r w:rsidRPr="005807D8">
              <w:rPr>
                <w:lang w:val="fr-BE"/>
              </w:rPr>
              <w:t xml:space="preserve">Des équipements </w:t>
            </w:r>
            <w:r w:rsidR="00451649" w:rsidRPr="005807D8">
              <w:rPr>
                <w:lang w:val="fr-BE"/>
              </w:rPr>
              <w:t>informatiques suivants</w:t>
            </w:r>
            <w:r w:rsidRPr="005807D8">
              <w:rPr>
                <w:lang w:val="fr-BE"/>
              </w:rPr>
              <w:t>:</w:t>
            </w:r>
          </w:p>
          <w:p w:rsidR="00451649" w:rsidRPr="005807D8" w:rsidRDefault="009F3778" w:rsidP="005807D8">
            <w:pPr>
              <w:pStyle w:val="Paragraphedeliste"/>
              <w:widowControl w:val="0"/>
              <w:numPr>
                <w:ilvl w:val="0"/>
                <w:numId w:val="8"/>
              </w:numPr>
              <w:spacing w:line="276" w:lineRule="auto"/>
              <w:ind w:left="885" w:hanging="284"/>
              <w:rPr>
                <w:lang w:val="fr-BE"/>
              </w:rPr>
            </w:pPr>
            <w:r w:rsidRPr="005807D8">
              <w:rPr>
                <w:lang w:val="fr-BE"/>
              </w:rPr>
              <w:t>Un ordinateur fixe ou portable équipé avec les logiciels de bureautique standards (Ms Windows, Ms Office dans la dernière version utilisée par le SPP Intégration sociale), configuré et fonctionnant pour un usage normal, avec clavier, souris et écran;</w:t>
            </w:r>
          </w:p>
          <w:p w:rsidR="00451649" w:rsidRPr="005807D8" w:rsidRDefault="00451649" w:rsidP="005807D8">
            <w:pPr>
              <w:pStyle w:val="Paragraphedeliste"/>
              <w:widowControl w:val="0"/>
              <w:spacing w:line="276" w:lineRule="auto"/>
              <w:ind w:left="885"/>
              <w:rPr>
                <w:lang w:val="fr-BE"/>
              </w:rPr>
            </w:pPr>
          </w:p>
          <w:p w:rsidR="003725A3" w:rsidRPr="005807D8" w:rsidRDefault="003725A3" w:rsidP="005807D8">
            <w:pPr>
              <w:widowControl w:val="0"/>
              <w:spacing w:line="276" w:lineRule="auto"/>
              <w:rPr>
                <w:lang w:val="fr-BE"/>
              </w:rPr>
            </w:pPr>
          </w:p>
          <w:p w:rsidR="009F3778" w:rsidRPr="005807D8" w:rsidRDefault="009F3778" w:rsidP="005807D8">
            <w:pPr>
              <w:pStyle w:val="Paragraphedeliste"/>
              <w:widowControl w:val="0"/>
              <w:numPr>
                <w:ilvl w:val="0"/>
                <w:numId w:val="8"/>
              </w:numPr>
              <w:spacing w:line="276" w:lineRule="auto"/>
              <w:ind w:left="993" w:hanging="284"/>
              <w:rPr>
                <w:lang w:val="fr-BE"/>
              </w:rPr>
            </w:pPr>
            <w:r w:rsidRPr="005807D8">
              <w:rPr>
                <w:lang w:val="fr-BE"/>
              </w:rPr>
              <w:t>Un poste téléphonique ou ce qui en tient lieu (casque…).</w:t>
            </w:r>
          </w:p>
          <w:p w:rsidR="009F3778" w:rsidRPr="005807D8" w:rsidRDefault="009F3778" w:rsidP="005807D8">
            <w:pPr>
              <w:pStyle w:val="Paragraphedeliste"/>
              <w:widowControl w:val="0"/>
              <w:spacing w:line="276" w:lineRule="auto"/>
              <w:ind w:left="993"/>
              <w:rPr>
                <w:lang w:val="fr-BE"/>
              </w:rPr>
            </w:pPr>
          </w:p>
          <w:p w:rsidR="00451649" w:rsidRPr="005807D8" w:rsidRDefault="009F3778" w:rsidP="005807D8">
            <w:pPr>
              <w:pStyle w:val="Paragraphedeliste"/>
              <w:widowControl w:val="0"/>
              <w:numPr>
                <w:ilvl w:val="3"/>
                <w:numId w:val="4"/>
              </w:numPr>
              <w:spacing w:line="276" w:lineRule="auto"/>
              <w:ind w:left="601"/>
              <w:rPr>
                <w:lang w:val="fr-BE"/>
              </w:rPr>
            </w:pPr>
            <w:r w:rsidRPr="005807D8">
              <w:rPr>
                <w:lang w:val="fr-BE"/>
              </w:rPr>
              <w:t xml:space="preserve">D’un accès au réseau informatique local (LAN) - data et téléphonie - du SPP Intégration sociale, sécurisé selon les règles fixées par le fournisseur du SPP Intégration sociale, les Shared </w:t>
            </w:r>
            <w:r w:rsidR="00451649" w:rsidRPr="005807D8">
              <w:rPr>
                <w:lang w:val="fr-BE"/>
              </w:rPr>
              <w:t>S</w:t>
            </w:r>
            <w:r w:rsidRPr="005807D8">
              <w:rPr>
                <w:lang w:val="fr-BE"/>
              </w:rPr>
              <w:t>ervices (FEDICT/Chancellerie du Premier Ministre).</w:t>
            </w:r>
          </w:p>
          <w:p w:rsidR="009F3778" w:rsidRPr="005807D8" w:rsidRDefault="009F3778" w:rsidP="005807D8">
            <w:pPr>
              <w:widowControl w:val="0"/>
              <w:spacing w:line="276" w:lineRule="auto"/>
              <w:rPr>
                <w:lang w:val="fr-BE"/>
              </w:rPr>
            </w:pPr>
          </w:p>
          <w:p w:rsidR="00451649" w:rsidRPr="005807D8" w:rsidRDefault="00451649" w:rsidP="005807D8">
            <w:pPr>
              <w:widowControl w:val="0"/>
              <w:spacing w:line="276" w:lineRule="auto"/>
              <w:rPr>
                <w:lang w:val="fr-BE"/>
              </w:rPr>
            </w:pPr>
          </w:p>
          <w:p w:rsidR="00451649" w:rsidRPr="005807D8" w:rsidRDefault="009F3778" w:rsidP="005807D8">
            <w:pPr>
              <w:pStyle w:val="Paragraphedeliste"/>
              <w:widowControl w:val="0"/>
              <w:numPr>
                <w:ilvl w:val="3"/>
                <w:numId w:val="4"/>
              </w:numPr>
              <w:spacing w:line="276" w:lineRule="auto"/>
              <w:ind w:left="601"/>
              <w:rPr>
                <w:lang w:val="fr-BE"/>
              </w:rPr>
            </w:pPr>
            <w:r w:rsidRPr="005807D8">
              <w:rPr>
                <w:lang w:val="fr-BE"/>
              </w:rPr>
              <w:t>Des services offerts par ce réseau:</w:t>
            </w:r>
          </w:p>
          <w:p w:rsidR="00451649" w:rsidRPr="005807D8" w:rsidRDefault="009F3778" w:rsidP="005807D8">
            <w:pPr>
              <w:pStyle w:val="Paragraphedeliste"/>
              <w:widowControl w:val="0"/>
              <w:numPr>
                <w:ilvl w:val="0"/>
                <w:numId w:val="8"/>
              </w:numPr>
              <w:spacing w:line="276" w:lineRule="auto"/>
              <w:ind w:left="885" w:hanging="284"/>
              <w:rPr>
                <w:lang w:val="fr-BE"/>
              </w:rPr>
            </w:pPr>
            <w:r w:rsidRPr="005807D8">
              <w:rPr>
                <w:lang w:val="fr-BE"/>
              </w:rPr>
              <w:t>Une boîte aux lettres (MS Exchange) sécurisée avec une adresse du domaine du SPP Intégration sociale</w:t>
            </w:r>
          </w:p>
          <w:p w:rsidR="00451649" w:rsidRPr="005807D8" w:rsidRDefault="00451649" w:rsidP="005807D8">
            <w:pPr>
              <w:pStyle w:val="Paragraphedeliste"/>
              <w:widowControl w:val="0"/>
              <w:spacing w:line="276" w:lineRule="auto"/>
              <w:ind w:left="885"/>
              <w:rPr>
                <w:lang w:val="fr-BE"/>
              </w:rPr>
            </w:pPr>
          </w:p>
          <w:p w:rsidR="00451649" w:rsidRPr="005807D8" w:rsidRDefault="009F3778" w:rsidP="005807D8">
            <w:pPr>
              <w:pStyle w:val="Paragraphedeliste"/>
              <w:widowControl w:val="0"/>
              <w:numPr>
                <w:ilvl w:val="0"/>
                <w:numId w:val="8"/>
              </w:numPr>
              <w:spacing w:line="276" w:lineRule="auto"/>
              <w:ind w:left="885" w:hanging="284"/>
              <w:rPr>
                <w:lang w:val="fr-BE"/>
              </w:rPr>
            </w:pPr>
            <w:r w:rsidRPr="005807D8">
              <w:rPr>
                <w:lang w:val="fr-BE"/>
              </w:rPr>
              <w:t>Un accès à Internet</w:t>
            </w:r>
          </w:p>
          <w:p w:rsidR="00451649" w:rsidRPr="005807D8" w:rsidRDefault="00451649" w:rsidP="005807D8">
            <w:pPr>
              <w:pStyle w:val="Paragraphedeliste"/>
              <w:widowControl w:val="0"/>
              <w:spacing w:line="276" w:lineRule="auto"/>
              <w:ind w:left="885"/>
              <w:rPr>
                <w:lang w:val="fr-BE"/>
              </w:rPr>
            </w:pPr>
          </w:p>
          <w:p w:rsidR="00451649" w:rsidRPr="005807D8" w:rsidRDefault="009F3778" w:rsidP="005807D8">
            <w:pPr>
              <w:pStyle w:val="Paragraphedeliste"/>
              <w:widowControl w:val="0"/>
              <w:numPr>
                <w:ilvl w:val="0"/>
                <w:numId w:val="8"/>
              </w:numPr>
              <w:spacing w:line="276" w:lineRule="auto"/>
              <w:ind w:left="885" w:hanging="284"/>
              <w:rPr>
                <w:lang w:val="fr-BE"/>
              </w:rPr>
            </w:pPr>
            <w:r w:rsidRPr="005807D8">
              <w:rPr>
                <w:lang w:val="fr-BE"/>
              </w:rPr>
              <w:t>Des outils de sécurisation du réseau</w:t>
            </w:r>
            <w:r w:rsidR="00F30ED9" w:rsidRPr="005807D8">
              <w:rPr>
                <w:lang w:val="fr-BE"/>
              </w:rPr>
              <w:t>:</w:t>
            </w:r>
            <w:r w:rsidRPr="005807D8">
              <w:rPr>
                <w:lang w:val="fr-BE"/>
              </w:rPr>
              <w:t xml:space="preserve"> pare-feu, antivirus, anti-spam, système anti-int</w:t>
            </w:r>
            <w:r w:rsidR="003725A3" w:rsidRPr="005807D8">
              <w:rPr>
                <w:lang w:val="fr-BE"/>
              </w:rPr>
              <w:t>rusion mis à jour régulièrement</w:t>
            </w:r>
          </w:p>
          <w:p w:rsidR="00451649" w:rsidRPr="005807D8" w:rsidRDefault="00451649" w:rsidP="005807D8">
            <w:pPr>
              <w:pStyle w:val="Paragraphedeliste"/>
              <w:widowControl w:val="0"/>
              <w:spacing w:line="276" w:lineRule="auto"/>
              <w:ind w:left="885"/>
              <w:rPr>
                <w:lang w:val="fr-BE"/>
              </w:rPr>
            </w:pPr>
          </w:p>
          <w:p w:rsidR="00451649" w:rsidRPr="005807D8" w:rsidRDefault="00451649" w:rsidP="005807D8">
            <w:pPr>
              <w:pStyle w:val="Paragraphedeliste"/>
              <w:widowControl w:val="0"/>
              <w:spacing w:line="276" w:lineRule="auto"/>
              <w:ind w:left="885"/>
              <w:rPr>
                <w:lang w:val="fr-BE"/>
              </w:rPr>
            </w:pPr>
          </w:p>
          <w:p w:rsidR="00451649" w:rsidRPr="005807D8" w:rsidRDefault="009F3778" w:rsidP="005807D8">
            <w:pPr>
              <w:pStyle w:val="Paragraphedeliste"/>
              <w:widowControl w:val="0"/>
              <w:numPr>
                <w:ilvl w:val="0"/>
                <w:numId w:val="8"/>
              </w:numPr>
              <w:spacing w:line="276" w:lineRule="auto"/>
              <w:ind w:left="885" w:hanging="284"/>
              <w:rPr>
                <w:lang w:val="fr-BE"/>
              </w:rPr>
            </w:pPr>
            <w:r w:rsidRPr="005807D8">
              <w:rPr>
                <w:lang w:val="fr-BE"/>
              </w:rPr>
              <w:t>D’un accès et des services de l’extranet de la Sécurité Sociale (géré par SMALS) pour accéder aux applications concernées par la réforme de l’Etat et exposées sur le Portail de la Sécurité sociale, en particulier NOVA PRIMA (voir ci-dessous).</w:t>
            </w:r>
          </w:p>
          <w:p w:rsidR="00451649" w:rsidRPr="005807D8" w:rsidRDefault="00451649" w:rsidP="005807D8">
            <w:pPr>
              <w:pStyle w:val="Paragraphedeliste"/>
              <w:widowControl w:val="0"/>
              <w:spacing w:line="276" w:lineRule="auto"/>
              <w:ind w:left="885"/>
              <w:rPr>
                <w:lang w:val="fr-BE"/>
              </w:rPr>
            </w:pPr>
          </w:p>
          <w:p w:rsidR="00023DAE" w:rsidRPr="005807D8" w:rsidRDefault="00023DAE" w:rsidP="005807D8">
            <w:pPr>
              <w:widowControl w:val="0"/>
              <w:rPr>
                <w:lang w:val="fr-BE"/>
              </w:rPr>
            </w:pPr>
          </w:p>
          <w:p w:rsidR="00451649" w:rsidRPr="005807D8" w:rsidRDefault="00FA209A" w:rsidP="005807D8">
            <w:pPr>
              <w:pStyle w:val="Paragraphedeliste"/>
              <w:widowControl w:val="0"/>
              <w:numPr>
                <w:ilvl w:val="3"/>
                <w:numId w:val="4"/>
              </w:numPr>
              <w:spacing w:line="276" w:lineRule="auto"/>
              <w:ind w:left="601"/>
              <w:rPr>
                <w:lang w:val="fr-BE"/>
              </w:rPr>
            </w:pPr>
            <w:r w:rsidRPr="005807D8">
              <w:rPr>
                <w:lang w:val="fr-BE"/>
              </w:rPr>
              <w:t xml:space="preserve">Les membres du personnel </w:t>
            </w:r>
            <w:r w:rsidR="009F3778" w:rsidRPr="005807D8">
              <w:rPr>
                <w:lang w:val="fr-BE"/>
              </w:rPr>
              <w:t xml:space="preserve"> continuent à bénéficier également des services de helpdesk de première et de seconde ligne:</w:t>
            </w:r>
          </w:p>
          <w:p w:rsidR="00451649" w:rsidRPr="005807D8" w:rsidRDefault="009F3778" w:rsidP="005807D8">
            <w:pPr>
              <w:pStyle w:val="Paragraphedeliste"/>
              <w:widowControl w:val="0"/>
              <w:numPr>
                <w:ilvl w:val="0"/>
                <w:numId w:val="8"/>
              </w:numPr>
              <w:spacing w:line="276" w:lineRule="auto"/>
              <w:ind w:left="885" w:hanging="284"/>
              <w:rPr>
                <w:lang w:val="fr-BE"/>
              </w:rPr>
            </w:pPr>
            <w:r w:rsidRPr="005807D8">
              <w:rPr>
                <w:lang w:val="fr-BE"/>
              </w:rPr>
              <w:t>Les interventions en cas de panne ou de problème IT selon les mêmes modalités de service que pour l’ensemble du SPP Intégration sociale;</w:t>
            </w:r>
          </w:p>
          <w:p w:rsidR="00451649" w:rsidRPr="005807D8" w:rsidRDefault="00451649" w:rsidP="005807D8">
            <w:pPr>
              <w:pStyle w:val="Paragraphedeliste"/>
              <w:widowControl w:val="0"/>
              <w:spacing w:line="276" w:lineRule="auto"/>
              <w:ind w:left="885"/>
              <w:rPr>
                <w:lang w:val="fr-BE"/>
              </w:rPr>
            </w:pPr>
          </w:p>
          <w:p w:rsidR="003725A3" w:rsidRPr="005807D8" w:rsidRDefault="003725A3" w:rsidP="005807D8">
            <w:pPr>
              <w:pStyle w:val="Paragraphedeliste"/>
              <w:spacing w:line="276" w:lineRule="auto"/>
              <w:rPr>
                <w:lang w:val="fr-BE"/>
              </w:rPr>
            </w:pPr>
          </w:p>
          <w:p w:rsidR="00451649" w:rsidRPr="005807D8" w:rsidRDefault="009F3778" w:rsidP="005807D8">
            <w:pPr>
              <w:pStyle w:val="Paragraphedeliste"/>
              <w:widowControl w:val="0"/>
              <w:numPr>
                <w:ilvl w:val="0"/>
                <w:numId w:val="8"/>
              </w:numPr>
              <w:spacing w:line="276" w:lineRule="auto"/>
              <w:ind w:left="885" w:hanging="284"/>
              <w:rPr>
                <w:lang w:val="fr-BE"/>
              </w:rPr>
            </w:pPr>
            <w:r w:rsidRPr="005807D8">
              <w:rPr>
                <w:lang w:val="fr-BE"/>
              </w:rPr>
              <w:t>Les actions de maintenance et de corrections sur les machines et sur le réseau, notamment les mises à jour et correctifs des logiciels décrits ci-dessus.</w:t>
            </w:r>
          </w:p>
          <w:p w:rsidR="00451649" w:rsidRDefault="00451649" w:rsidP="005807D8">
            <w:pPr>
              <w:pStyle w:val="Paragraphedeliste"/>
              <w:widowControl w:val="0"/>
              <w:spacing w:line="276" w:lineRule="auto"/>
              <w:ind w:left="885"/>
              <w:rPr>
                <w:lang w:val="fr-BE"/>
              </w:rPr>
            </w:pPr>
          </w:p>
          <w:p w:rsidR="00460E18" w:rsidRPr="005807D8" w:rsidRDefault="00460E18" w:rsidP="005807D8">
            <w:pPr>
              <w:pStyle w:val="Paragraphedeliste"/>
              <w:widowControl w:val="0"/>
              <w:spacing w:line="276" w:lineRule="auto"/>
              <w:ind w:left="885"/>
              <w:rPr>
                <w:lang w:val="fr-BE"/>
              </w:rPr>
            </w:pPr>
          </w:p>
          <w:p w:rsidR="009F3778" w:rsidRPr="005807D8" w:rsidRDefault="003B03EE" w:rsidP="005807D8">
            <w:pPr>
              <w:widowControl w:val="0"/>
              <w:spacing w:line="276" w:lineRule="auto"/>
              <w:contextualSpacing/>
              <w:rPr>
                <w:lang w:val="fr-BE"/>
              </w:rPr>
            </w:pPr>
            <w:r w:rsidRPr="005807D8">
              <w:rPr>
                <w:lang w:val="fr-BE"/>
              </w:rPr>
              <w:t>Au 1</w:t>
            </w:r>
            <w:r w:rsidRPr="005807D8">
              <w:rPr>
                <w:vertAlign w:val="superscript"/>
                <w:lang w:val="fr-BE"/>
              </w:rPr>
              <w:t>er</w:t>
            </w:r>
            <w:r w:rsidRPr="005807D8">
              <w:rPr>
                <w:lang w:val="fr-BE"/>
              </w:rPr>
              <w:t xml:space="preserve"> juillet 2014, le SPP Intégration sociale met à la disposition des entités fédérées un inventaire </w:t>
            </w:r>
            <w:r w:rsidR="007743A2" w:rsidRPr="005807D8">
              <w:rPr>
                <w:lang w:val="fr-BE"/>
              </w:rPr>
              <w:t xml:space="preserve">actualisé </w:t>
            </w:r>
            <w:r w:rsidRPr="005807D8">
              <w:rPr>
                <w:lang w:val="fr-BE"/>
              </w:rPr>
              <w:t>du matériel disponible pour les entités fédérées</w:t>
            </w:r>
            <w:r w:rsidR="009F3778" w:rsidRPr="005807D8">
              <w:rPr>
                <w:lang w:val="fr-BE"/>
              </w:rPr>
              <w:t>. Le matériel reste à disposition dans un bon état de conservation jusqu'au transfert officiel</w:t>
            </w:r>
          </w:p>
          <w:p w:rsidR="009F3778" w:rsidRPr="005807D8" w:rsidRDefault="009F3778" w:rsidP="005807D8">
            <w:pPr>
              <w:widowControl w:val="0"/>
              <w:spacing w:line="276" w:lineRule="auto"/>
              <w:contextualSpacing/>
              <w:rPr>
                <w:lang w:val="fr-BE"/>
              </w:rPr>
            </w:pPr>
          </w:p>
          <w:p w:rsidR="00EF542C" w:rsidRPr="005807D8" w:rsidRDefault="00EF542C" w:rsidP="005807D8">
            <w:pPr>
              <w:widowControl w:val="0"/>
              <w:spacing w:line="276" w:lineRule="auto"/>
              <w:contextualSpacing/>
              <w:rPr>
                <w:lang w:val="fr-BE"/>
              </w:rPr>
            </w:pPr>
          </w:p>
          <w:p w:rsidR="009F3778" w:rsidRPr="005807D8" w:rsidDel="004922C1" w:rsidRDefault="009F3778" w:rsidP="005807D8">
            <w:pPr>
              <w:widowControl w:val="0"/>
              <w:spacing w:line="276" w:lineRule="auto"/>
              <w:contextualSpacing/>
              <w:rPr>
                <w:lang w:val="fr-BE"/>
              </w:rPr>
            </w:pPr>
            <w:r w:rsidRPr="005807D8">
              <w:rPr>
                <w:lang w:val="fr-BE"/>
              </w:rPr>
              <w:t>La répartition définitive des moyens logistiques sera effectuée au plus tard au terme de la période transitoire et sur la base d'un inventaire établi par le SPP Intégration sociale.</w:t>
            </w:r>
          </w:p>
        </w:tc>
      </w:tr>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5E5320" w:rsidRPr="005807D8" w:rsidRDefault="005E5320" w:rsidP="005807D8">
            <w:pPr>
              <w:spacing w:line="276" w:lineRule="auto"/>
              <w:contextualSpacing/>
              <w:rPr>
                <w:b/>
                <w:lang w:val="fr-BE"/>
              </w:rPr>
            </w:pPr>
          </w:p>
          <w:p w:rsidR="007E4EDB" w:rsidRPr="005807D8" w:rsidRDefault="00B378CD" w:rsidP="005807D8">
            <w:pPr>
              <w:spacing w:line="276" w:lineRule="auto"/>
              <w:contextualSpacing/>
              <w:jc w:val="center"/>
              <w:rPr>
                <w:u w:val="single"/>
                <w:lang w:val="nl-NL"/>
              </w:rPr>
            </w:pPr>
            <w:r w:rsidRPr="005807D8">
              <w:rPr>
                <w:u w:val="single"/>
                <w:lang w:val="nl-NL"/>
              </w:rPr>
              <w:t>Artikel 3</w:t>
            </w:r>
          </w:p>
          <w:p w:rsidR="00B378CD" w:rsidRPr="005807D8" w:rsidRDefault="00B378CD" w:rsidP="005807D8">
            <w:pPr>
              <w:spacing w:line="276" w:lineRule="auto"/>
              <w:contextualSpacing/>
              <w:rPr>
                <w:lang w:val="nl-NL"/>
              </w:rPr>
            </w:pPr>
          </w:p>
          <w:p w:rsidR="00B378CD" w:rsidRPr="005807D8" w:rsidRDefault="00B378CD" w:rsidP="005807D8">
            <w:pPr>
              <w:spacing w:line="276" w:lineRule="auto"/>
              <w:contextualSpacing/>
              <w:rPr>
                <w:lang w:val="nl-NL"/>
              </w:rPr>
            </w:pPr>
            <w:r w:rsidRPr="005807D8">
              <w:rPr>
                <w:lang w:val="nl-NL"/>
              </w:rPr>
              <w:t>Betreffende de toepassing NOVA PRIMA</w:t>
            </w:r>
            <w:r w:rsidR="00B90EFD" w:rsidRPr="005807D8">
              <w:rPr>
                <w:lang w:val="nl-NL"/>
              </w:rPr>
              <w:t xml:space="preserve"> het informaticasysteem voor</w:t>
            </w:r>
            <w:r w:rsidR="003A2419" w:rsidRPr="005807D8">
              <w:rPr>
                <w:lang w:val="nl-NL"/>
              </w:rPr>
              <w:t xml:space="preserve"> het beheer van de dossiers, </w:t>
            </w:r>
            <w:r w:rsidR="00B90EFD" w:rsidRPr="005807D8">
              <w:rPr>
                <w:lang w:val="nl-NL"/>
              </w:rPr>
              <w:t xml:space="preserve">wordt </w:t>
            </w:r>
            <w:r w:rsidR="003A2419" w:rsidRPr="005807D8">
              <w:rPr>
                <w:lang w:val="nl-NL"/>
              </w:rPr>
              <w:t>de toegang en het gebruik hiervan gegarandeerd aan de personeelsleden die geregionaliseerde materies behandelen tijdens de overgangsperiode.</w:t>
            </w:r>
          </w:p>
          <w:p w:rsidR="003A2419" w:rsidRPr="005807D8" w:rsidRDefault="003A2419" w:rsidP="005807D8">
            <w:pPr>
              <w:spacing w:line="276" w:lineRule="auto"/>
              <w:contextualSpacing/>
              <w:rPr>
                <w:lang w:val="nl-NL"/>
              </w:rPr>
            </w:pPr>
          </w:p>
          <w:p w:rsidR="003A2419" w:rsidRPr="005807D8" w:rsidRDefault="003A2419" w:rsidP="005807D8">
            <w:pPr>
              <w:spacing w:line="276" w:lineRule="auto"/>
              <w:contextualSpacing/>
              <w:rPr>
                <w:lang w:val="nl-NL"/>
              </w:rPr>
            </w:pPr>
            <w:r w:rsidRPr="005807D8">
              <w:rPr>
                <w:lang w:val="nl-NL"/>
              </w:rPr>
              <w:t>De POD Maatschappelijke Integratie verzekert het onderhoud van NOVA PRIMA evenals</w:t>
            </w:r>
            <w:r w:rsidR="00B90EFD" w:rsidRPr="005807D8">
              <w:rPr>
                <w:lang w:val="nl-NL"/>
              </w:rPr>
              <w:t xml:space="preserve"> van al de benodigde modules en verzekert de werking van de programma’s nodig</w:t>
            </w:r>
            <w:r w:rsidRPr="005807D8">
              <w:rPr>
                <w:lang w:val="nl-NL"/>
              </w:rPr>
              <w:t xml:space="preserve"> voor het volledige beheer van de dossier</w:t>
            </w:r>
            <w:r w:rsidR="00B90EFD" w:rsidRPr="005807D8">
              <w:rPr>
                <w:lang w:val="nl-NL"/>
              </w:rPr>
              <w:t>s</w:t>
            </w:r>
            <w:r w:rsidR="00F96A6A" w:rsidRPr="005807D8">
              <w:rPr>
                <w:lang w:val="nl-NL"/>
              </w:rPr>
              <w:t xml:space="preserve"> ge</w:t>
            </w:r>
            <w:r w:rsidR="00B90EFD" w:rsidRPr="005807D8">
              <w:rPr>
                <w:lang w:val="nl-NL"/>
              </w:rPr>
              <w:t xml:space="preserve">viseerd bij de hervorming tot </w:t>
            </w:r>
            <w:r w:rsidR="00F96A6A" w:rsidRPr="005807D8">
              <w:rPr>
                <w:lang w:val="nl-NL"/>
              </w:rPr>
              <w:t xml:space="preserve">aan </w:t>
            </w:r>
            <w:r w:rsidR="00B90EFD" w:rsidRPr="005807D8">
              <w:rPr>
                <w:lang w:val="nl-NL"/>
              </w:rPr>
              <w:t>de correcte betaling van de aan de OCMW's verschuldigde bedragen onder dezelfde voorwaarden en binnen dezelfde termijn</w:t>
            </w:r>
            <w:r w:rsidR="00975E98" w:rsidRPr="005807D8">
              <w:rPr>
                <w:lang w:val="nl-NL"/>
              </w:rPr>
              <w:t>en</w:t>
            </w:r>
            <w:r w:rsidR="00B90EFD" w:rsidRPr="005807D8">
              <w:rPr>
                <w:lang w:val="nl-NL"/>
              </w:rPr>
              <w:t xml:space="preserve"> als voor de overige subsidies </w:t>
            </w:r>
            <w:r w:rsidR="00845EDA" w:rsidRPr="005807D8">
              <w:rPr>
                <w:lang w:val="nl-NL"/>
              </w:rPr>
              <w:t xml:space="preserve">beheerd </w:t>
            </w:r>
            <w:r w:rsidR="00B90EFD" w:rsidRPr="005807D8">
              <w:rPr>
                <w:lang w:val="nl-NL"/>
              </w:rPr>
              <w:t xml:space="preserve"> door de </w:t>
            </w:r>
            <w:r w:rsidRPr="005807D8">
              <w:rPr>
                <w:lang w:val="nl-NL"/>
              </w:rPr>
              <w:t>informaticatoepassing.</w:t>
            </w:r>
          </w:p>
          <w:p w:rsidR="003A2419" w:rsidRPr="005807D8" w:rsidRDefault="003A2419" w:rsidP="005807D8">
            <w:pPr>
              <w:spacing w:line="276" w:lineRule="auto"/>
              <w:contextualSpacing/>
              <w:rPr>
                <w:lang w:val="nl-NL"/>
              </w:rPr>
            </w:pPr>
          </w:p>
          <w:p w:rsidR="004922C1" w:rsidRPr="005807D8" w:rsidRDefault="00D43967" w:rsidP="005807D8">
            <w:pPr>
              <w:spacing w:line="276" w:lineRule="auto"/>
              <w:contextualSpacing/>
              <w:rPr>
                <w:lang w:val="nl-NL"/>
              </w:rPr>
            </w:pPr>
            <w:r w:rsidRPr="005807D8">
              <w:rPr>
                <w:lang w:val="nl-NL"/>
              </w:rPr>
              <w:t>H</w:t>
            </w:r>
            <w:r w:rsidR="00975E98" w:rsidRPr="005807D8">
              <w:rPr>
                <w:lang w:val="nl-NL"/>
              </w:rPr>
              <w:t>ij staat eveneens in voor een</w:t>
            </w:r>
            <w:r w:rsidR="0057533B" w:rsidRPr="005807D8">
              <w:rPr>
                <w:lang w:val="nl-NL"/>
              </w:rPr>
              <w:t xml:space="preserve"> goed performantieniveau van het systeem.</w:t>
            </w:r>
            <w:r w:rsidRPr="005807D8">
              <w:rPr>
                <w:lang w:val="nl-NL"/>
              </w:rPr>
              <w:t xml:space="preserve"> Hij verzekert het onderhoud van NOVA PRIMA en de betalingen van de OCMW's voor zover geen enkele wijziging in de regelgeving een impact heeft op de betalingen en de beheersmodaliteiten van de toepassing.</w:t>
            </w:r>
          </w:p>
          <w:p w:rsidR="003725A3" w:rsidRPr="005807D8" w:rsidRDefault="003725A3" w:rsidP="005807D8">
            <w:pPr>
              <w:spacing w:line="276" w:lineRule="auto"/>
              <w:contextualSpacing/>
              <w:rPr>
                <w:lang w:val="nl-NL"/>
              </w:rPr>
            </w:pPr>
          </w:p>
          <w:p w:rsidR="004922C1" w:rsidRPr="005807D8" w:rsidRDefault="001F50FC" w:rsidP="005807D8">
            <w:pPr>
              <w:spacing w:line="276" w:lineRule="auto"/>
              <w:contextualSpacing/>
              <w:rPr>
                <w:lang w:val="nl-NL"/>
              </w:rPr>
            </w:pPr>
            <w:r w:rsidRPr="005807D8">
              <w:rPr>
                <w:lang w:val="nl-NL"/>
              </w:rPr>
              <w:t>De POD Maatsc</w:t>
            </w:r>
            <w:r w:rsidR="0057533B" w:rsidRPr="005807D8">
              <w:rPr>
                <w:lang w:val="nl-NL"/>
              </w:rPr>
              <w:t xml:space="preserve">happelijke Integratie </w:t>
            </w:r>
            <w:r w:rsidR="00845EDA" w:rsidRPr="005807D8">
              <w:rPr>
                <w:lang w:val="nl-NL"/>
              </w:rPr>
              <w:t xml:space="preserve">verwezenlijkt </w:t>
            </w:r>
            <w:r w:rsidR="005E5320" w:rsidRPr="005807D8">
              <w:rPr>
                <w:lang w:val="nl-NL"/>
              </w:rPr>
              <w:t xml:space="preserve"> </w:t>
            </w:r>
            <w:r w:rsidR="0057533B" w:rsidRPr="005807D8">
              <w:rPr>
                <w:lang w:val="nl-NL"/>
              </w:rPr>
              <w:t>de nodig</w:t>
            </w:r>
            <w:r w:rsidRPr="005807D8">
              <w:rPr>
                <w:lang w:val="nl-NL"/>
              </w:rPr>
              <w:t>e p</w:t>
            </w:r>
            <w:r w:rsidR="00975E98" w:rsidRPr="005807D8">
              <w:rPr>
                <w:lang w:val="nl-NL"/>
              </w:rPr>
              <w:t xml:space="preserve">rogramma-aanpassingen, </w:t>
            </w:r>
            <w:r w:rsidR="00845EDA" w:rsidRPr="005807D8">
              <w:rPr>
                <w:lang w:val="nl-NL"/>
              </w:rPr>
              <w:t xml:space="preserve">verbonden </w:t>
            </w:r>
            <w:r w:rsidR="00975E98" w:rsidRPr="005807D8">
              <w:rPr>
                <w:lang w:val="nl-NL"/>
              </w:rPr>
              <w:t>aan</w:t>
            </w:r>
            <w:r w:rsidR="0057533B" w:rsidRPr="005807D8">
              <w:rPr>
                <w:lang w:val="nl-NL"/>
              </w:rPr>
              <w:t xml:space="preserve"> evoluties binnen</w:t>
            </w:r>
            <w:r w:rsidRPr="005807D8">
              <w:rPr>
                <w:lang w:val="nl-NL"/>
              </w:rPr>
              <w:t xml:space="preserve"> de federale regelgeving.</w:t>
            </w:r>
          </w:p>
          <w:p w:rsidR="001F50FC" w:rsidRPr="005807D8" w:rsidRDefault="001F50FC" w:rsidP="005807D8">
            <w:pPr>
              <w:spacing w:line="276" w:lineRule="auto"/>
              <w:contextualSpacing/>
              <w:rPr>
                <w:lang w:val="nl-NL"/>
              </w:rPr>
            </w:pPr>
          </w:p>
          <w:p w:rsidR="001F50FC" w:rsidRPr="005807D8" w:rsidRDefault="001F50FC" w:rsidP="005807D8">
            <w:pPr>
              <w:spacing w:line="276" w:lineRule="auto"/>
              <w:contextualSpacing/>
              <w:rPr>
                <w:lang w:val="nl-NL"/>
              </w:rPr>
            </w:pPr>
            <w:r w:rsidRPr="005807D8">
              <w:rPr>
                <w:lang w:val="nl-NL"/>
              </w:rPr>
              <w:t xml:space="preserve">De </w:t>
            </w:r>
            <w:r w:rsidR="00E43A0F" w:rsidRPr="005807D8">
              <w:rPr>
                <w:lang w:val="nl-NL"/>
              </w:rPr>
              <w:t>OCMW's</w:t>
            </w:r>
            <w:r w:rsidRPr="005807D8">
              <w:rPr>
                <w:lang w:val="nl-NL"/>
              </w:rPr>
              <w:t xml:space="preserve"> hebben toegang tot de diensten van de helpdesk van NOVA PRIMA overeenkomstig dezelfde voorwaarden als de andere gebruikers van het systeem.</w:t>
            </w:r>
          </w:p>
          <w:p w:rsidR="00AC6E3B" w:rsidRPr="005807D8" w:rsidRDefault="00AC6E3B" w:rsidP="005807D8">
            <w:pPr>
              <w:spacing w:line="276" w:lineRule="auto"/>
              <w:contextualSpacing/>
              <w:rPr>
                <w:lang w:val="nl-NL"/>
              </w:rPr>
            </w:pPr>
          </w:p>
          <w:p w:rsidR="00D43967" w:rsidRPr="005807D8" w:rsidRDefault="00D43967" w:rsidP="005807D8">
            <w:pPr>
              <w:spacing w:line="276" w:lineRule="auto"/>
              <w:contextualSpacing/>
              <w:rPr>
                <w:lang w:val="nl-NL"/>
              </w:rPr>
            </w:pPr>
            <w:r w:rsidRPr="005807D8">
              <w:rPr>
                <w:lang w:val="nl-NL"/>
              </w:rPr>
              <w:t>De POD Maatschappelijke Integratie zal een afrekening van de uitgevoerde betalingen bezorgen voor elke gefedereerde entiteit. Aan het einde van de overgangsperiode zal hij de betalingsbestanden bezorgen in een overeen te komen formaat.</w:t>
            </w:r>
          </w:p>
          <w:p w:rsidR="00D43967" w:rsidRPr="005807D8" w:rsidRDefault="00D43967" w:rsidP="005807D8">
            <w:pPr>
              <w:spacing w:line="276" w:lineRule="auto"/>
              <w:contextualSpacing/>
              <w:rPr>
                <w:lang w:val="nl-NL"/>
              </w:rPr>
            </w:pPr>
          </w:p>
          <w:p w:rsidR="00EB70A1" w:rsidRDefault="00D43967" w:rsidP="001160E2">
            <w:pPr>
              <w:contextualSpacing/>
              <w:rPr>
                <w:lang w:val="nl-NL"/>
              </w:rPr>
            </w:pPr>
            <w:r w:rsidRPr="005807D8">
              <w:rPr>
                <w:lang w:val="nl-NL"/>
              </w:rPr>
              <w:t xml:space="preserve">Overeenkomstig artikel 22 van de bijzondere wet van </w:t>
            </w:r>
            <w:r w:rsidR="009A6366" w:rsidRPr="005807D8">
              <w:rPr>
                <w:lang w:val="nl-NL"/>
              </w:rPr>
              <w:t>6 januari 2014 met betrekking tot de Zesde Staatshervorming</w:t>
            </w:r>
            <w:r w:rsidR="00CF1509" w:rsidRPr="005807D8">
              <w:rPr>
                <w:lang w:val="nl-NL"/>
              </w:rPr>
              <w:t xml:space="preserve">, dat bepaalt dat de federale instellingen die bevoegd zijn voor de financiële sociale steun de enige administratieve en technische operatoren zijn, moet een protocol voor het beheer van de toepassing </w:t>
            </w:r>
            <w:r w:rsidR="00253265">
              <w:rPr>
                <w:lang w:val="nl-NL"/>
              </w:rPr>
              <w:t xml:space="preserve">uiterlijk tegen 30 september 2014 </w:t>
            </w:r>
            <w:r w:rsidR="00CF1509" w:rsidRPr="005807D8">
              <w:rPr>
                <w:lang w:val="nl-NL"/>
              </w:rPr>
              <w:t>worden afgesloten tussen de ondertekenende partijen</w:t>
            </w:r>
            <w:r w:rsidR="00253265">
              <w:rPr>
                <w:lang w:val="nl-NL"/>
              </w:rPr>
              <w:t xml:space="preserve"> om de uitbetalingen tot 31 december 2015 verder te garanderen</w:t>
            </w:r>
            <w:r w:rsidR="00CF1509" w:rsidRPr="005807D8">
              <w:rPr>
                <w:lang w:val="nl-NL"/>
              </w:rPr>
              <w:t>.</w:t>
            </w:r>
            <w:r w:rsidR="00845EDA" w:rsidRPr="005807D8">
              <w:rPr>
                <w:lang w:val="nl-NL"/>
              </w:rPr>
              <w:t xml:space="preserve"> </w:t>
            </w:r>
            <w:r w:rsidR="00253265">
              <w:rPr>
                <w:lang w:val="nl-NL"/>
              </w:rPr>
              <w:t>Een termijn van drie maanden is immers nodig</w:t>
            </w:r>
            <w:r w:rsidR="0008046B">
              <w:rPr>
                <w:lang w:val="nl-NL"/>
              </w:rPr>
              <w:t xml:space="preserve"> voor het analyseren, het ontwikkelen en het uittesten van de toepassing en om rekening te houden met de gewestelijke verdelingen</w:t>
            </w:r>
            <w:r w:rsidR="003A7F4A">
              <w:rPr>
                <w:lang w:val="nl-NL"/>
              </w:rPr>
              <w:t xml:space="preserve"> en , voor zover de regels voor de toekenning van de rechten niet worden gewijzigd</w:t>
            </w:r>
            <w:r w:rsidR="0008046B">
              <w:rPr>
                <w:lang w:val="nl-NL"/>
              </w:rPr>
              <w:t>.</w:t>
            </w:r>
          </w:p>
          <w:p w:rsidR="00EB70A1" w:rsidRDefault="00EB70A1" w:rsidP="001160E2">
            <w:pPr>
              <w:contextualSpacing/>
              <w:rPr>
                <w:lang w:val="nl-NL"/>
              </w:rPr>
            </w:pPr>
          </w:p>
          <w:p w:rsidR="001160E2" w:rsidRDefault="001160E2" w:rsidP="001160E2">
            <w:pPr>
              <w:contextualSpacing/>
              <w:rPr>
                <w:lang w:val="nl-NL"/>
              </w:rPr>
            </w:pPr>
          </w:p>
          <w:p w:rsidR="0008046B" w:rsidRDefault="0008046B" w:rsidP="001160E2">
            <w:pPr>
              <w:contextualSpacing/>
              <w:rPr>
                <w:lang w:val="nl-NL"/>
              </w:rPr>
            </w:pPr>
            <w:r>
              <w:rPr>
                <w:lang w:val="nl-NL"/>
              </w:rPr>
              <w:t>Het beheersprotocol moet ten minste de modaliteiten voor het gezamenlijk beheer van de toepassing,</w:t>
            </w:r>
            <w:r w:rsidR="008E0101">
              <w:rPr>
                <w:lang w:val="nl-NL"/>
              </w:rPr>
              <w:t xml:space="preserve"> de modaliteiten voor de </w:t>
            </w:r>
            <w:r w:rsidR="00EB70A1">
              <w:rPr>
                <w:lang w:val="nl-NL"/>
              </w:rPr>
              <w:t>voorlopige financiering van de uitbetalingen, de nodige termijnen voor de aanpassing aan de specifieke regels voor de toekenning van de rechten en voor de terugbetaling, zoals vastgelegd door de gefedereerde entiteiten, bevatten.</w:t>
            </w:r>
          </w:p>
          <w:p w:rsidR="00EB70A1" w:rsidRDefault="00EB70A1" w:rsidP="001160E2">
            <w:pPr>
              <w:contextualSpacing/>
              <w:rPr>
                <w:lang w:val="nl-NL"/>
              </w:rPr>
            </w:pPr>
          </w:p>
          <w:p w:rsidR="001160E2" w:rsidRDefault="001160E2" w:rsidP="001160E2">
            <w:pPr>
              <w:contextualSpacing/>
              <w:rPr>
                <w:lang w:val="nl-NL"/>
              </w:rPr>
            </w:pPr>
          </w:p>
          <w:p w:rsidR="00EB70A1" w:rsidRPr="005807D8" w:rsidRDefault="00EB70A1" w:rsidP="001160E2">
            <w:pPr>
              <w:contextualSpacing/>
              <w:rPr>
                <w:lang w:val="nl-NL"/>
              </w:rPr>
            </w:pPr>
            <w:r>
              <w:rPr>
                <w:lang w:val="nl-NL"/>
              </w:rPr>
              <w:t>Na 31 december 2015 wordt dit geregeld door middel van een samenwerkingsakkoord tussen de ondertekende partijen.</w:t>
            </w:r>
          </w:p>
        </w:tc>
        <w:tc>
          <w:tcPr>
            <w:tcW w:w="2500" w:type="pct"/>
            <w:tcBorders>
              <w:top w:val="single" w:sz="4" w:space="0" w:color="auto"/>
              <w:left w:val="single" w:sz="4" w:space="0" w:color="auto"/>
              <w:bottom w:val="single" w:sz="4" w:space="0" w:color="auto"/>
              <w:right w:val="single" w:sz="4" w:space="0" w:color="auto"/>
            </w:tcBorders>
          </w:tcPr>
          <w:p w:rsidR="005E5320" w:rsidRPr="005807D8" w:rsidRDefault="005E5320" w:rsidP="005807D8">
            <w:pPr>
              <w:spacing w:line="276" w:lineRule="auto"/>
              <w:contextualSpacing/>
              <w:rPr>
                <w:b/>
              </w:rPr>
            </w:pPr>
          </w:p>
          <w:p w:rsidR="007E4EDB" w:rsidRPr="005807D8" w:rsidRDefault="00BB6635" w:rsidP="005807D8">
            <w:pPr>
              <w:spacing w:line="276" w:lineRule="auto"/>
              <w:contextualSpacing/>
              <w:jc w:val="center"/>
              <w:rPr>
                <w:u w:val="single"/>
                <w:lang w:val="fr-BE"/>
              </w:rPr>
            </w:pPr>
            <w:r w:rsidRPr="005807D8">
              <w:rPr>
                <w:u w:val="single"/>
                <w:lang w:val="fr-BE"/>
              </w:rPr>
              <w:t>Article 3</w:t>
            </w:r>
          </w:p>
          <w:p w:rsidR="005E5320" w:rsidRPr="005807D8" w:rsidRDefault="005E5320" w:rsidP="005807D8">
            <w:pPr>
              <w:spacing w:line="276" w:lineRule="auto"/>
              <w:contextualSpacing/>
              <w:rPr>
                <w:lang w:val="fr-BE"/>
              </w:rPr>
            </w:pPr>
          </w:p>
          <w:p w:rsidR="00BD1F6D" w:rsidRPr="005807D8" w:rsidRDefault="00BD1F6D" w:rsidP="005807D8">
            <w:pPr>
              <w:spacing w:line="276" w:lineRule="auto"/>
              <w:contextualSpacing/>
              <w:rPr>
                <w:lang w:val="fr-BE"/>
              </w:rPr>
            </w:pPr>
            <w:r w:rsidRPr="005807D8">
              <w:rPr>
                <w:lang w:val="fr-BE"/>
              </w:rPr>
              <w:t>Concernant</w:t>
            </w:r>
            <w:r w:rsidR="00442751" w:rsidRPr="005807D8">
              <w:rPr>
                <w:lang w:val="fr-BE"/>
              </w:rPr>
              <w:t xml:space="preserve"> </w:t>
            </w:r>
            <w:r w:rsidRPr="005807D8">
              <w:rPr>
                <w:lang w:val="fr-BE"/>
              </w:rPr>
              <w:t xml:space="preserve">l’application NOVA PRIMA, le système informatique de gestion de dossiers, l’accès et l’utilisation de celle-ci sont garantis aux membres du personnel qui traitent les matières régionalisées </w:t>
            </w:r>
            <w:r w:rsidR="00442751" w:rsidRPr="005807D8">
              <w:rPr>
                <w:lang w:val="fr-BE"/>
              </w:rPr>
              <w:t>pendant la période transitoire</w:t>
            </w:r>
            <w:r w:rsidRPr="005807D8">
              <w:rPr>
                <w:lang w:val="fr-BE"/>
              </w:rPr>
              <w:t>.</w:t>
            </w:r>
          </w:p>
          <w:p w:rsidR="00BD1F6D" w:rsidRPr="005807D8" w:rsidRDefault="00BD1F6D" w:rsidP="005807D8">
            <w:pPr>
              <w:spacing w:line="276" w:lineRule="auto"/>
              <w:contextualSpacing/>
              <w:rPr>
                <w:lang w:val="fr-BE"/>
              </w:rPr>
            </w:pPr>
          </w:p>
          <w:p w:rsidR="00234CDC" w:rsidRPr="005807D8" w:rsidRDefault="00234CDC" w:rsidP="005807D8">
            <w:pPr>
              <w:spacing w:line="276" w:lineRule="auto"/>
              <w:contextualSpacing/>
              <w:rPr>
                <w:lang w:val="fr-BE"/>
              </w:rPr>
            </w:pPr>
          </w:p>
          <w:p w:rsidR="004922C1" w:rsidRPr="005807D8" w:rsidRDefault="00BD1F6D" w:rsidP="005807D8">
            <w:pPr>
              <w:spacing w:line="276" w:lineRule="auto"/>
              <w:contextualSpacing/>
              <w:rPr>
                <w:lang w:val="fr-BE"/>
              </w:rPr>
            </w:pPr>
            <w:r w:rsidRPr="005807D8">
              <w:rPr>
                <w:lang w:val="fr-BE"/>
              </w:rPr>
              <w:t>L</w:t>
            </w:r>
            <w:r w:rsidR="00442751" w:rsidRPr="005807D8">
              <w:rPr>
                <w:lang w:val="fr-BE"/>
              </w:rPr>
              <w:t xml:space="preserve">e SPP Intégration </w:t>
            </w:r>
            <w:r w:rsidR="005E5320" w:rsidRPr="005807D8">
              <w:rPr>
                <w:lang w:val="fr-BE"/>
              </w:rPr>
              <w:t xml:space="preserve">sociale </w:t>
            </w:r>
            <w:r w:rsidRPr="005807D8">
              <w:rPr>
                <w:lang w:val="fr-BE"/>
              </w:rPr>
              <w:t>assure la maintenance de NOVA PRIMA ainsi que de tous les modules utilisés par cette application et garantit le fonctionnement des programmes nécessaires à la gestion complète des dossiers concernés par la réforme jusqu’au paiement correct des montants dus aux CPAS dans les même</w:t>
            </w:r>
            <w:r w:rsidR="00442751" w:rsidRPr="005807D8">
              <w:rPr>
                <w:lang w:val="fr-BE"/>
              </w:rPr>
              <w:t>s</w:t>
            </w:r>
            <w:r w:rsidRPr="005807D8">
              <w:rPr>
                <w:lang w:val="fr-BE"/>
              </w:rPr>
              <w:t xml:space="preserve"> termes et délais que pour les autres subsides traités par l’application informatique.</w:t>
            </w:r>
          </w:p>
          <w:p w:rsidR="00BD1F6D" w:rsidRPr="005807D8" w:rsidRDefault="00BD1F6D" w:rsidP="005807D8">
            <w:pPr>
              <w:spacing w:line="276" w:lineRule="auto"/>
              <w:contextualSpacing/>
              <w:rPr>
                <w:lang w:val="fr-BE"/>
              </w:rPr>
            </w:pPr>
          </w:p>
          <w:p w:rsidR="00234CDC" w:rsidRPr="005807D8" w:rsidRDefault="00234CDC" w:rsidP="005807D8">
            <w:pPr>
              <w:spacing w:line="276" w:lineRule="auto"/>
              <w:contextualSpacing/>
              <w:rPr>
                <w:lang w:val="fr-BE"/>
              </w:rPr>
            </w:pPr>
          </w:p>
          <w:p w:rsidR="003725A3" w:rsidRPr="005807D8" w:rsidRDefault="00BD1F6D" w:rsidP="005807D8">
            <w:pPr>
              <w:spacing w:line="276" w:lineRule="auto"/>
              <w:contextualSpacing/>
              <w:rPr>
                <w:lang w:val="fr-BE"/>
              </w:rPr>
            </w:pPr>
            <w:r w:rsidRPr="005807D8">
              <w:rPr>
                <w:lang w:val="fr-BE"/>
              </w:rPr>
              <w:t xml:space="preserve">Il veille aussi à maintenir un bon niveau de performance du système. </w:t>
            </w:r>
            <w:r w:rsidR="009900C3" w:rsidRPr="005807D8">
              <w:rPr>
                <w:lang w:val="fr-BE"/>
              </w:rPr>
              <w:t xml:space="preserve">Il assure </w:t>
            </w:r>
            <w:r w:rsidR="00FA209A" w:rsidRPr="005807D8">
              <w:rPr>
                <w:lang w:val="fr-BE"/>
              </w:rPr>
              <w:t>la maintenance de NOVA PRIMA et les paiements des CPAS pour autant qu'aucun changement réglementaire n'ait un impact sur les paiements et les modalités de gestion de l'application.</w:t>
            </w:r>
          </w:p>
          <w:p w:rsidR="003725A3" w:rsidRPr="005807D8" w:rsidRDefault="003725A3" w:rsidP="005807D8">
            <w:pPr>
              <w:spacing w:line="276" w:lineRule="auto"/>
              <w:contextualSpacing/>
              <w:rPr>
                <w:lang w:val="fr-BE"/>
              </w:rPr>
            </w:pPr>
          </w:p>
          <w:p w:rsidR="00D43967" w:rsidRPr="005807D8" w:rsidRDefault="00D43967" w:rsidP="005807D8">
            <w:pPr>
              <w:spacing w:line="276" w:lineRule="auto"/>
              <w:contextualSpacing/>
              <w:rPr>
                <w:lang w:val="fr-BE"/>
              </w:rPr>
            </w:pPr>
          </w:p>
          <w:p w:rsidR="00F27A70" w:rsidRPr="005807D8" w:rsidRDefault="00442751" w:rsidP="005807D8">
            <w:pPr>
              <w:spacing w:line="276" w:lineRule="auto"/>
              <w:contextualSpacing/>
              <w:rPr>
                <w:lang w:val="fr-BE"/>
              </w:rPr>
            </w:pPr>
            <w:r w:rsidRPr="005807D8">
              <w:rPr>
                <w:lang w:val="fr-BE"/>
              </w:rPr>
              <w:t>Le SPP Intégration sociale</w:t>
            </w:r>
            <w:r w:rsidR="00BD1F6D" w:rsidRPr="005807D8">
              <w:rPr>
                <w:lang w:val="fr-BE"/>
              </w:rPr>
              <w:t xml:space="preserve"> réalise les adaptations des programmes nécessaires liées à l’évolution des matières réglementaires fédérales.</w:t>
            </w:r>
          </w:p>
          <w:p w:rsidR="00816E84" w:rsidRPr="005807D8" w:rsidRDefault="00816E84" w:rsidP="005807D8">
            <w:pPr>
              <w:spacing w:line="276" w:lineRule="auto"/>
              <w:contextualSpacing/>
              <w:rPr>
                <w:lang w:val="fr-BE"/>
              </w:rPr>
            </w:pPr>
          </w:p>
          <w:p w:rsidR="00845EDA" w:rsidRPr="005807D8" w:rsidRDefault="00845EDA" w:rsidP="005807D8">
            <w:pPr>
              <w:spacing w:line="276" w:lineRule="auto"/>
              <w:contextualSpacing/>
              <w:rPr>
                <w:lang w:val="fr-BE"/>
              </w:rPr>
            </w:pPr>
          </w:p>
          <w:p w:rsidR="004922C1" w:rsidRPr="005807D8" w:rsidRDefault="00BD1F6D" w:rsidP="005807D8">
            <w:pPr>
              <w:spacing w:line="276" w:lineRule="auto"/>
              <w:contextualSpacing/>
              <w:rPr>
                <w:lang w:val="fr-BE"/>
              </w:rPr>
            </w:pPr>
            <w:r w:rsidRPr="005807D8">
              <w:rPr>
                <w:lang w:val="fr-BE"/>
              </w:rPr>
              <w:t xml:space="preserve">Les </w:t>
            </w:r>
            <w:r w:rsidR="008A3C02" w:rsidRPr="005807D8">
              <w:rPr>
                <w:lang w:val="fr-BE"/>
              </w:rPr>
              <w:t>CPAS</w:t>
            </w:r>
            <w:r w:rsidRPr="005807D8">
              <w:rPr>
                <w:lang w:val="fr-BE"/>
              </w:rPr>
              <w:t xml:space="preserve"> ont accès aux services de helpdesk de NOVA PRIMA selon les mêmes conditions que les autres utilisateurs du système.</w:t>
            </w:r>
          </w:p>
          <w:p w:rsidR="00D43967" w:rsidRPr="005807D8" w:rsidRDefault="00D43967" w:rsidP="005807D8">
            <w:pPr>
              <w:spacing w:line="276" w:lineRule="auto"/>
              <w:contextualSpacing/>
              <w:rPr>
                <w:lang w:val="fr-BE"/>
              </w:rPr>
            </w:pPr>
          </w:p>
          <w:p w:rsidR="00845EDA" w:rsidRPr="005807D8" w:rsidRDefault="00845EDA" w:rsidP="005807D8">
            <w:pPr>
              <w:spacing w:line="276" w:lineRule="auto"/>
              <w:contextualSpacing/>
              <w:rPr>
                <w:lang w:val="fr-BE"/>
              </w:rPr>
            </w:pPr>
          </w:p>
          <w:p w:rsidR="00AC6E3B" w:rsidRPr="005807D8" w:rsidRDefault="00AC6E3B" w:rsidP="005807D8">
            <w:pPr>
              <w:spacing w:line="276" w:lineRule="auto"/>
              <w:contextualSpacing/>
              <w:rPr>
                <w:lang w:val="fr-BE"/>
              </w:rPr>
            </w:pPr>
            <w:r w:rsidRPr="005807D8">
              <w:rPr>
                <w:lang w:val="fr-BE"/>
              </w:rPr>
              <w:t>Le SPP Intégration sociale fournira un décompte des paieme</w:t>
            </w:r>
            <w:r w:rsidR="00B508F4" w:rsidRPr="005807D8">
              <w:rPr>
                <w:lang w:val="fr-BE"/>
              </w:rPr>
              <w:t>nts effectués pour chaque entité fédérée</w:t>
            </w:r>
            <w:r w:rsidRPr="005807D8">
              <w:rPr>
                <w:lang w:val="fr-BE"/>
              </w:rPr>
              <w:t>. A la fin de la période transitoire, il fournira les fichiers de paiements réalisés dans un format à convenir.</w:t>
            </w:r>
          </w:p>
          <w:p w:rsidR="003725A3" w:rsidRDefault="003725A3" w:rsidP="005807D8">
            <w:pPr>
              <w:spacing w:line="276" w:lineRule="auto"/>
              <w:contextualSpacing/>
              <w:rPr>
                <w:lang w:val="fr-BE"/>
              </w:rPr>
            </w:pPr>
          </w:p>
          <w:p w:rsidR="00460E18" w:rsidRPr="005807D8" w:rsidRDefault="00460E18" w:rsidP="005807D8">
            <w:pPr>
              <w:spacing w:line="276" w:lineRule="auto"/>
              <w:contextualSpacing/>
              <w:rPr>
                <w:lang w:val="fr-BE"/>
              </w:rPr>
            </w:pPr>
          </w:p>
          <w:p w:rsidR="00D320D0" w:rsidRDefault="00AC6E3B" w:rsidP="00DB220B">
            <w:pPr>
              <w:spacing w:line="276" w:lineRule="auto"/>
              <w:contextualSpacing/>
              <w:rPr>
                <w:lang w:val="fr-BE"/>
              </w:rPr>
            </w:pPr>
            <w:r w:rsidRPr="005807D8">
              <w:rPr>
                <w:lang w:val="fr-BE"/>
              </w:rPr>
              <w:t xml:space="preserve">Conformément à l'article 22 de la loi spéciale du </w:t>
            </w:r>
            <w:r w:rsidR="009A6366" w:rsidRPr="005807D8">
              <w:rPr>
                <w:lang w:val="fr-BE"/>
              </w:rPr>
              <w:t>6 janvier 2014  relative à la Sixième Réforme de l'Etat</w:t>
            </w:r>
            <w:r w:rsidR="00B508F4" w:rsidRPr="005807D8">
              <w:rPr>
                <w:lang w:val="fr-BE"/>
              </w:rPr>
              <w:t xml:space="preserve"> </w:t>
            </w:r>
            <w:r w:rsidRPr="005807D8">
              <w:rPr>
                <w:lang w:val="fr-BE"/>
              </w:rPr>
              <w:t xml:space="preserve">qui prévoit que les institutions fédérales compétentes pour l'aide sociale financière sont les seuls opérateurs administratifs et techniques, un protocole de gestion de l'application devra être conclu entre les parties signataires </w:t>
            </w:r>
            <w:r w:rsidR="00D320D0">
              <w:rPr>
                <w:lang w:val="fr-BE"/>
              </w:rPr>
              <w:t xml:space="preserve">au plus tard pour le 30 </w:t>
            </w:r>
            <w:r w:rsidR="00DB220B">
              <w:rPr>
                <w:lang w:val="fr-BE"/>
              </w:rPr>
              <w:t>septembre 2014</w:t>
            </w:r>
            <w:r w:rsidR="00D320D0">
              <w:rPr>
                <w:lang w:val="fr-BE"/>
              </w:rPr>
              <w:t xml:space="preserve"> afin d'assurer le maintien des paiements jusqu'au 31 décembre 2015</w:t>
            </w:r>
            <w:r w:rsidR="00DB220B">
              <w:rPr>
                <w:lang w:val="fr-BE"/>
              </w:rPr>
              <w:t>. En effet, un délai de trois mois</w:t>
            </w:r>
            <w:r w:rsidR="00754812">
              <w:rPr>
                <w:lang w:val="fr-BE"/>
              </w:rPr>
              <w:t xml:space="preserve"> </w:t>
            </w:r>
            <w:r w:rsidR="00DB220B">
              <w:rPr>
                <w:lang w:val="fr-BE"/>
              </w:rPr>
              <w:t>est nécessaire pou</w:t>
            </w:r>
            <w:r w:rsidR="00D320D0">
              <w:rPr>
                <w:lang w:val="fr-BE"/>
              </w:rPr>
              <w:t>r l'analyse, le développement,</w:t>
            </w:r>
            <w:r w:rsidR="00DB220B">
              <w:rPr>
                <w:lang w:val="fr-BE"/>
              </w:rPr>
              <w:t xml:space="preserve"> le testing de l'application</w:t>
            </w:r>
            <w:r w:rsidR="003A7F4A">
              <w:rPr>
                <w:lang w:val="fr-BE"/>
              </w:rPr>
              <w:t xml:space="preserve">, </w:t>
            </w:r>
            <w:r w:rsidR="00D320D0">
              <w:rPr>
                <w:lang w:val="fr-BE"/>
              </w:rPr>
              <w:t>pour tenir compte des répartitions régionales</w:t>
            </w:r>
            <w:r w:rsidR="003A7F4A">
              <w:rPr>
                <w:lang w:val="fr-BE"/>
              </w:rPr>
              <w:t xml:space="preserve"> </w:t>
            </w:r>
            <w:r w:rsidR="003A7F4A" w:rsidRPr="003A7F4A">
              <w:rPr>
                <w:lang w:val="fr-BE"/>
              </w:rPr>
              <w:t>et pour autant que les règles d'attribution des droits ne soient pas modifiées</w:t>
            </w:r>
            <w:r w:rsidR="00D320D0" w:rsidRPr="003A7F4A">
              <w:rPr>
                <w:lang w:val="fr-BE"/>
              </w:rPr>
              <w:t>.</w:t>
            </w:r>
          </w:p>
          <w:p w:rsidR="00D320D0" w:rsidRDefault="00D320D0" w:rsidP="00DB220B">
            <w:pPr>
              <w:spacing w:line="276" w:lineRule="auto"/>
              <w:contextualSpacing/>
              <w:rPr>
                <w:lang w:val="fr-BE"/>
              </w:rPr>
            </w:pPr>
          </w:p>
          <w:p w:rsidR="00D320D0" w:rsidRDefault="00D320D0" w:rsidP="00DB220B">
            <w:pPr>
              <w:spacing w:line="276" w:lineRule="auto"/>
              <w:contextualSpacing/>
              <w:rPr>
                <w:lang w:val="fr-BE"/>
              </w:rPr>
            </w:pPr>
            <w:r>
              <w:rPr>
                <w:lang w:val="fr-BE"/>
              </w:rPr>
              <w:t xml:space="preserve">Le protocole de gestion devra reprendre, au moins, les modalités de gestion en commun de l'application, les modalités de préfinancement des paiements, les délais nécessaires à l'adaptation aux règles spécifiques d'octroi des droits et de remboursement telles que définies par les entités fédérées.  </w:t>
            </w:r>
          </w:p>
          <w:p w:rsidR="00D320D0" w:rsidRDefault="00D320D0" w:rsidP="00DB220B">
            <w:pPr>
              <w:spacing w:line="276" w:lineRule="auto"/>
              <w:contextualSpacing/>
              <w:rPr>
                <w:lang w:val="fr-BE"/>
              </w:rPr>
            </w:pPr>
          </w:p>
          <w:p w:rsidR="00CA0291" w:rsidRPr="005807D8" w:rsidRDefault="00DB220B" w:rsidP="00DB220B">
            <w:pPr>
              <w:spacing w:line="276" w:lineRule="auto"/>
              <w:contextualSpacing/>
              <w:rPr>
                <w:b/>
                <w:u w:val="single"/>
                <w:lang w:val="fr-BE"/>
              </w:rPr>
            </w:pPr>
            <w:r>
              <w:rPr>
                <w:lang w:val="fr-BE"/>
              </w:rPr>
              <w:t xml:space="preserve"> Au-delà du 31 décembre 2015, cela fera l'objet d'un accord de coopération entre les parties signataires.</w:t>
            </w:r>
          </w:p>
        </w:tc>
      </w:tr>
      <w:tr w:rsidR="007E4EDB" w:rsidRPr="00A82F4A" w:rsidTr="00E0628F">
        <w:trPr>
          <w:trHeight w:val="70"/>
          <w:jc w:val="center"/>
        </w:trPr>
        <w:tc>
          <w:tcPr>
            <w:tcW w:w="2500" w:type="pct"/>
            <w:tcBorders>
              <w:top w:val="single" w:sz="4" w:space="0" w:color="auto"/>
              <w:left w:val="single" w:sz="4" w:space="0" w:color="auto"/>
              <w:bottom w:val="single" w:sz="4" w:space="0" w:color="auto"/>
              <w:right w:val="single" w:sz="4" w:space="0" w:color="auto"/>
            </w:tcBorders>
          </w:tcPr>
          <w:p w:rsidR="001160E2" w:rsidRPr="00A82F4A" w:rsidRDefault="001160E2" w:rsidP="005807D8">
            <w:pPr>
              <w:spacing w:line="276" w:lineRule="auto"/>
              <w:contextualSpacing/>
              <w:jc w:val="center"/>
              <w:rPr>
                <w:b/>
                <w:u w:val="single"/>
                <w:lang w:val="fr-BE"/>
              </w:rPr>
            </w:pPr>
          </w:p>
          <w:p w:rsidR="00CA0291" w:rsidRPr="00D320D0" w:rsidRDefault="00CA0291" w:rsidP="005807D8">
            <w:pPr>
              <w:spacing w:line="276" w:lineRule="auto"/>
              <w:contextualSpacing/>
              <w:jc w:val="center"/>
              <w:rPr>
                <w:b/>
                <w:u w:val="single"/>
                <w:lang w:val="nl-NL"/>
              </w:rPr>
            </w:pPr>
            <w:r w:rsidRPr="00D320D0">
              <w:rPr>
                <w:b/>
                <w:u w:val="single"/>
                <w:lang w:val="nl-NL"/>
              </w:rPr>
              <w:t>Inspectie</w:t>
            </w:r>
          </w:p>
          <w:p w:rsidR="00CA0291" w:rsidRPr="00D320D0" w:rsidRDefault="00CA0291" w:rsidP="005807D8">
            <w:pPr>
              <w:spacing w:line="276" w:lineRule="auto"/>
              <w:contextualSpacing/>
              <w:jc w:val="center"/>
              <w:rPr>
                <w:u w:val="single"/>
                <w:lang w:val="nl-NL"/>
              </w:rPr>
            </w:pPr>
          </w:p>
          <w:p w:rsidR="00CA0291" w:rsidRPr="00D320D0" w:rsidRDefault="00CA0291" w:rsidP="005807D8">
            <w:pPr>
              <w:spacing w:line="276" w:lineRule="auto"/>
              <w:contextualSpacing/>
              <w:jc w:val="center"/>
              <w:rPr>
                <w:u w:val="single"/>
                <w:lang w:val="nl-NL"/>
              </w:rPr>
            </w:pPr>
            <w:r w:rsidRPr="00D320D0">
              <w:rPr>
                <w:u w:val="single"/>
                <w:lang w:val="nl-NL"/>
              </w:rPr>
              <w:t>Arti</w:t>
            </w:r>
            <w:r w:rsidR="00B378CD" w:rsidRPr="00D320D0">
              <w:rPr>
                <w:u w:val="single"/>
                <w:lang w:val="nl-NL"/>
              </w:rPr>
              <w:t>kel</w:t>
            </w:r>
            <w:r w:rsidRPr="00D320D0">
              <w:rPr>
                <w:u w:val="single"/>
                <w:lang w:val="nl-NL"/>
              </w:rPr>
              <w:t xml:space="preserve"> </w:t>
            </w:r>
            <w:r w:rsidR="007743A2" w:rsidRPr="00D320D0">
              <w:rPr>
                <w:u w:val="single"/>
                <w:lang w:val="nl-NL"/>
              </w:rPr>
              <w:t>4</w:t>
            </w:r>
          </w:p>
          <w:p w:rsidR="00CA0291" w:rsidRPr="00D320D0" w:rsidRDefault="00CA0291" w:rsidP="005807D8">
            <w:pPr>
              <w:spacing w:line="276" w:lineRule="auto"/>
              <w:contextualSpacing/>
              <w:rPr>
                <w:lang w:val="nl-NL"/>
              </w:rPr>
            </w:pPr>
          </w:p>
          <w:p w:rsidR="004922C1" w:rsidRPr="00D320D0" w:rsidRDefault="00CF1509" w:rsidP="005807D8">
            <w:pPr>
              <w:spacing w:line="276" w:lineRule="auto"/>
              <w:contextualSpacing/>
              <w:rPr>
                <w:lang w:val="nl-NL"/>
              </w:rPr>
            </w:pPr>
            <w:r w:rsidRPr="00D320D0">
              <w:rPr>
                <w:lang w:val="nl-NL"/>
              </w:rPr>
              <w:t xml:space="preserve">Overeenkomst artikel 94 van de bijzondere wet van 8 augustus 1980 tot hervorming der instellingen, worden </w:t>
            </w:r>
            <w:r w:rsidR="005E5320" w:rsidRPr="00D320D0">
              <w:rPr>
                <w:lang w:val="nl-NL"/>
              </w:rPr>
              <w:t xml:space="preserve">de </w:t>
            </w:r>
            <w:r w:rsidR="00CA0291" w:rsidRPr="00D320D0">
              <w:rPr>
                <w:lang w:val="nl-NL"/>
              </w:rPr>
              <w:t>controle</w:t>
            </w:r>
            <w:r w:rsidR="009C1BAC" w:rsidRPr="00D320D0">
              <w:rPr>
                <w:lang w:val="nl-NL"/>
              </w:rPr>
              <w:t>s</w:t>
            </w:r>
            <w:r w:rsidR="00CA0291" w:rsidRPr="00D320D0">
              <w:rPr>
                <w:lang w:val="nl-NL"/>
              </w:rPr>
              <w:t xml:space="preserve"> </w:t>
            </w:r>
            <w:r w:rsidR="0057533B" w:rsidRPr="00D320D0">
              <w:rPr>
                <w:lang w:val="nl-NL"/>
              </w:rPr>
              <w:t>voor de materies geviseerd door</w:t>
            </w:r>
            <w:r w:rsidR="00B34E73" w:rsidRPr="00D320D0">
              <w:rPr>
                <w:lang w:val="nl-NL"/>
              </w:rPr>
              <w:t xml:space="preserve"> de Staatshervorming </w:t>
            </w:r>
            <w:r w:rsidRPr="00D320D0">
              <w:rPr>
                <w:lang w:val="nl-NL"/>
              </w:rPr>
              <w:t xml:space="preserve">gedurende de overgangsperiode </w:t>
            </w:r>
            <w:r w:rsidR="00B34E73" w:rsidRPr="00D320D0">
              <w:rPr>
                <w:lang w:val="nl-NL"/>
              </w:rPr>
              <w:t>verder</w:t>
            </w:r>
            <w:r w:rsidR="00CA0291" w:rsidRPr="00D320D0">
              <w:rPr>
                <w:lang w:val="nl-NL"/>
              </w:rPr>
              <w:t xml:space="preserve"> uitgevoerd door de dienst inspectie van de POD Maatschappelijke Integratie. </w:t>
            </w:r>
            <w:r w:rsidR="009C1BAC" w:rsidRPr="00D320D0">
              <w:rPr>
                <w:lang w:val="nl-NL"/>
              </w:rPr>
              <w:t>De g</w:t>
            </w:r>
            <w:r w:rsidR="00B34E73" w:rsidRPr="00D320D0">
              <w:rPr>
                <w:lang w:val="nl-NL"/>
              </w:rPr>
              <w:t>efedereerde entiteiten kunnen wat betreft de materies die worden overgedragen, vragen dat de inspectierapporten aan hen worden overgedragen en dit per gefedereerde entiteit.</w:t>
            </w:r>
            <w:r w:rsidR="00D6307D" w:rsidRPr="00D320D0">
              <w:rPr>
                <w:lang w:val="nl-NL"/>
              </w:rPr>
              <w:t xml:space="preserve"> </w:t>
            </w:r>
          </w:p>
          <w:p w:rsidR="009C5241" w:rsidRPr="00D320D0" w:rsidRDefault="009C5241" w:rsidP="005807D8">
            <w:pPr>
              <w:spacing w:line="276" w:lineRule="auto"/>
              <w:contextualSpacing/>
              <w:rPr>
                <w:lang w:val="nl-NL"/>
              </w:rPr>
            </w:pPr>
          </w:p>
          <w:p w:rsidR="009C5241" w:rsidRPr="00D320D0" w:rsidRDefault="00BE2CF1" w:rsidP="005807D8">
            <w:pPr>
              <w:spacing w:line="276" w:lineRule="auto"/>
              <w:contextualSpacing/>
              <w:rPr>
                <w:lang w:val="nl-NL"/>
              </w:rPr>
            </w:pPr>
            <w:r w:rsidRPr="00D320D0">
              <w:rPr>
                <w:lang w:val="nl-NL"/>
              </w:rPr>
              <w:t>Wann</w:t>
            </w:r>
            <w:r w:rsidR="009A6366" w:rsidRPr="00D320D0">
              <w:rPr>
                <w:lang w:val="nl-NL"/>
              </w:rPr>
              <w:t>e</w:t>
            </w:r>
            <w:r w:rsidRPr="00D320D0">
              <w:rPr>
                <w:lang w:val="nl-NL"/>
              </w:rPr>
              <w:t>er gedurende de overgangsperiode bij een inspectie een probleem wordt vastgesteld met betrekking tot een overgedragen materie, brengt de POD Maatschappelijke Integratie</w:t>
            </w:r>
            <w:r w:rsidR="007D7DB1" w:rsidRPr="00D320D0">
              <w:rPr>
                <w:lang w:val="nl-NL"/>
              </w:rPr>
              <w:t xml:space="preserve"> </w:t>
            </w:r>
            <w:r w:rsidRPr="00D320D0">
              <w:rPr>
                <w:lang w:val="nl-NL"/>
              </w:rPr>
              <w:t>de contactpersonen</w:t>
            </w:r>
            <w:r w:rsidR="007D7DB1" w:rsidRPr="00D320D0">
              <w:rPr>
                <w:lang w:val="nl-NL"/>
              </w:rPr>
              <w:t xml:space="preserve"> aangewezen door de gefedereerde entiteiten daarvan</w:t>
            </w:r>
            <w:r w:rsidRPr="00D320D0">
              <w:rPr>
                <w:lang w:val="nl-NL"/>
              </w:rPr>
              <w:t xml:space="preserve"> op de hoogte volgens de modaliteiten die zullen worden overeengekomen tussen de respectieve inspectiediensten.</w:t>
            </w:r>
            <w:r w:rsidR="007743A2" w:rsidRPr="00D320D0">
              <w:rPr>
                <w:lang w:val="nl-NL"/>
              </w:rPr>
              <w:t xml:space="preserve"> </w:t>
            </w:r>
          </w:p>
          <w:p w:rsidR="00D6307D" w:rsidRPr="00D320D0" w:rsidRDefault="00D6307D" w:rsidP="005807D8">
            <w:pPr>
              <w:spacing w:line="276" w:lineRule="auto"/>
              <w:contextualSpacing/>
              <w:rPr>
                <w:lang w:val="nl-NL"/>
              </w:rPr>
            </w:pPr>
          </w:p>
          <w:p w:rsidR="00215D51" w:rsidRPr="00D320D0" w:rsidRDefault="00D6307D" w:rsidP="005807D8">
            <w:pPr>
              <w:spacing w:line="276" w:lineRule="auto"/>
              <w:contextualSpacing/>
              <w:rPr>
                <w:lang w:val="nl-NL"/>
              </w:rPr>
            </w:pPr>
            <w:r w:rsidRPr="00D320D0">
              <w:rPr>
                <w:lang w:val="nl-NL"/>
              </w:rPr>
              <w:t>De</w:t>
            </w:r>
            <w:r w:rsidR="00EA1969" w:rsidRPr="00D320D0">
              <w:rPr>
                <w:lang w:val="nl-NL"/>
              </w:rPr>
              <w:t xml:space="preserve"> </w:t>
            </w:r>
            <w:r w:rsidRPr="00D320D0">
              <w:rPr>
                <w:lang w:val="nl-NL"/>
              </w:rPr>
              <w:t>zetel van het betrokken OCMW zal bepalen welke gefedereerde entiteit bevoegd is om kennis te nemen van de inspectierapporten.</w:t>
            </w:r>
          </w:p>
          <w:p w:rsidR="00DE741E" w:rsidRPr="00332299" w:rsidRDefault="00DE741E" w:rsidP="005807D8">
            <w:pPr>
              <w:spacing w:after="200" w:line="276" w:lineRule="auto"/>
              <w:contextualSpacing/>
              <w:rPr>
                <w:lang w:val="nl-NL"/>
              </w:rPr>
            </w:pPr>
          </w:p>
        </w:tc>
        <w:tc>
          <w:tcPr>
            <w:tcW w:w="2500" w:type="pct"/>
            <w:tcBorders>
              <w:top w:val="single" w:sz="4" w:space="0" w:color="auto"/>
              <w:left w:val="single" w:sz="4" w:space="0" w:color="auto"/>
              <w:bottom w:val="single" w:sz="4" w:space="0" w:color="auto"/>
              <w:right w:val="single" w:sz="4" w:space="0" w:color="auto"/>
            </w:tcBorders>
          </w:tcPr>
          <w:p w:rsidR="003725A3" w:rsidRPr="00332299" w:rsidRDefault="003725A3" w:rsidP="005807D8">
            <w:pPr>
              <w:spacing w:after="200" w:line="276" w:lineRule="auto"/>
              <w:contextualSpacing/>
              <w:rPr>
                <w:b/>
                <w:u w:val="single"/>
                <w:lang w:val="nl-NL"/>
              </w:rPr>
            </w:pPr>
          </w:p>
          <w:p w:rsidR="00CA0291" w:rsidRPr="005807D8" w:rsidRDefault="00CA0291" w:rsidP="005807D8">
            <w:pPr>
              <w:spacing w:line="276" w:lineRule="auto"/>
              <w:contextualSpacing/>
              <w:jc w:val="center"/>
              <w:rPr>
                <w:b/>
                <w:u w:val="single"/>
                <w:lang w:val="fr-BE"/>
              </w:rPr>
            </w:pPr>
            <w:r w:rsidRPr="005807D8">
              <w:rPr>
                <w:b/>
                <w:u w:val="single"/>
                <w:lang w:val="fr-BE"/>
              </w:rPr>
              <w:t>Inspection</w:t>
            </w:r>
          </w:p>
          <w:p w:rsidR="00CA0291" w:rsidRPr="005807D8" w:rsidRDefault="00CA0291" w:rsidP="005807D8">
            <w:pPr>
              <w:spacing w:line="276" w:lineRule="auto"/>
              <w:contextualSpacing/>
              <w:jc w:val="center"/>
              <w:rPr>
                <w:b/>
                <w:u w:val="single"/>
                <w:lang w:val="fr-BE"/>
              </w:rPr>
            </w:pPr>
          </w:p>
          <w:p w:rsidR="00CA0291" w:rsidRPr="005807D8" w:rsidRDefault="00CA0291" w:rsidP="005807D8">
            <w:pPr>
              <w:spacing w:line="276" w:lineRule="auto"/>
              <w:contextualSpacing/>
              <w:jc w:val="center"/>
              <w:rPr>
                <w:u w:val="single"/>
                <w:lang w:val="fr-BE"/>
              </w:rPr>
            </w:pPr>
            <w:r w:rsidRPr="005807D8">
              <w:rPr>
                <w:u w:val="single"/>
                <w:lang w:val="fr-BE"/>
              </w:rPr>
              <w:t>Article</w:t>
            </w:r>
            <w:r w:rsidR="00243F14" w:rsidRPr="005807D8">
              <w:rPr>
                <w:u w:val="single"/>
                <w:lang w:val="fr-BE"/>
              </w:rPr>
              <w:t xml:space="preserve"> </w:t>
            </w:r>
            <w:r w:rsidR="007743A2" w:rsidRPr="005807D8">
              <w:rPr>
                <w:u w:val="single"/>
                <w:lang w:val="fr-BE"/>
              </w:rPr>
              <w:t>4</w:t>
            </w:r>
          </w:p>
          <w:p w:rsidR="00CA0291" w:rsidRPr="005807D8" w:rsidRDefault="00CA0291" w:rsidP="005807D8">
            <w:pPr>
              <w:spacing w:line="276" w:lineRule="auto"/>
              <w:contextualSpacing/>
              <w:rPr>
                <w:b/>
                <w:lang w:val="fr-BE"/>
              </w:rPr>
            </w:pPr>
          </w:p>
          <w:p w:rsidR="00BD6FB9" w:rsidRPr="005807D8" w:rsidRDefault="00AC6E3B" w:rsidP="005807D8">
            <w:pPr>
              <w:spacing w:line="276" w:lineRule="auto"/>
              <w:contextualSpacing/>
              <w:rPr>
                <w:lang w:val="fr-BE"/>
              </w:rPr>
            </w:pPr>
            <w:r w:rsidRPr="005807D8">
              <w:rPr>
                <w:lang w:val="fr-BE"/>
              </w:rPr>
              <w:t>Conformément à l'article 94 de la loi spéciale du 8 août 1980 de réforme</w:t>
            </w:r>
            <w:r w:rsidR="00C76A1B" w:rsidRPr="005807D8">
              <w:rPr>
                <w:lang w:val="fr-BE"/>
              </w:rPr>
              <w:t>s</w:t>
            </w:r>
            <w:r w:rsidRPr="005807D8">
              <w:rPr>
                <w:lang w:val="fr-BE"/>
              </w:rPr>
              <w:t xml:space="preserve"> institutionnelle</w:t>
            </w:r>
            <w:r w:rsidR="00C76A1B" w:rsidRPr="005807D8">
              <w:rPr>
                <w:lang w:val="fr-BE"/>
              </w:rPr>
              <w:t>s</w:t>
            </w:r>
            <w:r w:rsidRPr="005807D8">
              <w:rPr>
                <w:lang w:val="fr-BE"/>
              </w:rPr>
              <w:t>, p</w:t>
            </w:r>
            <w:r w:rsidR="00CA0291" w:rsidRPr="005807D8">
              <w:rPr>
                <w:lang w:val="fr-BE"/>
              </w:rPr>
              <w:t>endant la période transitoire, les contrôles continuent d'être exercés par le service inspection du SPP Intégration sociale pour les matières visées par la réforme de l'Etat.</w:t>
            </w:r>
            <w:r w:rsidR="00C84D98" w:rsidRPr="005807D8">
              <w:rPr>
                <w:lang w:val="fr-BE"/>
              </w:rPr>
              <w:t xml:space="preserve"> Les entités fédérées peuvent demander la transmission des rapports d'inspection</w:t>
            </w:r>
            <w:r w:rsidR="00B339BD" w:rsidRPr="005807D8">
              <w:rPr>
                <w:lang w:val="fr-BE"/>
              </w:rPr>
              <w:t>, ventilés par entité fédérée</w:t>
            </w:r>
            <w:r w:rsidR="00C84D98" w:rsidRPr="005807D8">
              <w:rPr>
                <w:lang w:val="fr-BE"/>
              </w:rPr>
              <w:t xml:space="preserve"> dans les matières transférées</w:t>
            </w:r>
            <w:r w:rsidR="00B339BD" w:rsidRPr="005807D8">
              <w:rPr>
                <w:lang w:val="fr-BE"/>
              </w:rPr>
              <w:t>.</w:t>
            </w:r>
          </w:p>
          <w:p w:rsidR="00BD6FB9" w:rsidRPr="005807D8" w:rsidRDefault="00BD6FB9" w:rsidP="005807D8">
            <w:pPr>
              <w:spacing w:line="276" w:lineRule="auto"/>
              <w:contextualSpacing/>
              <w:rPr>
                <w:lang w:val="fr-BE"/>
              </w:rPr>
            </w:pPr>
          </w:p>
          <w:p w:rsidR="005E5320" w:rsidRPr="005807D8" w:rsidRDefault="005E5320" w:rsidP="005807D8">
            <w:pPr>
              <w:spacing w:line="276" w:lineRule="auto"/>
              <w:contextualSpacing/>
              <w:rPr>
                <w:lang w:val="fr-BE"/>
              </w:rPr>
            </w:pPr>
          </w:p>
          <w:p w:rsidR="005E5320" w:rsidRPr="005807D8" w:rsidRDefault="005E5320" w:rsidP="005807D8">
            <w:pPr>
              <w:spacing w:line="276" w:lineRule="auto"/>
              <w:contextualSpacing/>
              <w:rPr>
                <w:lang w:val="fr-BE"/>
              </w:rPr>
            </w:pPr>
          </w:p>
          <w:p w:rsidR="005E5320" w:rsidRPr="005807D8" w:rsidRDefault="00BD6FB9" w:rsidP="005807D8">
            <w:pPr>
              <w:spacing w:line="276" w:lineRule="auto"/>
              <w:contextualSpacing/>
              <w:rPr>
                <w:lang w:val="fr-BE"/>
              </w:rPr>
            </w:pPr>
            <w:r w:rsidRPr="005807D8">
              <w:rPr>
                <w:lang w:val="fr-BE"/>
              </w:rPr>
              <w:t>Pendant la période transitoire, si lors d'une inspection, un problème est constaté dans une matière transférée, le SPP Intégration sociale en informe les personnes de contact, désignées par les entités fédér</w:t>
            </w:r>
            <w:r w:rsidR="000C451D" w:rsidRPr="005807D8">
              <w:rPr>
                <w:lang w:val="fr-BE"/>
              </w:rPr>
              <w:t>é</w:t>
            </w:r>
            <w:r w:rsidRPr="005807D8">
              <w:rPr>
                <w:lang w:val="fr-BE"/>
              </w:rPr>
              <w:t>es</w:t>
            </w:r>
            <w:r w:rsidR="00AC6E3B" w:rsidRPr="005807D8">
              <w:rPr>
                <w:lang w:val="fr-BE"/>
              </w:rPr>
              <w:t xml:space="preserve"> selon les modalités qui seront convenues entre les services d'inspection respectifs</w:t>
            </w:r>
            <w:r w:rsidRPr="005807D8">
              <w:rPr>
                <w:lang w:val="fr-BE"/>
              </w:rPr>
              <w:t>.</w:t>
            </w:r>
          </w:p>
          <w:p w:rsidR="005E5320" w:rsidRPr="005807D8" w:rsidRDefault="005E5320" w:rsidP="005807D8">
            <w:pPr>
              <w:spacing w:line="276" w:lineRule="auto"/>
              <w:contextualSpacing/>
              <w:rPr>
                <w:lang w:val="fr-BE"/>
              </w:rPr>
            </w:pPr>
          </w:p>
          <w:p w:rsidR="00C12D50" w:rsidRPr="005807D8" w:rsidRDefault="00C12D50" w:rsidP="005807D8">
            <w:pPr>
              <w:spacing w:line="276" w:lineRule="auto"/>
              <w:contextualSpacing/>
              <w:rPr>
                <w:lang w:val="fr-BE"/>
              </w:rPr>
            </w:pPr>
          </w:p>
          <w:p w:rsidR="00BF5595" w:rsidRPr="005807D8" w:rsidRDefault="00BF5595" w:rsidP="005807D8">
            <w:pPr>
              <w:spacing w:line="276" w:lineRule="auto"/>
              <w:contextualSpacing/>
              <w:rPr>
                <w:lang w:val="fr-BE"/>
              </w:rPr>
            </w:pPr>
          </w:p>
          <w:p w:rsidR="00C12D50" w:rsidRPr="005807D8" w:rsidRDefault="00C12D50" w:rsidP="005807D8">
            <w:pPr>
              <w:spacing w:line="276" w:lineRule="auto"/>
              <w:contextualSpacing/>
              <w:rPr>
                <w:lang w:val="fr-BE"/>
              </w:rPr>
            </w:pPr>
            <w:r w:rsidRPr="005807D8">
              <w:rPr>
                <w:lang w:val="fr-BE"/>
              </w:rPr>
              <w:t xml:space="preserve">Le siège du CPAS concerné déterminera quelle entité fédérée est compétente pour prendre connaissance des rapports d'inspection. </w:t>
            </w:r>
          </w:p>
        </w:tc>
      </w:tr>
      <w:tr w:rsidR="007E4EDB" w:rsidRPr="00C41E14"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243F14" w:rsidRPr="005807D8" w:rsidRDefault="00243F14" w:rsidP="005807D8">
            <w:pPr>
              <w:spacing w:line="276" w:lineRule="auto"/>
              <w:contextualSpacing/>
              <w:rPr>
                <w:b/>
                <w:u w:val="single"/>
                <w:lang w:val="fr-BE"/>
              </w:rPr>
            </w:pPr>
          </w:p>
          <w:p w:rsidR="007E4EDB" w:rsidRPr="005807D8" w:rsidRDefault="00FE2E18" w:rsidP="005807D8">
            <w:pPr>
              <w:spacing w:line="276" w:lineRule="auto"/>
              <w:contextualSpacing/>
              <w:jc w:val="center"/>
              <w:rPr>
                <w:b/>
                <w:u w:val="single"/>
                <w:lang w:val="nl-NL"/>
              </w:rPr>
            </w:pPr>
            <w:r w:rsidRPr="005807D8">
              <w:rPr>
                <w:b/>
                <w:u w:val="single"/>
                <w:lang w:val="nl-NL"/>
              </w:rPr>
              <w:t>Beheer van hetgeen waarover een geschil bestaat</w:t>
            </w:r>
          </w:p>
          <w:p w:rsidR="004922C1" w:rsidRPr="005807D8" w:rsidRDefault="004922C1" w:rsidP="005807D8">
            <w:pPr>
              <w:spacing w:line="276" w:lineRule="auto"/>
              <w:contextualSpacing/>
              <w:jc w:val="center"/>
              <w:rPr>
                <w:b/>
                <w:u w:val="single"/>
                <w:lang w:val="nl-NL"/>
              </w:rPr>
            </w:pPr>
          </w:p>
          <w:p w:rsidR="00CA0291" w:rsidRPr="005807D8" w:rsidRDefault="00234CDC" w:rsidP="005807D8">
            <w:pPr>
              <w:spacing w:line="276" w:lineRule="auto"/>
              <w:contextualSpacing/>
              <w:jc w:val="center"/>
              <w:rPr>
                <w:u w:val="single"/>
                <w:lang w:val="nl-NL"/>
              </w:rPr>
            </w:pPr>
            <w:r w:rsidRPr="005807D8">
              <w:rPr>
                <w:u w:val="single"/>
                <w:lang w:val="nl-NL"/>
              </w:rPr>
              <w:t>Artikel</w:t>
            </w:r>
            <w:r w:rsidR="00CA0291" w:rsidRPr="005807D8">
              <w:rPr>
                <w:u w:val="single"/>
                <w:lang w:val="nl-NL"/>
              </w:rPr>
              <w:t xml:space="preserve"> </w:t>
            </w:r>
            <w:r w:rsidR="007743A2" w:rsidRPr="005807D8">
              <w:rPr>
                <w:u w:val="single"/>
                <w:lang w:val="nl-NL"/>
              </w:rPr>
              <w:t>5</w:t>
            </w:r>
          </w:p>
          <w:p w:rsidR="00FB30C8" w:rsidRPr="005807D8" w:rsidRDefault="00FB30C8" w:rsidP="005807D8">
            <w:pPr>
              <w:spacing w:line="276" w:lineRule="auto"/>
              <w:contextualSpacing/>
              <w:rPr>
                <w:lang w:val="nl-NL"/>
              </w:rPr>
            </w:pPr>
          </w:p>
          <w:p w:rsidR="00FB30C8" w:rsidRPr="005807D8" w:rsidRDefault="00FB30C8" w:rsidP="005807D8">
            <w:pPr>
              <w:spacing w:line="276" w:lineRule="auto"/>
              <w:contextualSpacing/>
              <w:rPr>
                <w:lang w:val="nl-NL"/>
              </w:rPr>
            </w:pPr>
            <w:r w:rsidRPr="005807D8">
              <w:rPr>
                <w:lang w:val="nl-NL"/>
              </w:rPr>
              <w:t>Vanaf 1 juli 2014 voorziet de bijzondere wet in de overdracht van de bevoegdheden zowel voor de rechten als voor de verplichtingen en bepaalt ze de overdrachtregels van de lasten van het verleden.</w:t>
            </w:r>
          </w:p>
          <w:p w:rsidR="00FB30C8" w:rsidRPr="005807D8" w:rsidRDefault="00FB30C8" w:rsidP="005807D8">
            <w:pPr>
              <w:spacing w:line="276" w:lineRule="auto"/>
              <w:contextualSpacing/>
              <w:rPr>
                <w:lang w:val="nl-NL"/>
              </w:rPr>
            </w:pPr>
          </w:p>
          <w:p w:rsidR="009C5241" w:rsidRPr="005807D8" w:rsidRDefault="00FB30C8" w:rsidP="005807D8">
            <w:pPr>
              <w:spacing w:line="276" w:lineRule="auto"/>
              <w:contextualSpacing/>
              <w:rPr>
                <w:b/>
                <w:u w:val="single"/>
                <w:lang w:val="nl-NL"/>
              </w:rPr>
            </w:pPr>
            <w:r w:rsidRPr="005807D8">
              <w:rPr>
                <w:lang w:val="nl-NL"/>
              </w:rPr>
              <w:t>Om die overdracht te vergemakkelijken, zal de POD maatschappelijke integratie elke gefedereerde entiteit</w:t>
            </w:r>
            <w:r w:rsidR="00C41E14" w:rsidRPr="005807D8">
              <w:rPr>
                <w:lang w:val="nl-NL"/>
              </w:rPr>
              <w:t xml:space="preserve"> zo snel mogelijk en ten laatste op 30 juni 2014</w:t>
            </w:r>
            <w:r w:rsidRPr="005807D8">
              <w:rPr>
                <w:lang w:val="nl-NL"/>
              </w:rPr>
              <w:t xml:space="preserve"> een inventaris bezorgen van alle bestaande geschillen (met inbegrip van</w:t>
            </w:r>
            <w:r w:rsidR="0049093A" w:rsidRPr="005807D8">
              <w:rPr>
                <w:lang w:val="nl-NL"/>
              </w:rPr>
              <w:t xml:space="preserve"> </w:t>
            </w:r>
            <w:r w:rsidRPr="005807D8">
              <w:rPr>
                <w:lang w:val="nl-NL"/>
              </w:rPr>
              <w:t xml:space="preserve">de potentiële geschillen), alsook de nodige </w:t>
            </w:r>
            <w:r w:rsidR="007D7DB1" w:rsidRPr="005807D8">
              <w:rPr>
                <w:lang w:val="nl-NL"/>
              </w:rPr>
              <w:t>stukken</w:t>
            </w:r>
            <w:r w:rsidRPr="005807D8">
              <w:rPr>
                <w:lang w:val="nl-NL"/>
              </w:rPr>
              <w:t xml:space="preserve"> voor de voortzetting van het beheer van die dossiers. </w:t>
            </w:r>
          </w:p>
          <w:p w:rsidR="007E4EDB" w:rsidRPr="005807D8" w:rsidRDefault="007E4EDB" w:rsidP="005807D8">
            <w:pPr>
              <w:spacing w:line="276" w:lineRule="auto"/>
              <w:contextualSpacing/>
              <w:rPr>
                <w:lang w:val="nl-NL"/>
              </w:rPr>
            </w:pPr>
          </w:p>
          <w:p w:rsidR="00BE2CF1" w:rsidRPr="005807D8" w:rsidRDefault="00BE2CF1" w:rsidP="005807D8">
            <w:pPr>
              <w:spacing w:line="276" w:lineRule="auto"/>
              <w:contextualSpacing/>
              <w:rPr>
                <w:lang w:val="nl-NL"/>
              </w:rPr>
            </w:pPr>
            <w:r w:rsidRPr="005807D8">
              <w:rPr>
                <w:lang w:val="nl-NL"/>
              </w:rPr>
              <w:t>De POD Maatschappelijke Integratie zal een overzicht bezorgen van de geschillen waarin een definitie</w:t>
            </w:r>
            <w:r w:rsidR="009E64A7" w:rsidRPr="005807D8">
              <w:rPr>
                <w:lang w:val="nl-NL"/>
              </w:rPr>
              <w:t>f vonnis werd geveld en waarin</w:t>
            </w:r>
            <w:r w:rsidRPr="005807D8">
              <w:rPr>
                <w:lang w:val="nl-NL"/>
              </w:rPr>
              <w:t>:</w:t>
            </w:r>
          </w:p>
          <w:p w:rsidR="00BE2CF1" w:rsidRPr="005807D8" w:rsidRDefault="00BE2CF1" w:rsidP="005807D8">
            <w:pPr>
              <w:spacing w:line="276" w:lineRule="auto"/>
              <w:contextualSpacing/>
              <w:rPr>
                <w:lang w:val="nl-NL"/>
              </w:rPr>
            </w:pPr>
          </w:p>
          <w:p w:rsidR="00BE2CF1" w:rsidRPr="005807D8" w:rsidRDefault="008A311B" w:rsidP="005807D8">
            <w:pPr>
              <w:pStyle w:val="Paragraphedeliste"/>
              <w:widowControl w:val="0"/>
              <w:numPr>
                <w:ilvl w:val="0"/>
                <w:numId w:val="8"/>
              </w:numPr>
              <w:spacing w:line="276" w:lineRule="auto"/>
              <w:ind w:left="318" w:hanging="284"/>
              <w:rPr>
                <w:lang w:val="nl-NL"/>
              </w:rPr>
            </w:pPr>
            <w:r w:rsidRPr="005807D8">
              <w:rPr>
                <w:lang w:val="nl-NL"/>
              </w:rPr>
              <w:t xml:space="preserve">Ofwel </w:t>
            </w:r>
            <w:r w:rsidR="00BE2CF1" w:rsidRPr="005807D8">
              <w:rPr>
                <w:lang w:val="nl-NL"/>
              </w:rPr>
              <w:t>de eis van de federale staat werd erkend maar de betaling van de som nog niet werd uitgevoerd, met vermelding van:</w:t>
            </w:r>
          </w:p>
          <w:p w:rsidR="00BE2CF1" w:rsidRPr="005807D8" w:rsidRDefault="009E64A7" w:rsidP="005807D8">
            <w:pPr>
              <w:pStyle w:val="Paragraphedeliste"/>
              <w:numPr>
                <w:ilvl w:val="0"/>
                <w:numId w:val="12"/>
              </w:numPr>
              <w:spacing w:line="276" w:lineRule="auto"/>
              <w:ind w:left="743" w:hanging="425"/>
              <w:rPr>
                <w:lang w:val="fr-BE"/>
              </w:rPr>
            </w:pPr>
            <w:r w:rsidRPr="005807D8">
              <w:rPr>
                <w:lang w:val="fr-BE"/>
              </w:rPr>
              <w:t>de betrokken partijen</w:t>
            </w:r>
          </w:p>
          <w:p w:rsidR="00BE2CF1" w:rsidRPr="005807D8" w:rsidRDefault="009E64A7" w:rsidP="005807D8">
            <w:pPr>
              <w:pStyle w:val="Paragraphedeliste"/>
              <w:numPr>
                <w:ilvl w:val="0"/>
                <w:numId w:val="12"/>
              </w:numPr>
              <w:spacing w:line="276" w:lineRule="auto"/>
              <w:ind w:left="743" w:hanging="425"/>
              <w:rPr>
                <w:lang w:val="nl-NL"/>
              </w:rPr>
            </w:pPr>
            <w:r w:rsidRPr="005807D8">
              <w:rPr>
                <w:lang w:val="nl-NL"/>
              </w:rPr>
              <w:t xml:space="preserve">het </w:t>
            </w:r>
            <w:r w:rsidR="008A311B" w:rsidRPr="005807D8">
              <w:rPr>
                <w:lang w:val="nl-NL"/>
              </w:rPr>
              <w:t xml:space="preserve">betrokken </w:t>
            </w:r>
            <w:r w:rsidRPr="005807D8">
              <w:rPr>
                <w:lang w:val="nl-NL"/>
              </w:rPr>
              <w:t>bevoegdheidsdomein</w:t>
            </w:r>
          </w:p>
          <w:p w:rsidR="00BE2CF1" w:rsidRPr="005807D8" w:rsidRDefault="009E64A7" w:rsidP="005807D8">
            <w:pPr>
              <w:pStyle w:val="Paragraphedeliste"/>
              <w:numPr>
                <w:ilvl w:val="0"/>
                <w:numId w:val="12"/>
              </w:numPr>
              <w:spacing w:line="276" w:lineRule="auto"/>
              <w:ind w:left="743" w:hanging="425"/>
              <w:rPr>
                <w:lang w:val="nl-NL"/>
              </w:rPr>
            </w:pPr>
            <w:r w:rsidRPr="005807D8">
              <w:rPr>
                <w:lang w:val="nl-NL"/>
              </w:rPr>
              <w:t>de aard van het geschil</w:t>
            </w:r>
          </w:p>
          <w:p w:rsidR="00BE2CF1" w:rsidRPr="005807D8" w:rsidRDefault="009E64A7" w:rsidP="005807D8">
            <w:pPr>
              <w:pStyle w:val="Paragraphedeliste"/>
              <w:numPr>
                <w:ilvl w:val="0"/>
                <w:numId w:val="12"/>
              </w:numPr>
              <w:spacing w:line="276" w:lineRule="auto"/>
              <w:ind w:left="743" w:hanging="425"/>
              <w:rPr>
                <w:lang w:val="fr-BE"/>
              </w:rPr>
            </w:pPr>
            <w:r w:rsidRPr="005807D8">
              <w:rPr>
                <w:lang w:val="fr-BE"/>
              </w:rPr>
              <w:t>het bedrag van de eis</w:t>
            </w:r>
          </w:p>
          <w:p w:rsidR="00BE2CF1" w:rsidRPr="005807D8" w:rsidRDefault="00BE2CF1" w:rsidP="005807D8">
            <w:pPr>
              <w:pStyle w:val="Paragraphedeliste"/>
              <w:spacing w:line="276" w:lineRule="auto"/>
              <w:ind w:left="743"/>
              <w:rPr>
                <w:lang w:val="fr-BE"/>
              </w:rPr>
            </w:pPr>
          </w:p>
          <w:p w:rsidR="00BE2CF1" w:rsidRPr="005807D8" w:rsidRDefault="008A311B" w:rsidP="005807D8">
            <w:pPr>
              <w:pStyle w:val="Paragraphedeliste"/>
              <w:widowControl w:val="0"/>
              <w:numPr>
                <w:ilvl w:val="0"/>
                <w:numId w:val="8"/>
              </w:numPr>
              <w:spacing w:line="276" w:lineRule="auto"/>
              <w:ind w:left="318" w:hanging="284"/>
            </w:pPr>
            <w:r w:rsidRPr="005807D8">
              <w:t xml:space="preserve">ofwel </w:t>
            </w:r>
            <w:r w:rsidR="009E64A7" w:rsidRPr="005807D8">
              <w:t>de federale staat werd veroordeeld maar</w:t>
            </w:r>
            <w:r w:rsidRPr="005807D8">
              <w:t xml:space="preserve"> waarbij ze</w:t>
            </w:r>
            <w:r w:rsidR="009E64A7" w:rsidRPr="005807D8">
              <w:t xml:space="preserve"> de geëiste sommen nog niet heeft betaald, met vermelding van</w:t>
            </w:r>
            <w:r w:rsidR="00BE2CF1" w:rsidRPr="005807D8">
              <w:t>:</w:t>
            </w:r>
          </w:p>
          <w:p w:rsidR="00BE2CF1" w:rsidRPr="005807D8" w:rsidRDefault="009E64A7" w:rsidP="005807D8">
            <w:pPr>
              <w:pStyle w:val="Paragraphedeliste"/>
              <w:numPr>
                <w:ilvl w:val="0"/>
                <w:numId w:val="14"/>
              </w:numPr>
              <w:spacing w:line="276" w:lineRule="auto"/>
              <w:rPr>
                <w:lang w:val="fr-BE"/>
              </w:rPr>
            </w:pPr>
            <w:r w:rsidRPr="005807D8">
              <w:t>de betrokken partijen</w:t>
            </w:r>
          </w:p>
          <w:p w:rsidR="00BE2CF1" w:rsidRPr="005807D8" w:rsidRDefault="009E64A7" w:rsidP="005807D8">
            <w:pPr>
              <w:pStyle w:val="Paragraphedeliste"/>
              <w:numPr>
                <w:ilvl w:val="0"/>
                <w:numId w:val="14"/>
              </w:numPr>
              <w:spacing w:line="276" w:lineRule="auto"/>
              <w:rPr>
                <w:lang w:val="fr-BE"/>
              </w:rPr>
            </w:pPr>
            <w:r w:rsidRPr="005807D8">
              <w:rPr>
                <w:lang w:val="fr-BE"/>
              </w:rPr>
              <w:t>het bevoegdheidsdomein</w:t>
            </w:r>
          </w:p>
          <w:p w:rsidR="009E64A7" w:rsidRPr="005807D8" w:rsidRDefault="009E64A7" w:rsidP="005807D8">
            <w:pPr>
              <w:pStyle w:val="Paragraphedeliste"/>
              <w:numPr>
                <w:ilvl w:val="0"/>
                <w:numId w:val="14"/>
              </w:numPr>
              <w:spacing w:line="276" w:lineRule="auto"/>
              <w:rPr>
                <w:lang w:val="nl-NL"/>
              </w:rPr>
            </w:pPr>
            <w:r w:rsidRPr="005807D8">
              <w:rPr>
                <w:lang w:val="fr-BE"/>
              </w:rPr>
              <w:t>de aard van het geschil</w:t>
            </w:r>
          </w:p>
          <w:p w:rsidR="00F34A1A" w:rsidRPr="005807D8" w:rsidRDefault="009E64A7" w:rsidP="005807D8">
            <w:pPr>
              <w:pStyle w:val="Paragraphedeliste"/>
              <w:numPr>
                <w:ilvl w:val="0"/>
                <w:numId w:val="14"/>
              </w:numPr>
              <w:spacing w:line="276" w:lineRule="auto"/>
              <w:rPr>
                <w:lang w:val="nl-NL"/>
              </w:rPr>
            </w:pPr>
            <w:r w:rsidRPr="001160E2">
              <w:rPr>
                <w:lang w:val="nl-NL"/>
              </w:rPr>
              <w:t>het bedrag van de eis</w:t>
            </w:r>
          </w:p>
        </w:tc>
        <w:tc>
          <w:tcPr>
            <w:tcW w:w="2500" w:type="pct"/>
            <w:tcBorders>
              <w:top w:val="single" w:sz="4" w:space="0" w:color="auto"/>
              <w:left w:val="single" w:sz="4" w:space="0" w:color="auto"/>
              <w:bottom w:val="single" w:sz="4" w:space="0" w:color="auto"/>
              <w:right w:val="single" w:sz="4" w:space="0" w:color="auto"/>
            </w:tcBorders>
          </w:tcPr>
          <w:p w:rsidR="004922C1" w:rsidRPr="005807D8" w:rsidRDefault="004922C1" w:rsidP="005807D8">
            <w:pPr>
              <w:spacing w:line="276" w:lineRule="auto"/>
              <w:contextualSpacing/>
              <w:rPr>
                <w:lang w:val="nl-NL"/>
              </w:rPr>
            </w:pPr>
          </w:p>
          <w:p w:rsidR="007E4EDB" w:rsidRPr="005807D8" w:rsidRDefault="00E97530" w:rsidP="005807D8">
            <w:pPr>
              <w:spacing w:line="276" w:lineRule="auto"/>
              <w:contextualSpacing/>
              <w:jc w:val="center"/>
              <w:rPr>
                <w:u w:val="single"/>
                <w:lang w:val="fr-BE"/>
              </w:rPr>
            </w:pPr>
            <w:r w:rsidRPr="005807D8">
              <w:rPr>
                <w:b/>
                <w:u w:val="single"/>
                <w:lang w:val="fr-BE"/>
              </w:rPr>
              <w:t>Gestion du contentieux</w:t>
            </w:r>
          </w:p>
          <w:p w:rsidR="004922C1" w:rsidRPr="005807D8" w:rsidRDefault="004922C1" w:rsidP="005807D8">
            <w:pPr>
              <w:spacing w:line="276" w:lineRule="auto"/>
              <w:contextualSpacing/>
              <w:jc w:val="center"/>
              <w:rPr>
                <w:b/>
                <w:u w:val="single"/>
                <w:lang w:val="fr-BE"/>
              </w:rPr>
            </w:pPr>
          </w:p>
          <w:p w:rsidR="004922C1" w:rsidRPr="005807D8" w:rsidRDefault="004922C1" w:rsidP="005807D8">
            <w:pPr>
              <w:spacing w:line="276" w:lineRule="auto"/>
              <w:contextualSpacing/>
              <w:jc w:val="center"/>
              <w:rPr>
                <w:b/>
                <w:u w:val="single"/>
                <w:lang w:val="fr-BE"/>
              </w:rPr>
            </w:pPr>
          </w:p>
          <w:p w:rsidR="00CA0291" w:rsidRPr="005807D8" w:rsidRDefault="00CA0291" w:rsidP="005807D8">
            <w:pPr>
              <w:spacing w:line="276" w:lineRule="auto"/>
              <w:contextualSpacing/>
              <w:jc w:val="center"/>
              <w:rPr>
                <w:u w:val="single"/>
                <w:lang w:val="fr-BE"/>
              </w:rPr>
            </w:pPr>
            <w:r w:rsidRPr="005807D8">
              <w:rPr>
                <w:u w:val="single"/>
                <w:lang w:val="fr-BE"/>
              </w:rPr>
              <w:t xml:space="preserve">Article </w:t>
            </w:r>
            <w:r w:rsidR="007743A2" w:rsidRPr="005807D8">
              <w:rPr>
                <w:u w:val="single"/>
                <w:lang w:val="fr-BE"/>
              </w:rPr>
              <w:t>5</w:t>
            </w:r>
          </w:p>
          <w:p w:rsidR="00755765" w:rsidRPr="005807D8" w:rsidRDefault="00755765" w:rsidP="005807D8">
            <w:pPr>
              <w:spacing w:line="276" w:lineRule="auto"/>
              <w:contextualSpacing/>
              <w:rPr>
                <w:lang w:val="fr-BE"/>
              </w:rPr>
            </w:pPr>
          </w:p>
          <w:p w:rsidR="00262250" w:rsidRPr="005807D8" w:rsidRDefault="00AF3C84" w:rsidP="005807D8">
            <w:pPr>
              <w:spacing w:line="276" w:lineRule="auto"/>
              <w:contextualSpacing/>
              <w:rPr>
                <w:lang w:val="fr-BE"/>
              </w:rPr>
            </w:pPr>
            <w:r w:rsidRPr="005807D8">
              <w:rPr>
                <w:lang w:val="fr-BE"/>
              </w:rPr>
              <w:t>A partir du 1</w:t>
            </w:r>
            <w:r w:rsidRPr="005807D8">
              <w:rPr>
                <w:vertAlign w:val="superscript"/>
                <w:lang w:val="fr-BE"/>
              </w:rPr>
              <w:t>er</w:t>
            </w:r>
            <w:r w:rsidRPr="005807D8">
              <w:rPr>
                <w:lang w:val="fr-BE"/>
              </w:rPr>
              <w:t xml:space="preserve"> juillet 2014, la loi spéciale prévoit le transfert des compétences tant pour les droit que pour les obligations et fixe les règles de transfert des charges du passé.</w:t>
            </w:r>
          </w:p>
          <w:p w:rsidR="00AF3C84" w:rsidRPr="005807D8" w:rsidRDefault="00AF3C84" w:rsidP="005807D8">
            <w:pPr>
              <w:spacing w:line="276" w:lineRule="auto"/>
              <w:contextualSpacing/>
              <w:rPr>
                <w:lang w:val="fr-BE"/>
              </w:rPr>
            </w:pPr>
          </w:p>
          <w:p w:rsidR="00FB30C8" w:rsidRPr="005807D8" w:rsidRDefault="00FB30C8" w:rsidP="005807D8">
            <w:pPr>
              <w:spacing w:line="276" w:lineRule="auto"/>
              <w:contextualSpacing/>
              <w:rPr>
                <w:lang w:val="fr-BE"/>
              </w:rPr>
            </w:pPr>
          </w:p>
          <w:p w:rsidR="0005521F" w:rsidRPr="005807D8" w:rsidRDefault="00AF3C84" w:rsidP="005807D8">
            <w:pPr>
              <w:spacing w:line="276" w:lineRule="auto"/>
              <w:contextualSpacing/>
              <w:rPr>
                <w:lang w:val="fr-BE"/>
              </w:rPr>
            </w:pPr>
            <w:r w:rsidRPr="005807D8">
              <w:rPr>
                <w:lang w:val="fr-BE"/>
              </w:rPr>
              <w:t>Afin de faciliter ce transfert, le SPP Intégration sociale fournira</w:t>
            </w:r>
            <w:r w:rsidR="00C41E14" w:rsidRPr="005807D8">
              <w:rPr>
                <w:lang w:val="fr-BE"/>
              </w:rPr>
              <w:t>, le plus vite possible et au plus tard le 30 juin 2014,</w:t>
            </w:r>
            <w:r w:rsidRPr="005807D8">
              <w:rPr>
                <w:lang w:val="fr-BE"/>
              </w:rPr>
              <w:t xml:space="preserve"> à chaque entité fédérée un inventaire de l'ensemble du contentieux existant (y compris le contentieux potentiel) ainsi que les pièces nécessaires à la poursuite de la gestion desdits dossiers. </w:t>
            </w:r>
          </w:p>
          <w:p w:rsidR="00F34A1A" w:rsidRPr="005807D8" w:rsidRDefault="00F34A1A" w:rsidP="005807D8">
            <w:pPr>
              <w:spacing w:line="276" w:lineRule="auto"/>
              <w:contextualSpacing/>
              <w:rPr>
                <w:lang w:val="fr-BE"/>
              </w:rPr>
            </w:pPr>
          </w:p>
          <w:p w:rsidR="003725A3" w:rsidRPr="005807D8" w:rsidRDefault="003725A3" w:rsidP="005807D8">
            <w:pPr>
              <w:spacing w:line="276" w:lineRule="auto"/>
              <w:contextualSpacing/>
              <w:rPr>
                <w:lang w:val="fr-BE"/>
              </w:rPr>
            </w:pPr>
          </w:p>
          <w:p w:rsidR="0005521F" w:rsidRPr="005807D8" w:rsidRDefault="0005521F" w:rsidP="005807D8">
            <w:pPr>
              <w:spacing w:line="276" w:lineRule="auto"/>
              <w:contextualSpacing/>
              <w:rPr>
                <w:lang w:val="fr-BE"/>
              </w:rPr>
            </w:pPr>
            <w:r w:rsidRPr="005807D8">
              <w:rPr>
                <w:lang w:val="fr-BE"/>
              </w:rPr>
              <w:t>Le SPP Intégration sociale fournira un a</w:t>
            </w:r>
            <w:r w:rsidR="00AC6E3B" w:rsidRPr="005807D8">
              <w:rPr>
                <w:lang w:val="fr-BE"/>
              </w:rPr>
              <w:t>perçu du contentieux pour lesquel</w:t>
            </w:r>
            <w:r w:rsidR="005C79A1" w:rsidRPr="005807D8">
              <w:rPr>
                <w:lang w:val="fr-BE"/>
              </w:rPr>
              <w:t xml:space="preserve"> un décision définitive</w:t>
            </w:r>
            <w:r w:rsidR="007F29B0" w:rsidRPr="005807D8">
              <w:rPr>
                <w:lang w:val="fr-BE"/>
              </w:rPr>
              <w:t xml:space="preserve"> a été rendue et pour laquelle</w:t>
            </w:r>
            <w:r w:rsidR="005C79A1" w:rsidRPr="005807D8">
              <w:rPr>
                <w:lang w:val="fr-BE"/>
              </w:rPr>
              <w:t>:</w:t>
            </w:r>
          </w:p>
          <w:p w:rsidR="003725A3" w:rsidRPr="005807D8" w:rsidRDefault="003725A3" w:rsidP="005807D8">
            <w:pPr>
              <w:spacing w:line="276" w:lineRule="auto"/>
              <w:contextualSpacing/>
              <w:rPr>
                <w:lang w:val="fr-BE"/>
              </w:rPr>
            </w:pPr>
          </w:p>
          <w:p w:rsidR="003725A3" w:rsidRPr="005807D8" w:rsidRDefault="005C79A1" w:rsidP="005807D8">
            <w:pPr>
              <w:pStyle w:val="Paragraphedeliste"/>
              <w:widowControl w:val="0"/>
              <w:numPr>
                <w:ilvl w:val="0"/>
                <w:numId w:val="8"/>
              </w:numPr>
              <w:spacing w:line="276" w:lineRule="auto"/>
              <w:ind w:left="318" w:hanging="284"/>
              <w:rPr>
                <w:lang w:val="fr-BE"/>
              </w:rPr>
            </w:pPr>
            <w:r w:rsidRPr="005807D8">
              <w:rPr>
                <w:lang w:val="fr-BE"/>
              </w:rPr>
              <w:t>soit la demande de l'Etat fédéral a été reconnue mais le paiement de la somme n'a pas encore été réalisé et il sera mentionné:</w:t>
            </w:r>
          </w:p>
          <w:p w:rsidR="005C79A1" w:rsidRPr="005807D8" w:rsidRDefault="005C79A1" w:rsidP="005807D8">
            <w:pPr>
              <w:pStyle w:val="Paragraphedeliste"/>
              <w:numPr>
                <w:ilvl w:val="0"/>
                <w:numId w:val="15"/>
              </w:numPr>
              <w:spacing w:line="276" w:lineRule="auto"/>
              <w:rPr>
                <w:lang w:val="fr-BE"/>
              </w:rPr>
            </w:pPr>
            <w:r w:rsidRPr="005807D8">
              <w:rPr>
                <w:lang w:val="fr-BE"/>
              </w:rPr>
              <w:t>les parties concernées</w:t>
            </w:r>
          </w:p>
          <w:p w:rsidR="005C79A1" w:rsidRPr="005807D8" w:rsidRDefault="005C79A1" w:rsidP="005807D8">
            <w:pPr>
              <w:pStyle w:val="Paragraphedeliste"/>
              <w:numPr>
                <w:ilvl w:val="0"/>
                <w:numId w:val="15"/>
              </w:numPr>
              <w:spacing w:line="276" w:lineRule="auto"/>
              <w:ind w:left="743" w:hanging="425"/>
              <w:rPr>
                <w:lang w:val="fr-BE"/>
              </w:rPr>
            </w:pPr>
            <w:r w:rsidRPr="005807D8">
              <w:rPr>
                <w:lang w:val="fr-BE"/>
              </w:rPr>
              <w:t>le domaine de compétences concernés</w:t>
            </w:r>
          </w:p>
          <w:p w:rsidR="005C79A1" w:rsidRPr="005807D8" w:rsidRDefault="005C79A1" w:rsidP="005807D8">
            <w:pPr>
              <w:pStyle w:val="Paragraphedeliste"/>
              <w:numPr>
                <w:ilvl w:val="0"/>
                <w:numId w:val="15"/>
              </w:numPr>
              <w:spacing w:line="276" w:lineRule="auto"/>
              <w:ind w:left="743" w:hanging="425"/>
              <w:rPr>
                <w:lang w:val="fr-BE"/>
              </w:rPr>
            </w:pPr>
            <w:r w:rsidRPr="005807D8">
              <w:rPr>
                <w:lang w:val="fr-BE"/>
              </w:rPr>
              <w:t>la nature du contentieux</w:t>
            </w:r>
          </w:p>
          <w:p w:rsidR="005C79A1" w:rsidRPr="005807D8" w:rsidRDefault="005C79A1" w:rsidP="005807D8">
            <w:pPr>
              <w:pStyle w:val="Paragraphedeliste"/>
              <w:numPr>
                <w:ilvl w:val="0"/>
                <w:numId w:val="15"/>
              </w:numPr>
              <w:spacing w:line="276" w:lineRule="auto"/>
              <w:ind w:left="743" w:hanging="425"/>
              <w:rPr>
                <w:lang w:val="fr-BE"/>
              </w:rPr>
            </w:pPr>
            <w:r w:rsidRPr="005807D8">
              <w:rPr>
                <w:lang w:val="fr-BE"/>
              </w:rPr>
              <w:t>le montant de la réclamation</w:t>
            </w:r>
          </w:p>
          <w:p w:rsidR="009E64A7" w:rsidRPr="005807D8" w:rsidRDefault="009E64A7" w:rsidP="005807D8">
            <w:pPr>
              <w:rPr>
                <w:lang w:val="fr-BE"/>
              </w:rPr>
            </w:pPr>
          </w:p>
          <w:p w:rsidR="00451649" w:rsidRPr="005807D8" w:rsidRDefault="005C79A1" w:rsidP="005807D8">
            <w:pPr>
              <w:pStyle w:val="Paragraphedeliste"/>
              <w:widowControl w:val="0"/>
              <w:numPr>
                <w:ilvl w:val="0"/>
                <w:numId w:val="8"/>
              </w:numPr>
              <w:spacing w:line="276" w:lineRule="auto"/>
              <w:ind w:left="318" w:hanging="284"/>
              <w:rPr>
                <w:lang w:val="fr-BE"/>
              </w:rPr>
            </w:pPr>
            <w:r w:rsidRPr="005807D8">
              <w:rPr>
                <w:lang w:val="fr-BE"/>
              </w:rPr>
              <w:t>soit l'Etat fédéral a été condamné mais il n'a pas encore payé les sommes demandées et il sera mentionné</w:t>
            </w:r>
            <w:r w:rsidR="00F30ED9" w:rsidRPr="005807D8">
              <w:rPr>
                <w:lang w:val="fr-BE"/>
              </w:rPr>
              <w:t>:</w:t>
            </w:r>
          </w:p>
          <w:p w:rsidR="005C79A1" w:rsidRPr="005807D8" w:rsidRDefault="00C76A1B" w:rsidP="005807D8">
            <w:pPr>
              <w:pStyle w:val="Paragraphedeliste"/>
              <w:numPr>
                <w:ilvl w:val="0"/>
                <w:numId w:val="16"/>
              </w:numPr>
              <w:spacing w:line="276" w:lineRule="auto"/>
              <w:rPr>
                <w:lang w:val="fr-BE"/>
              </w:rPr>
            </w:pPr>
            <w:r w:rsidRPr="005807D8">
              <w:rPr>
                <w:lang w:val="fr-BE"/>
              </w:rPr>
              <w:t>l</w:t>
            </w:r>
            <w:r w:rsidR="005C79A1" w:rsidRPr="005807D8">
              <w:rPr>
                <w:lang w:val="fr-BE"/>
              </w:rPr>
              <w:t>es parties concernées</w:t>
            </w:r>
          </w:p>
          <w:p w:rsidR="00C76A1B" w:rsidRPr="005807D8" w:rsidRDefault="005C79A1" w:rsidP="005807D8">
            <w:pPr>
              <w:pStyle w:val="Paragraphedeliste"/>
              <w:numPr>
                <w:ilvl w:val="0"/>
                <w:numId w:val="16"/>
              </w:numPr>
              <w:spacing w:line="276" w:lineRule="auto"/>
              <w:rPr>
                <w:lang w:val="fr-BE"/>
              </w:rPr>
            </w:pPr>
            <w:r w:rsidRPr="005807D8">
              <w:rPr>
                <w:lang w:val="fr-BE"/>
              </w:rPr>
              <w:t>le domaine de compétences</w:t>
            </w:r>
          </w:p>
          <w:p w:rsidR="00C76A1B" w:rsidRPr="005807D8" w:rsidRDefault="005C79A1" w:rsidP="005807D8">
            <w:pPr>
              <w:pStyle w:val="Paragraphedeliste"/>
              <w:numPr>
                <w:ilvl w:val="0"/>
                <w:numId w:val="16"/>
              </w:numPr>
              <w:spacing w:line="276" w:lineRule="auto"/>
              <w:rPr>
                <w:lang w:val="fr-BE"/>
              </w:rPr>
            </w:pPr>
            <w:r w:rsidRPr="005807D8">
              <w:rPr>
                <w:lang w:val="fr-BE"/>
              </w:rPr>
              <w:t>la nature du contentieux</w:t>
            </w:r>
          </w:p>
          <w:p w:rsidR="00CA0291" w:rsidRPr="005807D8" w:rsidRDefault="007F29B0" w:rsidP="005807D8">
            <w:pPr>
              <w:pStyle w:val="Paragraphedeliste"/>
              <w:numPr>
                <w:ilvl w:val="0"/>
                <w:numId w:val="16"/>
              </w:numPr>
              <w:spacing w:line="276" w:lineRule="auto"/>
              <w:rPr>
                <w:lang w:val="fr-BE"/>
              </w:rPr>
            </w:pPr>
            <w:r w:rsidRPr="005807D8">
              <w:rPr>
                <w:lang w:val="fr-BE"/>
              </w:rPr>
              <w:t>le montant de la réclamation</w:t>
            </w:r>
          </w:p>
          <w:p w:rsidR="00CA0291" w:rsidRPr="005807D8" w:rsidRDefault="00CA0291" w:rsidP="005807D8">
            <w:pPr>
              <w:spacing w:line="276" w:lineRule="auto"/>
              <w:contextualSpacing/>
              <w:rPr>
                <w:lang w:val="fr-BE"/>
              </w:rPr>
            </w:pPr>
          </w:p>
        </w:tc>
      </w:tr>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DE741E" w:rsidRDefault="00DE741E" w:rsidP="005807D8">
            <w:pPr>
              <w:spacing w:line="276" w:lineRule="auto"/>
              <w:contextualSpacing/>
              <w:jc w:val="center"/>
              <w:rPr>
                <w:b/>
                <w:u w:val="single"/>
                <w:lang w:val="nl-NL"/>
              </w:rPr>
            </w:pPr>
          </w:p>
          <w:p w:rsidR="0003249F" w:rsidRPr="005807D8" w:rsidRDefault="0003249F" w:rsidP="005807D8">
            <w:pPr>
              <w:spacing w:line="276" w:lineRule="auto"/>
              <w:contextualSpacing/>
              <w:jc w:val="center"/>
              <w:rPr>
                <w:b/>
                <w:u w:val="single"/>
                <w:lang w:val="nl-NL"/>
              </w:rPr>
            </w:pPr>
            <w:r w:rsidRPr="005807D8">
              <w:rPr>
                <w:b/>
                <w:u w:val="single"/>
                <w:lang w:val="nl-NL"/>
              </w:rPr>
              <w:t>Budget</w:t>
            </w:r>
          </w:p>
          <w:p w:rsidR="0003249F" w:rsidRPr="005807D8" w:rsidRDefault="0003249F" w:rsidP="005807D8">
            <w:pPr>
              <w:spacing w:line="276" w:lineRule="auto"/>
              <w:contextualSpacing/>
              <w:jc w:val="center"/>
              <w:rPr>
                <w:b/>
                <w:u w:val="single"/>
                <w:lang w:val="nl-NL"/>
              </w:rPr>
            </w:pPr>
          </w:p>
          <w:p w:rsidR="00842D67" w:rsidRPr="005807D8" w:rsidRDefault="0003249F" w:rsidP="005807D8">
            <w:pPr>
              <w:spacing w:line="276" w:lineRule="auto"/>
              <w:contextualSpacing/>
              <w:jc w:val="center"/>
              <w:rPr>
                <w:u w:val="single"/>
                <w:lang w:val="nl-NL"/>
              </w:rPr>
            </w:pPr>
            <w:r w:rsidRPr="005807D8">
              <w:rPr>
                <w:u w:val="single"/>
                <w:lang w:val="nl-NL"/>
              </w:rPr>
              <w:t xml:space="preserve">Artikel </w:t>
            </w:r>
            <w:r w:rsidR="007743A2" w:rsidRPr="005807D8">
              <w:rPr>
                <w:u w:val="single"/>
                <w:lang w:val="nl-NL"/>
              </w:rPr>
              <w:t>6</w:t>
            </w:r>
          </w:p>
          <w:p w:rsidR="00BE502A" w:rsidRPr="005807D8" w:rsidRDefault="00BE502A" w:rsidP="005807D8">
            <w:pPr>
              <w:spacing w:line="276" w:lineRule="auto"/>
              <w:contextualSpacing/>
              <w:rPr>
                <w:b/>
                <w:lang w:val="nl-NL"/>
              </w:rPr>
            </w:pPr>
          </w:p>
          <w:p w:rsidR="004922C1" w:rsidRPr="005807D8" w:rsidRDefault="00BE502A" w:rsidP="005807D8">
            <w:pPr>
              <w:spacing w:line="276" w:lineRule="auto"/>
              <w:contextualSpacing/>
              <w:rPr>
                <w:lang w:val="nl-NL"/>
              </w:rPr>
            </w:pPr>
            <w:r w:rsidRPr="005807D8">
              <w:rPr>
                <w:lang w:val="nl-NL"/>
              </w:rPr>
              <w:t>De POD M</w:t>
            </w:r>
            <w:r w:rsidR="008A311B" w:rsidRPr="005807D8">
              <w:rPr>
                <w:lang w:val="nl-NL"/>
              </w:rPr>
              <w:t>aatschappelijke Integratie</w:t>
            </w:r>
            <w:r w:rsidRPr="005807D8">
              <w:rPr>
                <w:lang w:val="nl-NL"/>
              </w:rPr>
              <w:t xml:space="preserve"> stelt de informatie met betrekking tot de te voorziene budgetten </w:t>
            </w:r>
            <w:r w:rsidR="00AC6E3B" w:rsidRPr="005807D8">
              <w:rPr>
                <w:lang w:val="nl-NL"/>
              </w:rPr>
              <w:t>ter beschikking van de gefedereerde</w:t>
            </w:r>
            <w:r w:rsidRPr="005807D8">
              <w:rPr>
                <w:lang w:val="nl-NL"/>
              </w:rPr>
              <w:t xml:space="preserve"> entiteiten.</w:t>
            </w:r>
          </w:p>
          <w:p w:rsidR="00BE502A" w:rsidRPr="005807D8" w:rsidRDefault="00BE502A" w:rsidP="005807D8">
            <w:pPr>
              <w:spacing w:line="276" w:lineRule="auto"/>
              <w:contextualSpacing/>
              <w:rPr>
                <w:lang w:val="nl-NL"/>
              </w:rPr>
            </w:pPr>
          </w:p>
          <w:p w:rsidR="004922C1" w:rsidRPr="005807D8" w:rsidRDefault="008A311B" w:rsidP="005807D8">
            <w:pPr>
              <w:spacing w:line="276" w:lineRule="auto"/>
              <w:contextualSpacing/>
              <w:rPr>
                <w:lang w:val="nl-NL"/>
              </w:rPr>
            </w:pPr>
            <w:r w:rsidRPr="005807D8">
              <w:rPr>
                <w:lang w:val="nl-NL"/>
              </w:rPr>
              <w:t>Gedurende de overgangsperiode</w:t>
            </w:r>
            <w:r w:rsidR="00BE502A" w:rsidRPr="005807D8">
              <w:rPr>
                <w:lang w:val="nl-NL"/>
              </w:rPr>
              <w:t xml:space="preserve"> zal de POD M</w:t>
            </w:r>
            <w:r w:rsidRPr="005807D8">
              <w:rPr>
                <w:lang w:val="nl-NL"/>
              </w:rPr>
              <w:t>aatschappelijke Integratie</w:t>
            </w:r>
            <w:r w:rsidR="00BE502A" w:rsidRPr="005807D8">
              <w:rPr>
                <w:lang w:val="nl-NL"/>
              </w:rPr>
              <w:t xml:space="preserve"> een voorzichtig beleid voeren wat </w:t>
            </w:r>
            <w:r w:rsidRPr="005807D8">
              <w:rPr>
                <w:lang w:val="nl-NL"/>
              </w:rPr>
              <w:t xml:space="preserve">betreft </w:t>
            </w:r>
            <w:r w:rsidR="00BE502A" w:rsidRPr="005807D8">
              <w:rPr>
                <w:lang w:val="nl-NL"/>
              </w:rPr>
              <w:t>het administratief en budgettair beheer van de overgedragen bevoegdheden.</w:t>
            </w:r>
          </w:p>
          <w:p w:rsidR="00BE502A" w:rsidRPr="005807D8" w:rsidRDefault="00BE502A" w:rsidP="005807D8">
            <w:pPr>
              <w:spacing w:line="276" w:lineRule="auto"/>
              <w:contextualSpacing/>
              <w:rPr>
                <w:lang w:val="nl-NL"/>
              </w:rPr>
            </w:pPr>
          </w:p>
          <w:p w:rsidR="00BE502A" w:rsidRPr="005807D8" w:rsidRDefault="00BE502A" w:rsidP="005807D8">
            <w:pPr>
              <w:spacing w:line="276" w:lineRule="auto"/>
              <w:contextualSpacing/>
              <w:rPr>
                <w:lang w:val="nl-NL"/>
              </w:rPr>
            </w:pPr>
            <w:r w:rsidRPr="005807D8">
              <w:rPr>
                <w:lang w:val="nl-NL"/>
              </w:rPr>
              <w:t>Dit voorzichtig beleid zal concrete vorm aannemen</w:t>
            </w:r>
            <w:r w:rsidR="00F06D41" w:rsidRPr="005807D8">
              <w:rPr>
                <w:lang w:val="nl-NL"/>
              </w:rPr>
              <w:t xml:space="preserve"> als volgt</w:t>
            </w:r>
            <w:r w:rsidRPr="005807D8">
              <w:rPr>
                <w:lang w:val="nl-NL"/>
              </w:rPr>
              <w:t>:</w:t>
            </w:r>
          </w:p>
          <w:p w:rsidR="00BE502A" w:rsidRPr="005807D8" w:rsidRDefault="00BE502A" w:rsidP="005807D8">
            <w:pPr>
              <w:spacing w:line="276" w:lineRule="auto"/>
              <w:contextualSpacing/>
              <w:rPr>
                <w:lang w:val="nl-NL"/>
              </w:rPr>
            </w:pPr>
          </w:p>
          <w:p w:rsidR="00BE502A" w:rsidRPr="005807D8" w:rsidRDefault="00BE502A" w:rsidP="005807D8">
            <w:pPr>
              <w:pStyle w:val="Paragraphedeliste"/>
              <w:numPr>
                <w:ilvl w:val="0"/>
                <w:numId w:val="10"/>
              </w:numPr>
              <w:spacing w:line="276" w:lineRule="auto"/>
              <w:rPr>
                <w:u w:val="single"/>
                <w:lang w:val="nl-NL"/>
              </w:rPr>
            </w:pPr>
            <w:r w:rsidRPr="005807D8">
              <w:rPr>
                <w:u w:val="single"/>
                <w:lang w:val="nl-NL"/>
              </w:rPr>
              <w:t>Op het vlak van de verbintenissen:</w:t>
            </w:r>
          </w:p>
          <w:p w:rsidR="004922C1" w:rsidRPr="005807D8" w:rsidRDefault="00BE502A" w:rsidP="005807D8">
            <w:pPr>
              <w:spacing w:line="276" w:lineRule="auto"/>
              <w:contextualSpacing/>
              <w:rPr>
                <w:lang w:val="nl-NL"/>
              </w:rPr>
            </w:pPr>
            <w:r w:rsidRPr="005807D8">
              <w:rPr>
                <w:lang w:val="nl-NL"/>
              </w:rPr>
              <w:t>De POD M</w:t>
            </w:r>
            <w:r w:rsidR="008A311B" w:rsidRPr="005807D8">
              <w:rPr>
                <w:lang w:val="nl-NL"/>
              </w:rPr>
              <w:t>aatschappelijke Integratie</w:t>
            </w:r>
            <w:r w:rsidRPr="005807D8">
              <w:rPr>
                <w:lang w:val="nl-NL"/>
              </w:rPr>
              <w:t xml:space="preserve"> zal erop toezien om, zonder de instemming van de gefeder</w:t>
            </w:r>
            <w:r w:rsidR="00E162EF" w:rsidRPr="005807D8">
              <w:rPr>
                <w:lang w:val="nl-NL"/>
              </w:rPr>
              <w:t xml:space="preserve">eerde entiteiten, geen </w:t>
            </w:r>
            <w:r w:rsidRPr="005807D8">
              <w:rPr>
                <w:lang w:val="nl-NL"/>
              </w:rPr>
              <w:t>verbintenissen aan te gaan</w:t>
            </w:r>
            <w:r w:rsidR="00E162EF" w:rsidRPr="005807D8">
              <w:rPr>
                <w:lang w:val="nl-NL"/>
              </w:rPr>
              <w:t xml:space="preserve"> die doorlopen na de overgangsperiode</w:t>
            </w:r>
            <w:r w:rsidRPr="005807D8">
              <w:rPr>
                <w:lang w:val="nl-NL"/>
              </w:rPr>
              <w:t>.</w:t>
            </w:r>
          </w:p>
          <w:p w:rsidR="00BE502A" w:rsidRPr="005807D8" w:rsidRDefault="00BE502A" w:rsidP="005807D8">
            <w:pPr>
              <w:spacing w:line="276" w:lineRule="auto"/>
              <w:contextualSpacing/>
              <w:rPr>
                <w:lang w:val="nl-NL"/>
              </w:rPr>
            </w:pPr>
          </w:p>
          <w:p w:rsidR="004922C1" w:rsidRPr="005807D8" w:rsidRDefault="00BE502A" w:rsidP="005807D8">
            <w:pPr>
              <w:pStyle w:val="Paragraphedeliste"/>
              <w:numPr>
                <w:ilvl w:val="0"/>
                <w:numId w:val="10"/>
              </w:numPr>
              <w:spacing w:line="276" w:lineRule="auto"/>
              <w:rPr>
                <w:u w:val="single"/>
                <w:lang w:val="nl-NL"/>
              </w:rPr>
            </w:pPr>
            <w:r w:rsidRPr="005807D8">
              <w:rPr>
                <w:u w:val="single"/>
                <w:lang w:val="nl-NL"/>
              </w:rPr>
              <w:t xml:space="preserve">Op het vlak van de vereffeningen: </w:t>
            </w:r>
          </w:p>
          <w:p w:rsidR="004922C1" w:rsidRPr="005807D8" w:rsidRDefault="00BE502A" w:rsidP="005807D8">
            <w:pPr>
              <w:spacing w:line="276" w:lineRule="auto"/>
              <w:contextualSpacing/>
              <w:rPr>
                <w:lang w:val="nl-NL"/>
              </w:rPr>
            </w:pPr>
            <w:r w:rsidRPr="005807D8">
              <w:rPr>
                <w:lang w:val="nl-NL"/>
              </w:rPr>
              <w:t>De POD M</w:t>
            </w:r>
            <w:r w:rsidR="008A311B" w:rsidRPr="005807D8">
              <w:rPr>
                <w:lang w:val="nl-NL"/>
              </w:rPr>
              <w:t xml:space="preserve">aatschappelijke </w:t>
            </w:r>
            <w:r w:rsidRPr="005807D8">
              <w:rPr>
                <w:lang w:val="nl-NL"/>
              </w:rPr>
              <w:t>I</w:t>
            </w:r>
            <w:r w:rsidR="008A311B" w:rsidRPr="005807D8">
              <w:rPr>
                <w:lang w:val="nl-NL"/>
              </w:rPr>
              <w:t>ntegratie</w:t>
            </w:r>
            <w:r w:rsidRPr="005807D8">
              <w:rPr>
                <w:lang w:val="nl-NL"/>
              </w:rPr>
              <w:t xml:space="preserve"> zal de uitgaven vereffenen</w:t>
            </w:r>
            <w:r w:rsidR="00110D9E" w:rsidRPr="005807D8">
              <w:rPr>
                <w:lang w:val="nl-NL"/>
              </w:rPr>
              <w:t xml:space="preserve"> waarvoor de rechten</w:t>
            </w:r>
            <w:r w:rsidR="00D84614" w:rsidRPr="005807D8">
              <w:rPr>
                <w:lang w:val="nl-NL"/>
              </w:rPr>
              <w:t xml:space="preserve"> in 2014 werden vastgesteld overeenkomstig de ESR-verordening van de EU en de wet van 22 mei 2003.</w:t>
            </w:r>
            <w:r w:rsidRPr="005807D8">
              <w:rPr>
                <w:lang w:val="nl-NL"/>
              </w:rPr>
              <w:t xml:space="preserve"> </w:t>
            </w:r>
            <w:r w:rsidR="00D84614" w:rsidRPr="005807D8">
              <w:rPr>
                <w:lang w:val="nl-NL"/>
              </w:rPr>
              <w:t>Wat</w:t>
            </w:r>
            <w:r w:rsidR="00C41E14" w:rsidRPr="005807D8">
              <w:rPr>
                <w:lang w:val="nl-NL"/>
              </w:rPr>
              <w:t xml:space="preserve"> betreft</w:t>
            </w:r>
            <w:r w:rsidR="00D84614" w:rsidRPr="005807D8">
              <w:rPr>
                <w:lang w:val="nl-NL"/>
              </w:rPr>
              <w:t xml:space="preserve"> de betalingen aan de OCMW's in het kader van het recht op maatschappelijke integratie (wet 2002) en van het recht op maatschappelijke hulp (wet 1965), zal de federale overheid enkel de maandelijkse staten ten last</w:t>
            </w:r>
            <w:r w:rsidR="001D71EA" w:rsidRPr="005807D8">
              <w:rPr>
                <w:lang w:val="nl-NL"/>
              </w:rPr>
              <w:t>e</w:t>
            </w:r>
            <w:r w:rsidR="00D84614" w:rsidRPr="005807D8">
              <w:rPr>
                <w:lang w:val="nl-NL"/>
              </w:rPr>
              <w:t xml:space="preserve"> nemen die </w:t>
            </w:r>
            <w:r w:rsidR="001D71EA" w:rsidRPr="005807D8">
              <w:rPr>
                <w:lang w:val="nl-NL"/>
              </w:rPr>
              <w:t xml:space="preserve">voor het begrotingsjaar 2014 </w:t>
            </w:r>
            <w:r w:rsidR="00D84614" w:rsidRPr="005807D8">
              <w:rPr>
                <w:lang w:val="nl-NL"/>
              </w:rPr>
              <w:t>in de federale begroting werden ingeschreven</w:t>
            </w:r>
            <w:r w:rsidRPr="005807D8">
              <w:rPr>
                <w:lang w:val="nl-NL"/>
              </w:rPr>
              <w:t>.</w:t>
            </w:r>
          </w:p>
          <w:p w:rsidR="00BE502A" w:rsidRPr="005807D8" w:rsidRDefault="00BE502A" w:rsidP="005807D8">
            <w:pPr>
              <w:spacing w:line="276" w:lineRule="auto"/>
              <w:contextualSpacing/>
              <w:rPr>
                <w:lang w:val="nl-NL"/>
              </w:rPr>
            </w:pPr>
          </w:p>
          <w:p w:rsidR="00BE502A" w:rsidRPr="005807D8" w:rsidRDefault="00BE502A" w:rsidP="005807D8">
            <w:pPr>
              <w:pStyle w:val="Paragraphedeliste"/>
              <w:numPr>
                <w:ilvl w:val="0"/>
                <w:numId w:val="10"/>
              </w:numPr>
              <w:spacing w:line="276" w:lineRule="auto"/>
              <w:rPr>
                <w:lang w:val="nl-NL"/>
              </w:rPr>
            </w:pPr>
            <w:r w:rsidRPr="005807D8">
              <w:rPr>
                <w:u w:val="single"/>
                <w:lang w:val="nl-NL"/>
              </w:rPr>
              <w:t>Op het vlak van de ontvangsten</w:t>
            </w:r>
            <w:r w:rsidRPr="005807D8">
              <w:rPr>
                <w:lang w:val="nl-NL"/>
              </w:rPr>
              <w:t>:</w:t>
            </w:r>
          </w:p>
          <w:p w:rsidR="004922C1" w:rsidRPr="005807D8" w:rsidRDefault="00BE502A" w:rsidP="005807D8">
            <w:pPr>
              <w:spacing w:line="276" w:lineRule="auto"/>
              <w:contextualSpacing/>
              <w:rPr>
                <w:lang w:val="nl-NL"/>
              </w:rPr>
            </w:pPr>
            <w:r w:rsidRPr="005807D8">
              <w:rPr>
                <w:lang w:val="nl-NL"/>
              </w:rPr>
              <w:t>De POD M</w:t>
            </w:r>
            <w:r w:rsidR="008A311B" w:rsidRPr="005807D8">
              <w:rPr>
                <w:lang w:val="nl-NL"/>
              </w:rPr>
              <w:t xml:space="preserve">aatschappelijke </w:t>
            </w:r>
            <w:r w:rsidRPr="005807D8">
              <w:rPr>
                <w:lang w:val="nl-NL"/>
              </w:rPr>
              <w:t>I</w:t>
            </w:r>
            <w:r w:rsidR="008A311B" w:rsidRPr="005807D8">
              <w:rPr>
                <w:lang w:val="nl-NL"/>
              </w:rPr>
              <w:t>ntegratie</w:t>
            </w:r>
            <w:r w:rsidRPr="005807D8">
              <w:rPr>
                <w:lang w:val="nl-NL"/>
              </w:rPr>
              <w:t xml:space="preserve"> zal de ontvangsten innen waarvoor de rechten in 2014 zijn vastgesteld overeenkomstig de ESR-regelgeving van de Europese Unie en de wet van 22 mei 2003.</w:t>
            </w:r>
          </w:p>
          <w:p w:rsidR="00BE502A" w:rsidRPr="005807D8" w:rsidRDefault="00BE502A" w:rsidP="005807D8">
            <w:pPr>
              <w:spacing w:line="276" w:lineRule="auto"/>
              <w:contextualSpacing/>
              <w:rPr>
                <w:lang w:val="nl-NL"/>
              </w:rPr>
            </w:pPr>
          </w:p>
          <w:p w:rsidR="00BE502A" w:rsidRPr="005807D8" w:rsidRDefault="00BE502A" w:rsidP="005807D8">
            <w:pPr>
              <w:spacing w:line="276" w:lineRule="auto"/>
              <w:contextualSpacing/>
              <w:rPr>
                <w:lang w:val="nl-NL"/>
              </w:rPr>
            </w:pPr>
            <w:r w:rsidRPr="005807D8">
              <w:rPr>
                <w:lang w:val="nl-NL"/>
              </w:rPr>
              <w:t>Verder zal de POD MI maandelijks verslag uitbrengen bij de gefedereerde entiteiten over:</w:t>
            </w:r>
          </w:p>
          <w:p w:rsidR="00451649" w:rsidRPr="005807D8" w:rsidRDefault="00BE502A" w:rsidP="005807D8">
            <w:pPr>
              <w:pStyle w:val="Paragraphedeliste"/>
              <w:widowControl w:val="0"/>
              <w:numPr>
                <w:ilvl w:val="0"/>
                <w:numId w:val="8"/>
              </w:numPr>
              <w:spacing w:line="276" w:lineRule="auto"/>
              <w:ind w:left="318" w:hanging="284"/>
              <w:rPr>
                <w:lang w:val="nl-NL"/>
              </w:rPr>
            </w:pPr>
            <w:r w:rsidRPr="005807D8">
              <w:rPr>
                <w:lang w:val="nl-NL"/>
              </w:rPr>
              <w:t xml:space="preserve"> de werkelijke budgettaire verbintenissen wat de overgedragen materies betreft. Ze zal eveneens een lijst verstrekken van het geheel van budgettaire verbintenissen die open zijn op 31 december 2014.</w:t>
            </w:r>
          </w:p>
          <w:p w:rsidR="00C8399C" w:rsidRPr="005807D8" w:rsidRDefault="00C8399C" w:rsidP="005807D8">
            <w:pPr>
              <w:pStyle w:val="Paragraphedeliste"/>
              <w:widowControl w:val="0"/>
              <w:spacing w:line="276" w:lineRule="auto"/>
              <w:ind w:left="318"/>
              <w:rPr>
                <w:lang w:val="nl-NL"/>
              </w:rPr>
            </w:pPr>
          </w:p>
          <w:p w:rsidR="00451649" w:rsidRPr="005807D8" w:rsidRDefault="00BE502A" w:rsidP="005807D8">
            <w:pPr>
              <w:pStyle w:val="Paragraphedeliste"/>
              <w:widowControl w:val="0"/>
              <w:numPr>
                <w:ilvl w:val="0"/>
                <w:numId w:val="8"/>
              </w:numPr>
              <w:spacing w:line="276" w:lineRule="auto"/>
              <w:ind w:left="318" w:hanging="284"/>
              <w:rPr>
                <w:lang w:val="nl-NL"/>
              </w:rPr>
            </w:pPr>
            <w:r w:rsidRPr="005807D8">
              <w:rPr>
                <w:lang w:val="nl-NL"/>
              </w:rPr>
              <w:t>de werkelijke budgettaire vereffeningen wat de overgedragen materies betreft.</w:t>
            </w:r>
          </w:p>
          <w:p w:rsidR="00E162EF" w:rsidRPr="005807D8" w:rsidRDefault="00E162EF" w:rsidP="005807D8">
            <w:pPr>
              <w:spacing w:line="276" w:lineRule="auto"/>
              <w:contextualSpacing/>
              <w:rPr>
                <w:highlight w:val="yellow"/>
                <w:lang w:val="nl-NL"/>
              </w:rPr>
            </w:pPr>
          </w:p>
        </w:tc>
        <w:tc>
          <w:tcPr>
            <w:tcW w:w="2500" w:type="pct"/>
            <w:tcBorders>
              <w:top w:val="single" w:sz="4" w:space="0" w:color="auto"/>
              <w:left w:val="single" w:sz="4" w:space="0" w:color="auto"/>
              <w:bottom w:val="single" w:sz="4" w:space="0" w:color="auto"/>
              <w:right w:val="single" w:sz="4" w:space="0" w:color="auto"/>
            </w:tcBorders>
          </w:tcPr>
          <w:p w:rsidR="00DE741E" w:rsidRPr="001160E2" w:rsidRDefault="00DE741E" w:rsidP="005807D8">
            <w:pPr>
              <w:spacing w:after="200" w:line="276" w:lineRule="auto"/>
              <w:contextualSpacing/>
              <w:jc w:val="center"/>
              <w:rPr>
                <w:b/>
                <w:u w:val="single"/>
                <w:lang w:val="nl-NL"/>
              </w:rPr>
            </w:pPr>
          </w:p>
          <w:p w:rsidR="00BD1F6D" w:rsidRPr="005807D8" w:rsidRDefault="0003249F" w:rsidP="005807D8">
            <w:pPr>
              <w:spacing w:line="276" w:lineRule="auto"/>
              <w:contextualSpacing/>
              <w:jc w:val="center"/>
              <w:rPr>
                <w:b/>
                <w:u w:val="single"/>
                <w:lang w:val="fr-BE"/>
              </w:rPr>
            </w:pPr>
            <w:r w:rsidRPr="005807D8">
              <w:rPr>
                <w:b/>
                <w:u w:val="single"/>
                <w:lang w:val="fr-BE"/>
              </w:rPr>
              <w:t>Budget</w:t>
            </w:r>
          </w:p>
          <w:p w:rsidR="0003249F" w:rsidRPr="005807D8" w:rsidRDefault="0003249F" w:rsidP="005807D8">
            <w:pPr>
              <w:spacing w:line="276" w:lineRule="auto"/>
              <w:contextualSpacing/>
              <w:jc w:val="center"/>
              <w:rPr>
                <w:b/>
                <w:u w:val="single"/>
                <w:lang w:val="fr-BE"/>
              </w:rPr>
            </w:pPr>
          </w:p>
          <w:p w:rsidR="0003249F" w:rsidRPr="005807D8" w:rsidRDefault="0003249F" w:rsidP="005807D8">
            <w:pPr>
              <w:spacing w:line="276" w:lineRule="auto"/>
              <w:contextualSpacing/>
              <w:jc w:val="center"/>
              <w:rPr>
                <w:u w:val="single"/>
                <w:lang w:val="fr-BE"/>
              </w:rPr>
            </w:pPr>
            <w:r w:rsidRPr="005807D8">
              <w:rPr>
                <w:u w:val="single"/>
                <w:lang w:val="fr-BE"/>
              </w:rPr>
              <w:t xml:space="preserve">Article </w:t>
            </w:r>
            <w:r w:rsidR="007743A2" w:rsidRPr="005807D8">
              <w:rPr>
                <w:u w:val="single"/>
                <w:lang w:val="fr-BE"/>
              </w:rPr>
              <w:t>6</w:t>
            </w:r>
          </w:p>
          <w:p w:rsidR="006B4013" w:rsidRPr="005807D8" w:rsidRDefault="006B4013" w:rsidP="005807D8">
            <w:pPr>
              <w:spacing w:line="276" w:lineRule="auto"/>
              <w:contextualSpacing/>
              <w:rPr>
                <w:b/>
                <w:lang w:val="fr-BE"/>
              </w:rPr>
            </w:pPr>
          </w:p>
          <w:p w:rsidR="004922C1" w:rsidRPr="005807D8" w:rsidRDefault="00F06D41" w:rsidP="005807D8">
            <w:pPr>
              <w:spacing w:line="276" w:lineRule="auto"/>
              <w:contextualSpacing/>
              <w:rPr>
                <w:lang w:val="fr-BE"/>
              </w:rPr>
            </w:pPr>
            <w:r w:rsidRPr="005807D8">
              <w:rPr>
                <w:lang w:val="fr-BE"/>
              </w:rPr>
              <w:t>Le SPP I</w:t>
            </w:r>
            <w:r w:rsidR="008A311B" w:rsidRPr="005807D8">
              <w:rPr>
                <w:lang w:val="fr-BE"/>
              </w:rPr>
              <w:t>ntégration sociale</w:t>
            </w:r>
            <w:r w:rsidRPr="005807D8">
              <w:rPr>
                <w:lang w:val="fr-BE"/>
              </w:rPr>
              <w:t xml:space="preserve"> met</w:t>
            </w:r>
            <w:r w:rsidR="00AC6E3B" w:rsidRPr="005807D8">
              <w:rPr>
                <w:lang w:val="fr-BE"/>
              </w:rPr>
              <w:t xml:space="preserve"> </w:t>
            </w:r>
            <w:r w:rsidRPr="005807D8">
              <w:rPr>
                <w:lang w:val="fr-BE"/>
              </w:rPr>
              <w:t>l’information sur les budgets à prévoir à la d</w:t>
            </w:r>
            <w:r w:rsidR="00AC6E3B" w:rsidRPr="005807D8">
              <w:rPr>
                <w:lang w:val="fr-BE"/>
              </w:rPr>
              <w:t>isposition des entités fédérées</w:t>
            </w:r>
            <w:r w:rsidRPr="005807D8">
              <w:rPr>
                <w:lang w:val="fr-BE"/>
              </w:rPr>
              <w:t xml:space="preserve">. </w:t>
            </w:r>
          </w:p>
          <w:p w:rsidR="006B4013" w:rsidRPr="005807D8" w:rsidRDefault="006B4013" w:rsidP="005807D8">
            <w:pPr>
              <w:spacing w:line="276" w:lineRule="auto"/>
              <w:contextualSpacing/>
              <w:rPr>
                <w:lang w:val="fr-BE"/>
              </w:rPr>
            </w:pPr>
          </w:p>
          <w:p w:rsidR="00215D51" w:rsidRPr="005807D8" w:rsidRDefault="00215D51" w:rsidP="005807D8">
            <w:pPr>
              <w:spacing w:line="276" w:lineRule="auto"/>
              <w:contextualSpacing/>
              <w:rPr>
                <w:lang w:val="fr-BE"/>
              </w:rPr>
            </w:pPr>
          </w:p>
          <w:p w:rsidR="006B4013" w:rsidRPr="005807D8" w:rsidRDefault="006B4013" w:rsidP="005807D8">
            <w:pPr>
              <w:spacing w:line="276" w:lineRule="auto"/>
              <w:contextualSpacing/>
              <w:rPr>
                <w:lang w:val="fr-BE"/>
              </w:rPr>
            </w:pPr>
            <w:r w:rsidRPr="005807D8">
              <w:rPr>
                <w:lang w:val="fr-BE"/>
              </w:rPr>
              <w:t>Pendant la période</w:t>
            </w:r>
            <w:r w:rsidR="008951CE" w:rsidRPr="005807D8">
              <w:rPr>
                <w:lang w:val="fr-BE"/>
              </w:rPr>
              <w:t xml:space="preserve"> transitoire</w:t>
            </w:r>
            <w:r w:rsidRPr="005807D8">
              <w:rPr>
                <w:lang w:val="fr-BE"/>
              </w:rPr>
              <w:t>, le SPP I</w:t>
            </w:r>
            <w:r w:rsidR="008A311B" w:rsidRPr="005807D8">
              <w:rPr>
                <w:lang w:val="fr-BE"/>
              </w:rPr>
              <w:t xml:space="preserve">ntégration sociale </w:t>
            </w:r>
            <w:r w:rsidRPr="005807D8">
              <w:rPr>
                <w:lang w:val="fr-BE"/>
              </w:rPr>
              <w:t>mènera une politique prudente en ce qui concerne la gestion administrative et budgétaire des compétences transférées.</w:t>
            </w:r>
          </w:p>
          <w:p w:rsidR="006B4013" w:rsidRPr="005807D8" w:rsidRDefault="006B4013" w:rsidP="005807D8">
            <w:pPr>
              <w:spacing w:line="276" w:lineRule="auto"/>
              <w:contextualSpacing/>
              <w:rPr>
                <w:lang w:val="fr-BE"/>
              </w:rPr>
            </w:pPr>
          </w:p>
          <w:p w:rsidR="008A311B" w:rsidRPr="005807D8" w:rsidRDefault="008A311B" w:rsidP="005807D8">
            <w:pPr>
              <w:spacing w:line="276" w:lineRule="auto"/>
              <w:contextualSpacing/>
              <w:rPr>
                <w:lang w:val="fr-BE"/>
              </w:rPr>
            </w:pPr>
          </w:p>
          <w:p w:rsidR="006B4013" w:rsidRPr="005807D8" w:rsidRDefault="006B4013" w:rsidP="005807D8">
            <w:pPr>
              <w:spacing w:line="276" w:lineRule="auto"/>
              <w:contextualSpacing/>
              <w:rPr>
                <w:lang w:val="fr-BE"/>
              </w:rPr>
            </w:pPr>
            <w:r w:rsidRPr="005807D8">
              <w:rPr>
                <w:lang w:val="fr-BE"/>
              </w:rPr>
              <w:t>Cette po</w:t>
            </w:r>
            <w:r w:rsidR="00F06D41" w:rsidRPr="005807D8">
              <w:rPr>
                <w:lang w:val="fr-BE"/>
              </w:rPr>
              <w:t>litique prudente se concrétiser</w:t>
            </w:r>
            <w:r w:rsidRPr="005807D8">
              <w:rPr>
                <w:lang w:val="fr-BE"/>
              </w:rPr>
              <w:t>a</w:t>
            </w:r>
            <w:r w:rsidR="00F06D41" w:rsidRPr="005807D8">
              <w:rPr>
                <w:lang w:val="fr-BE"/>
              </w:rPr>
              <w:t xml:space="preserve"> comme suit</w:t>
            </w:r>
            <w:r w:rsidRPr="005807D8">
              <w:rPr>
                <w:lang w:val="fr-BE"/>
              </w:rPr>
              <w:t>:</w:t>
            </w:r>
          </w:p>
          <w:p w:rsidR="006B4013" w:rsidRPr="005807D8" w:rsidRDefault="006B4013" w:rsidP="005807D8">
            <w:pPr>
              <w:spacing w:line="276" w:lineRule="auto"/>
              <w:contextualSpacing/>
              <w:rPr>
                <w:lang w:val="fr-BE"/>
              </w:rPr>
            </w:pPr>
          </w:p>
          <w:p w:rsidR="006B4013" w:rsidRPr="005807D8" w:rsidRDefault="006B4013" w:rsidP="005807D8">
            <w:pPr>
              <w:pStyle w:val="Paragraphedeliste"/>
              <w:numPr>
                <w:ilvl w:val="0"/>
                <w:numId w:val="10"/>
              </w:numPr>
              <w:spacing w:line="276" w:lineRule="auto"/>
              <w:rPr>
                <w:u w:val="single"/>
                <w:lang w:val="fr-BE"/>
              </w:rPr>
            </w:pPr>
            <w:r w:rsidRPr="005807D8">
              <w:rPr>
                <w:u w:val="single"/>
                <w:lang w:val="fr-BE"/>
              </w:rPr>
              <w:t>Au niveau des engagements:</w:t>
            </w:r>
          </w:p>
          <w:p w:rsidR="006B4013" w:rsidRPr="005807D8" w:rsidRDefault="006B4013" w:rsidP="005807D8">
            <w:pPr>
              <w:spacing w:line="276" w:lineRule="auto"/>
              <w:contextualSpacing/>
              <w:rPr>
                <w:lang w:val="fr-BE"/>
              </w:rPr>
            </w:pPr>
            <w:r w:rsidRPr="005807D8">
              <w:rPr>
                <w:lang w:val="fr-BE"/>
              </w:rPr>
              <w:t>Le SPP I</w:t>
            </w:r>
            <w:r w:rsidR="008A311B" w:rsidRPr="005807D8">
              <w:rPr>
                <w:lang w:val="fr-BE"/>
              </w:rPr>
              <w:t>ntégration sociale</w:t>
            </w:r>
            <w:r w:rsidRPr="005807D8">
              <w:rPr>
                <w:lang w:val="fr-BE"/>
              </w:rPr>
              <w:t xml:space="preserve"> veillera à ne pas prendre, sans accord des entités fédérées, d’engagements</w:t>
            </w:r>
            <w:r w:rsidR="00CE7A35" w:rsidRPr="005807D8">
              <w:rPr>
                <w:lang w:val="fr-BE"/>
              </w:rPr>
              <w:t xml:space="preserve"> au-delà de la période transitoire</w:t>
            </w:r>
            <w:r w:rsidR="00F06D41" w:rsidRPr="005807D8">
              <w:rPr>
                <w:lang w:val="fr-BE"/>
              </w:rPr>
              <w:t>.</w:t>
            </w:r>
          </w:p>
          <w:p w:rsidR="00E162EF" w:rsidRPr="005807D8" w:rsidRDefault="00E162EF" w:rsidP="005807D8">
            <w:pPr>
              <w:spacing w:line="276" w:lineRule="auto"/>
              <w:contextualSpacing/>
              <w:rPr>
                <w:lang w:val="fr-BE"/>
              </w:rPr>
            </w:pPr>
          </w:p>
          <w:p w:rsidR="006B4013" w:rsidRPr="005807D8" w:rsidRDefault="006B4013" w:rsidP="005807D8">
            <w:pPr>
              <w:spacing w:line="276" w:lineRule="auto"/>
              <w:contextualSpacing/>
              <w:rPr>
                <w:lang w:val="fr-BE"/>
              </w:rPr>
            </w:pPr>
          </w:p>
          <w:p w:rsidR="006B4013" w:rsidRPr="005807D8" w:rsidRDefault="006B4013" w:rsidP="005807D8">
            <w:pPr>
              <w:pStyle w:val="Paragraphedeliste"/>
              <w:numPr>
                <w:ilvl w:val="0"/>
                <w:numId w:val="10"/>
              </w:numPr>
              <w:spacing w:line="276" w:lineRule="auto"/>
              <w:rPr>
                <w:u w:val="single"/>
                <w:lang w:val="fr-BE"/>
              </w:rPr>
            </w:pPr>
            <w:r w:rsidRPr="005807D8">
              <w:rPr>
                <w:u w:val="single"/>
                <w:lang w:val="fr-BE"/>
              </w:rPr>
              <w:t>Au niveau des liquidations</w:t>
            </w:r>
            <w:r w:rsidR="00F30ED9" w:rsidRPr="005807D8">
              <w:rPr>
                <w:u w:val="single"/>
                <w:lang w:val="fr-BE"/>
              </w:rPr>
              <w:t>:</w:t>
            </w:r>
          </w:p>
          <w:p w:rsidR="006B4013" w:rsidRPr="005807D8" w:rsidRDefault="00110D9E" w:rsidP="005807D8">
            <w:pPr>
              <w:spacing w:line="276" w:lineRule="auto"/>
              <w:contextualSpacing/>
              <w:rPr>
                <w:lang w:val="fr-BE"/>
              </w:rPr>
            </w:pPr>
            <w:r w:rsidRPr="005807D8">
              <w:rPr>
                <w:lang w:val="fr-BE"/>
              </w:rPr>
              <w:t>Le SPP Intégration sociale assurera la liquidation des dépenses  pour lesquelles les droits ont été constatés en 2014 conformément au règlement SEC de l’Union européenne et la loi du 22 mai 2003. En ce qui concerne les paiement aux CPAS dans le cadre du droit à l’intégration sociale (loi 2002) et du droit à l’aide sociale (loi 1965) l’autorité fédérale prendra uniquement les états mensuels à sa charge pour autant qu’ils ont été imputés dans le budget fédéral de l’exercice 2014 .</w:t>
            </w:r>
          </w:p>
          <w:p w:rsidR="006B4013" w:rsidRPr="005807D8" w:rsidRDefault="006B4013" w:rsidP="005807D8">
            <w:pPr>
              <w:spacing w:line="276" w:lineRule="auto"/>
              <w:contextualSpacing/>
              <w:rPr>
                <w:lang w:val="fr-BE"/>
              </w:rPr>
            </w:pPr>
          </w:p>
          <w:p w:rsidR="006B4013" w:rsidRPr="005807D8" w:rsidRDefault="00113925" w:rsidP="005807D8">
            <w:pPr>
              <w:pStyle w:val="Paragraphedeliste"/>
              <w:numPr>
                <w:ilvl w:val="0"/>
                <w:numId w:val="10"/>
              </w:numPr>
              <w:spacing w:line="276" w:lineRule="auto"/>
              <w:rPr>
                <w:lang w:val="fr-BE"/>
              </w:rPr>
            </w:pPr>
            <w:r w:rsidRPr="005807D8">
              <w:rPr>
                <w:u w:val="single"/>
                <w:lang w:val="fr-BE"/>
              </w:rPr>
              <w:t>Au niveau des recettes</w:t>
            </w:r>
            <w:r w:rsidR="006B4013" w:rsidRPr="005807D8">
              <w:rPr>
                <w:lang w:val="fr-BE"/>
              </w:rPr>
              <w:t>:</w:t>
            </w:r>
          </w:p>
          <w:p w:rsidR="006B4013" w:rsidRPr="005807D8" w:rsidRDefault="006B4013" w:rsidP="005807D8">
            <w:pPr>
              <w:spacing w:line="276" w:lineRule="auto"/>
              <w:contextualSpacing/>
              <w:rPr>
                <w:lang w:val="fr-BE"/>
              </w:rPr>
            </w:pPr>
            <w:r w:rsidRPr="005807D8">
              <w:rPr>
                <w:lang w:val="fr-BE"/>
              </w:rPr>
              <w:t>Le SPP I</w:t>
            </w:r>
            <w:r w:rsidR="008A311B" w:rsidRPr="005807D8">
              <w:rPr>
                <w:lang w:val="fr-BE"/>
              </w:rPr>
              <w:t xml:space="preserve">ntégration sociale </w:t>
            </w:r>
            <w:r w:rsidRPr="005807D8">
              <w:rPr>
                <w:lang w:val="fr-BE"/>
              </w:rPr>
              <w:t>percevra les recettes pour lesquelles les droits ont été constatés en 2014 conformément au règlement SEC de l’Union européenne et la loi du 22 mai 2003</w:t>
            </w:r>
          </w:p>
          <w:p w:rsidR="006B4013" w:rsidRPr="005807D8" w:rsidRDefault="006B4013" w:rsidP="005807D8">
            <w:pPr>
              <w:spacing w:line="276" w:lineRule="auto"/>
              <w:contextualSpacing/>
              <w:rPr>
                <w:lang w:val="fr-BE"/>
              </w:rPr>
            </w:pPr>
          </w:p>
          <w:p w:rsidR="00784C25" w:rsidRPr="005807D8" w:rsidRDefault="00784C25" w:rsidP="005807D8">
            <w:pPr>
              <w:spacing w:line="276" w:lineRule="auto"/>
              <w:contextualSpacing/>
              <w:rPr>
                <w:lang w:val="fr-BE"/>
              </w:rPr>
            </w:pPr>
          </w:p>
          <w:p w:rsidR="00F06D41" w:rsidRPr="005807D8" w:rsidRDefault="009E7B38" w:rsidP="005807D8">
            <w:pPr>
              <w:spacing w:line="276" w:lineRule="auto"/>
              <w:contextualSpacing/>
              <w:rPr>
                <w:lang w:val="fr-BE"/>
              </w:rPr>
            </w:pPr>
            <w:r w:rsidRPr="005807D8">
              <w:rPr>
                <w:lang w:val="fr-BE"/>
              </w:rPr>
              <w:t>De plus,</w:t>
            </w:r>
            <w:r w:rsidR="00F06D41" w:rsidRPr="005807D8">
              <w:rPr>
                <w:lang w:val="fr-BE"/>
              </w:rPr>
              <w:t xml:space="preserve"> le SPP IS fera un rapport mensuel aux entités fédérées concernant</w:t>
            </w:r>
            <w:r w:rsidR="00F30ED9" w:rsidRPr="005807D8">
              <w:rPr>
                <w:lang w:val="fr-BE"/>
              </w:rPr>
              <w:t>:</w:t>
            </w:r>
          </w:p>
          <w:p w:rsidR="00451649" w:rsidRPr="005807D8" w:rsidRDefault="00F06D41" w:rsidP="005807D8">
            <w:pPr>
              <w:pStyle w:val="Paragraphedeliste"/>
              <w:widowControl w:val="0"/>
              <w:numPr>
                <w:ilvl w:val="0"/>
                <w:numId w:val="8"/>
              </w:numPr>
              <w:spacing w:line="276" w:lineRule="auto"/>
              <w:ind w:left="318" w:hanging="284"/>
              <w:rPr>
                <w:lang w:val="fr-BE"/>
              </w:rPr>
            </w:pPr>
            <w:r w:rsidRPr="005807D8">
              <w:rPr>
                <w:lang w:val="fr-BE"/>
              </w:rPr>
              <w:t>les engagements budgétaires effectifs relatifs aux matières transférées. Il fournira é</w:t>
            </w:r>
            <w:r w:rsidR="00113925" w:rsidRPr="005807D8">
              <w:rPr>
                <w:lang w:val="fr-BE"/>
              </w:rPr>
              <w:t>galement la liste de l’ensemble</w:t>
            </w:r>
            <w:r w:rsidRPr="005807D8">
              <w:rPr>
                <w:lang w:val="fr-BE"/>
              </w:rPr>
              <w:t xml:space="preserve"> des engagements budgétaires ouverts au 31 décembre 2014.</w:t>
            </w:r>
          </w:p>
          <w:p w:rsidR="00C8399C" w:rsidRPr="005807D8" w:rsidRDefault="00C8399C" w:rsidP="005807D8">
            <w:pPr>
              <w:pStyle w:val="Paragraphedeliste"/>
              <w:widowControl w:val="0"/>
              <w:spacing w:line="276" w:lineRule="auto"/>
              <w:ind w:left="318"/>
              <w:rPr>
                <w:lang w:val="fr-BE"/>
              </w:rPr>
            </w:pPr>
          </w:p>
          <w:p w:rsidR="00451649" w:rsidRPr="005807D8" w:rsidRDefault="00F06D41" w:rsidP="005807D8">
            <w:pPr>
              <w:pStyle w:val="Paragraphedeliste"/>
              <w:widowControl w:val="0"/>
              <w:numPr>
                <w:ilvl w:val="0"/>
                <w:numId w:val="8"/>
              </w:numPr>
              <w:spacing w:line="276" w:lineRule="auto"/>
              <w:ind w:left="318" w:hanging="284"/>
              <w:rPr>
                <w:lang w:val="fr-BE"/>
              </w:rPr>
            </w:pPr>
            <w:r w:rsidRPr="005807D8">
              <w:rPr>
                <w:lang w:val="fr-BE"/>
              </w:rPr>
              <w:t>les liquidations budgétaires effectives relatives aux matières transférées.</w:t>
            </w:r>
          </w:p>
          <w:p w:rsidR="00022638" w:rsidRPr="005807D8" w:rsidRDefault="00022638" w:rsidP="005807D8">
            <w:pPr>
              <w:spacing w:line="276" w:lineRule="auto"/>
              <w:contextualSpacing/>
              <w:rPr>
                <w:lang w:val="fr-BE"/>
              </w:rPr>
            </w:pPr>
          </w:p>
        </w:tc>
      </w:tr>
      <w:tr w:rsidR="007E4EDB" w:rsidRPr="00A82F4A" w:rsidTr="002E792F">
        <w:trPr>
          <w:trHeight w:val="843"/>
          <w:jc w:val="center"/>
        </w:trPr>
        <w:tc>
          <w:tcPr>
            <w:tcW w:w="2500" w:type="pct"/>
            <w:tcBorders>
              <w:top w:val="single" w:sz="4" w:space="0" w:color="auto"/>
              <w:left w:val="single" w:sz="4" w:space="0" w:color="auto"/>
              <w:bottom w:val="single" w:sz="4" w:space="0" w:color="auto"/>
              <w:right w:val="single" w:sz="4" w:space="0" w:color="auto"/>
            </w:tcBorders>
          </w:tcPr>
          <w:p w:rsidR="00C806A2" w:rsidRPr="005807D8" w:rsidRDefault="00C806A2" w:rsidP="005807D8">
            <w:pPr>
              <w:tabs>
                <w:tab w:val="left" w:pos="1102"/>
              </w:tabs>
              <w:spacing w:line="276" w:lineRule="auto"/>
              <w:contextualSpacing/>
              <w:rPr>
                <w:b/>
                <w:u w:val="single"/>
                <w:lang w:val="fr-BE"/>
              </w:rPr>
            </w:pPr>
          </w:p>
          <w:p w:rsidR="00E162EF" w:rsidRPr="005807D8" w:rsidRDefault="00E162EF" w:rsidP="005807D8">
            <w:pPr>
              <w:spacing w:line="276" w:lineRule="auto"/>
              <w:contextualSpacing/>
              <w:jc w:val="center"/>
              <w:rPr>
                <w:b/>
                <w:u w:val="single"/>
              </w:rPr>
            </w:pPr>
            <w:r w:rsidRPr="005807D8">
              <w:rPr>
                <w:b/>
                <w:u w:val="single"/>
              </w:rPr>
              <w:t>Sociale economie</w:t>
            </w:r>
          </w:p>
          <w:p w:rsidR="00E162EF" w:rsidRPr="005807D8" w:rsidRDefault="00E162EF" w:rsidP="005807D8">
            <w:pPr>
              <w:spacing w:line="276" w:lineRule="auto"/>
              <w:contextualSpacing/>
              <w:jc w:val="center"/>
              <w:rPr>
                <w:b/>
                <w:u w:val="single"/>
              </w:rPr>
            </w:pPr>
          </w:p>
          <w:p w:rsidR="00E162EF" w:rsidRPr="005807D8" w:rsidRDefault="00E162EF" w:rsidP="005807D8">
            <w:pPr>
              <w:spacing w:line="276" w:lineRule="auto"/>
              <w:contextualSpacing/>
              <w:jc w:val="center"/>
              <w:rPr>
                <w:u w:val="single"/>
              </w:rPr>
            </w:pPr>
            <w:r w:rsidRPr="005807D8">
              <w:rPr>
                <w:u w:val="single"/>
              </w:rPr>
              <w:t xml:space="preserve">Artikel </w:t>
            </w:r>
            <w:r w:rsidR="007743A2" w:rsidRPr="005807D8">
              <w:rPr>
                <w:u w:val="single"/>
              </w:rPr>
              <w:t>7</w:t>
            </w:r>
          </w:p>
          <w:p w:rsidR="00E162EF" w:rsidRPr="005807D8" w:rsidRDefault="00E162EF" w:rsidP="005807D8">
            <w:pPr>
              <w:spacing w:line="276" w:lineRule="auto"/>
              <w:contextualSpacing/>
              <w:rPr>
                <w:b/>
                <w:u w:val="single"/>
              </w:rPr>
            </w:pPr>
          </w:p>
          <w:p w:rsidR="00C806A2" w:rsidRPr="00DB220B" w:rsidRDefault="00E162EF" w:rsidP="005807D8">
            <w:pPr>
              <w:tabs>
                <w:tab w:val="left" w:pos="1102"/>
              </w:tabs>
              <w:spacing w:after="200" w:line="276" w:lineRule="auto"/>
              <w:contextualSpacing/>
              <w:rPr>
                <w:b/>
                <w:u w:val="single"/>
              </w:rPr>
            </w:pPr>
            <w:r w:rsidRPr="001160E2">
              <w:t xml:space="preserve">Met betrekking tot </w:t>
            </w:r>
            <w:r w:rsidR="001D71EA" w:rsidRPr="001160E2">
              <w:t xml:space="preserve">de erkenning van </w:t>
            </w:r>
            <w:r w:rsidR="008A311B" w:rsidRPr="001160E2">
              <w:t xml:space="preserve">de federale </w:t>
            </w:r>
            <w:r w:rsidR="001D71EA" w:rsidRPr="001160E2">
              <w:t>inschakelingsbedrijven, blijven de erkenningen die dateren van vóór 1 juli 2014 geldig</w:t>
            </w:r>
            <w:r w:rsidR="0071087C" w:rsidRPr="00DB220B">
              <w:t xml:space="preserve">. </w:t>
            </w:r>
            <w:r w:rsidR="00A70553">
              <w:t>T</w:t>
            </w:r>
            <w:r w:rsidR="00A70553" w:rsidRPr="00A70553">
              <w:t>ijdens de overgangsfase</w:t>
            </w:r>
            <w:r w:rsidR="00A70553">
              <w:t xml:space="preserve"> </w:t>
            </w:r>
            <w:r w:rsidR="005849D6">
              <w:t>staat de F</w:t>
            </w:r>
            <w:r w:rsidR="0021644A">
              <w:t>eder</w:t>
            </w:r>
            <w:r w:rsidR="005849D6">
              <w:t>a</w:t>
            </w:r>
            <w:r w:rsidR="0021644A">
              <w:t xml:space="preserve">le Staat verder in voor de behandeling van </w:t>
            </w:r>
            <w:r w:rsidR="00A70553">
              <w:t xml:space="preserve">de aanvragen tot erkenning </w:t>
            </w:r>
            <w:r w:rsidR="0039531D">
              <w:t xml:space="preserve">of tot hernieuwing van de erkenning </w:t>
            </w:r>
            <w:r w:rsidR="0021644A">
              <w:t>van de federale inschakelingsbedrijven.</w:t>
            </w:r>
          </w:p>
          <w:p w:rsidR="007E4EDB" w:rsidRPr="00DB220B" w:rsidRDefault="007E4EDB" w:rsidP="005807D8">
            <w:pPr>
              <w:tabs>
                <w:tab w:val="left" w:pos="1102"/>
              </w:tabs>
              <w:spacing w:after="200" w:line="276" w:lineRule="auto"/>
              <w:contextualSpacing/>
            </w:pPr>
          </w:p>
          <w:p w:rsidR="00061AE1" w:rsidRPr="00DB220B" w:rsidRDefault="00D34D98" w:rsidP="005807D8">
            <w:pPr>
              <w:tabs>
                <w:tab w:val="left" w:pos="1102"/>
              </w:tabs>
              <w:spacing w:line="276" w:lineRule="auto"/>
              <w:contextualSpacing/>
            </w:pPr>
            <w:r w:rsidRPr="001160E2">
              <w:t xml:space="preserve">De POD Maatschappelijke Integratie zal een voorzichtig beleid voeren wat betreft de </w:t>
            </w:r>
            <w:r w:rsidR="00E777BD" w:rsidRPr="001160E2">
              <w:t xml:space="preserve">nieuwe </w:t>
            </w:r>
            <w:r w:rsidRPr="001160E2">
              <w:t>erkenning</w:t>
            </w:r>
            <w:r w:rsidR="00E777BD" w:rsidRPr="001160E2">
              <w:t>en</w:t>
            </w:r>
            <w:r w:rsidRPr="001160E2">
              <w:t xml:space="preserve"> van </w:t>
            </w:r>
            <w:r w:rsidR="00E777BD" w:rsidRPr="001160E2">
              <w:t>ondernem</w:t>
            </w:r>
            <w:r w:rsidR="0021644A">
              <w:t>ingen</w:t>
            </w:r>
            <w:r w:rsidR="00E777BD" w:rsidRPr="001160E2">
              <w:t xml:space="preserve"> evenals wat betreft de lopende hernieuwingen</w:t>
            </w:r>
            <w:r w:rsidR="00E777BD" w:rsidRPr="00DB220B">
              <w:t>.</w:t>
            </w:r>
          </w:p>
          <w:p w:rsidR="00061AE1" w:rsidRPr="00DB220B" w:rsidRDefault="00061AE1" w:rsidP="005807D8">
            <w:pPr>
              <w:tabs>
                <w:tab w:val="left" w:pos="1102"/>
              </w:tabs>
              <w:spacing w:after="200" w:line="276" w:lineRule="auto"/>
              <w:contextualSpacing/>
            </w:pPr>
          </w:p>
          <w:p w:rsidR="008A311B" w:rsidRPr="00DB220B" w:rsidRDefault="008A311B" w:rsidP="005807D8">
            <w:pPr>
              <w:tabs>
                <w:tab w:val="left" w:pos="1102"/>
              </w:tabs>
              <w:spacing w:line="276" w:lineRule="auto"/>
              <w:contextualSpacing/>
            </w:pPr>
            <w:r w:rsidRPr="00DB220B">
              <w:t>De POD Maatschappelijke Integratie zal een lijst bezorgen van federale inschakelingsbedrijven, erkend op 3</w:t>
            </w:r>
            <w:r w:rsidR="0021644A">
              <w:t>1 december 2014</w:t>
            </w:r>
            <w:r w:rsidR="00486283" w:rsidRPr="00DB220B">
              <w:t xml:space="preserve"> met vermelding van</w:t>
            </w:r>
            <w:r w:rsidRPr="00DB220B">
              <w:t xml:space="preserve"> de einddatum van de erkenning</w:t>
            </w:r>
            <w:r w:rsidR="00486283" w:rsidRPr="001160E2">
              <w:t>.</w:t>
            </w:r>
            <w:r w:rsidR="00E777BD" w:rsidRPr="001160E2">
              <w:t xml:space="preserve"> Zij zal de financieringsperiode aangeven van alle toegekende facultatieve subsidies.</w:t>
            </w:r>
          </w:p>
          <w:p w:rsidR="00486283" w:rsidRPr="00DB220B" w:rsidRDefault="00486283" w:rsidP="005807D8">
            <w:pPr>
              <w:tabs>
                <w:tab w:val="left" w:pos="1102"/>
              </w:tabs>
              <w:spacing w:after="200" w:line="276" w:lineRule="auto"/>
              <w:contextualSpacing/>
            </w:pPr>
          </w:p>
          <w:p w:rsidR="00486283" w:rsidRPr="005807D8" w:rsidRDefault="00E777BD" w:rsidP="005807D8">
            <w:pPr>
              <w:tabs>
                <w:tab w:val="left" w:pos="1102"/>
              </w:tabs>
              <w:spacing w:line="276" w:lineRule="auto"/>
              <w:contextualSpacing/>
            </w:pPr>
            <w:r w:rsidRPr="001160E2">
              <w:t>Indien er een probleem</w:t>
            </w:r>
            <w:r w:rsidR="00984331" w:rsidRPr="001160E2">
              <w:t xml:space="preserve"> wordt vastgesteld</w:t>
            </w:r>
            <w:r w:rsidRPr="001160E2">
              <w:t xml:space="preserve"> bij het behandelen van een dossier van so</w:t>
            </w:r>
            <w:r w:rsidR="00984331" w:rsidRPr="001160E2">
              <w:t>ciale economie</w:t>
            </w:r>
            <w:r w:rsidRPr="001160E2">
              <w:t xml:space="preserve"> gedurende de overgangsperiode zal de POD Maatschappelijke Integratie de contactpersoon bij de gefedereerde entiteit </w:t>
            </w:r>
            <w:r w:rsidR="00807E26" w:rsidRPr="001160E2">
              <w:t xml:space="preserve">daar </w:t>
            </w:r>
            <w:r w:rsidR="00984331" w:rsidRPr="001160E2">
              <w:t>waar de</w:t>
            </w:r>
            <w:r w:rsidR="00576C72" w:rsidRPr="001160E2">
              <w:t xml:space="preserve"> betrokken</w:t>
            </w:r>
            <w:r w:rsidR="00984331" w:rsidRPr="001160E2">
              <w:t xml:space="preserve"> vestigingseenheid van de werkgever </w:t>
            </w:r>
            <w:r w:rsidR="00576C72" w:rsidRPr="001160E2">
              <w:t xml:space="preserve">van sociale economie </w:t>
            </w:r>
            <w:r w:rsidR="00984331" w:rsidRPr="001160E2">
              <w:t>gelegen is</w:t>
            </w:r>
            <w:r w:rsidR="00576C72" w:rsidRPr="001160E2">
              <w:t>, informeren.</w:t>
            </w:r>
          </w:p>
          <w:p w:rsidR="00576C72" w:rsidRPr="005807D8" w:rsidRDefault="00576C72" w:rsidP="005807D8">
            <w:pPr>
              <w:tabs>
                <w:tab w:val="left" w:pos="1102"/>
              </w:tabs>
              <w:spacing w:line="276" w:lineRule="auto"/>
              <w:contextualSpacing/>
              <w:rPr>
                <w:highlight w:val="yellow"/>
              </w:rPr>
            </w:pPr>
          </w:p>
          <w:p w:rsidR="00DE741E" w:rsidRDefault="00EC437E" w:rsidP="001160E2">
            <w:pPr>
              <w:tabs>
                <w:tab w:val="left" w:pos="1102"/>
              </w:tabs>
              <w:spacing w:line="276" w:lineRule="auto"/>
              <w:contextualSpacing/>
            </w:pPr>
            <w:r>
              <w:t xml:space="preserve">De </w:t>
            </w:r>
            <w:r w:rsidR="00EB70A1">
              <w:t>aanhangsels</w:t>
            </w:r>
            <w:r>
              <w:t xml:space="preserve"> </w:t>
            </w:r>
            <w:r w:rsidR="00EB70A1">
              <w:t>voor de</w:t>
            </w:r>
            <w:r>
              <w:t xml:space="preserve"> begrotingsjaren 2009 en 2010 bij het Samenwerkingsakkoord van 30 mei 2005 tussen de </w:t>
            </w:r>
            <w:r w:rsidR="00EB70A1">
              <w:t>f</w:t>
            </w:r>
            <w:r>
              <w:t xml:space="preserve">ederale Staat, de Gewesten en de Duitstalige Gemeenschap betreffende de meerwaardeneconomie zullen door de </w:t>
            </w:r>
            <w:r w:rsidR="00EB70A1">
              <w:t>f</w:t>
            </w:r>
            <w:r>
              <w:t>ederale Staat worden</w:t>
            </w:r>
            <w:r w:rsidR="00910A8D">
              <w:t xml:space="preserve"> afgewikkeld voor z</w:t>
            </w:r>
            <w:r>
              <w:t>over</w:t>
            </w:r>
            <w:r w:rsidR="0076162D">
              <w:t xml:space="preserve"> er instemming wordt verleend </w:t>
            </w:r>
            <w:r w:rsidR="00EB70A1">
              <w:t>over</w:t>
            </w:r>
            <w:r w:rsidR="0076162D">
              <w:t xml:space="preserve"> </w:t>
            </w:r>
            <w:r w:rsidR="00EB70A1">
              <w:t>het aanhangsel</w:t>
            </w:r>
            <w:r w:rsidR="0076162D">
              <w:t xml:space="preserve"> door alle ondertekende partijen </w:t>
            </w:r>
            <w:r w:rsidR="00EB70A1">
              <w:t xml:space="preserve">door </w:t>
            </w:r>
            <w:r w:rsidR="0076162D">
              <w:t>middel</w:t>
            </w:r>
            <w:r w:rsidR="00EB70A1">
              <w:t xml:space="preserve"> van een</w:t>
            </w:r>
            <w:r w:rsidR="0076162D">
              <w:t xml:space="preserve"> wet, </w:t>
            </w:r>
            <w:r w:rsidR="00EB70A1">
              <w:t xml:space="preserve">een </w:t>
            </w:r>
            <w:r w:rsidR="0076162D">
              <w:t xml:space="preserve">decreet of </w:t>
            </w:r>
            <w:r w:rsidR="00EB70A1">
              <w:t xml:space="preserve">een </w:t>
            </w:r>
            <w:r w:rsidR="0076162D">
              <w:t>ordonnantie</w:t>
            </w:r>
            <w:r w:rsidR="00EB70A1">
              <w:t>,</w:t>
            </w:r>
            <w:r w:rsidR="0076162D">
              <w:t xml:space="preserve"> en dit </w:t>
            </w:r>
            <w:r w:rsidR="0070722D">
              <w:t xml:space="preserve">plaatsvindt </w:t>
            </w:r>
            <w:r w:rsidR="0076162D">
              <w:t xml:space="preserve">voor 1 juli 2014. </w:t>
            </w:r>
          </w:p>
          <w:p w:rsidR="005849D6" w:rsidRPr="005807D8" w:rsidRDefault="005849D6" w:rsidP="001160E2">
            <w:pPr>
              <w:tabs>
                <w:tab w:val="left" w:pos="1102"/>
              </w:tabs>
              <w:spacing w:line="276" w:lineRule="auto"/>
              <w:contextualSpacing/>
            </w:pPr>
          </w:p>
        </w:tc>
        <w:tc>
          <w:tcPr>
            <w:tcW w:w="2500" w:type="pct"/>
            <w:tcBorders>
              <w:top w:val="single" w:sz="4" w:space="0" w:color="auto"/>
              <w:left w:val="single" w:sz="4" w:space="0" w:color="auto"/>
              <w:bottom w:val="single" w:sz="4" w:space="0" w:color="auto"/>
              <w:right w:val="single" w:sz="4" w:space="0" w:color="auto"/>
            </w:tcBorders>
          </w:tcPr>
          <w:p w:rsidR="00C806A2" w:rsidRPr="001160E2" w:rsidRDefault="00C806A2" w:rsidP="005807D8">
            <w:pPr>
              <w:spacing w:after="200" w:line="276" w:lineRule="auto"/>
              <w:contextualSpacing/>
              <w:rPr>
                <w:b/>
                <w:u w:val="single"/>
                <w:lang w:val="nl-NL"/>
              </w:rPr>
            </w:pPr>
          </w:p>
          <w:p w:rsidR="002E792F" w:rsidRPr="005807D8" w:rsidRDefault="002E792F" w:rsidP="005807D8">
            <w:pPr>
              <w:spacing w:line="276" w:lineRule="auto"/>
              <w:contextualSpacing/>
              <w:jc w:val="center"/>
              <w:rPr>
                <w:b/>
                <w:u w:val="single"/>
                <w:lang w:val="fr-BE"/>
              </w:rPr>
            </w:pPr>
            <w:r w:rsidRPr="005807D8">
              <w:rPr>
                <w:b/>
                <w:u w:val="single"/>
                <w:lang w:val="fr-BE"/>
              </w:rPr>
              <w:t>Economie sociale</w:t>
            </w:r>
          </w:p>
          <w:p w:rsidR="002E792F" w:rsidRPr="005807D8" w:rsidRDefault="002E792F" w:rsidP="005807D8">
            <w:pPr>
              <w:spacing w:line="276" w:lineRule="auto"/>
              <w:contextualSpacing/>
              <w:jc w:val="center"/>
              <w:rPr>
                <w:b/>
                <w:u w:val="single"/>
                <w:lang w:val="fr-BE"/>
              </w:rPr>
            </w:pPr>
          </w:p>
          <w:p w:rsidR="002E792F" w:rsidRPr="005807D8" w:rsidRDefault="002E792F" w:rsidP="005807D8">
            <w:pPr>
              <w:spacing w:line="276" w:lineRule="auto"/>
              <w:contextualSpacing/>
              <w:jc w:val="center"/>
              <w:rPr>
                <w:u w:val="single"/>
                <w:lang w:val="fr-BE"/>
              </w:rPr>
            </w:pPr>
            <w:r w:rsidRPr="005807D8">
              <w:rPr>
                <w:u w:val="single"/>
                <w:lang w:val="fr-BE"/>
              </w:rPr>
              <w:t xml:space="preserve">Article </w:t>
            </w:r>
            <w:r w:rsidR="007743A2" w:rsidRPr="005807D8">
              <w:rPr>
                <w:u w:val="single"/>
                <w:lang w:val="fr-BE"/>
              </w:rPr>
              <w:t>7</w:t>
            </w:r>
          </w:p>
          <w:p w:rsidR="00022638" w:rsidRPr="005807D8" w:rsidRDefault="00022638" w:rsidP="005807D8">
            <w:pPr>
              <w:spacing w:line="276" w:lineRule="auto"/>
              <w:contextualSpacing/>
              <w:rPr>
                <w:b/>
                <w:u w:val="single"/>
                <w:lang w:val="fr-BE"/>
              </w:rPr>
            </w:pPr>
          </w:p>
          <w:p w:rsidR="005849D6" w:rsidRDefault="00022638" w:rsidP="005807D8">
            <w:pPr>
              <w:widowControl w:val="0"/>
              <w:spacing w:line="276" w:lineRule="auto"/>
              <w:rPr>
                <w:lang w:val="fr-BE"/>
              </w:rPr>
            </w:pPr>
            <w:r w:rsidRPr="005807D8">
              <w:rPr>
                <w:lang w:val="fr-BE"/>
              </w:rPr>
              <w:t>En ce qui concerne</w:t>
            </w:r>
            <w:r w:rsidR="001D71EA" w:rsidRPr="005807D8">
              <w:rPr>
                <w:lang w:val="fr-BE"/>
              </w:rPr>
              <w:t xml:space="preserve"> l'agrément des entreprises d'insertion</w:t>
            </w:r>
            <w:r w:rsidR="008A311B" w:rsidRPr="005807D8">
              <w:rPr>
                <w:lang w:val="fr-BE"/>
              </w:rPr>
              <w:t xml:space="preserve"> fédérales</w:t>
            </w:r>
            <w:r w:rsidR="001D71EA" w:rsidRPr="005807D8">
              <w:rPr>
                <w:lang w:val="fr-BE"/>
              </w:rPr>
              <w:t>, les agréments avant le 1</w:t>
            </w:r>
            <w:r w:rsidR="001D71EA" w:rsidRPr="005807D8">
              <w:rPr>
                <w:vertAlign w:val="superscript"/>
                <w:lang w:val="fr-BE"/>
              </w:rPr>
              <w:t>er</w:t>
            </w:r>
            <w:r w:rsidR="001D71EA" w:rsidRPr="005807D8">
              <w:rPr>
                <w:lang w:val="fr-BE"/>
              </w:rPr>
              <w:t xml:space="preserve"> juillet 2014 restent effectifs.</w:t>
            </w:r>
            <w:r w:rsidR="0021644A">
              <w:rPr>
                <w:lang w:val="fr-BE"/>
              </w:rPr>
              <w:t xml:space="preserve"> Durant la période transitoir</w:t>
            </w:r>
            <w:r w:rsidR="005849D6">
              <w:rPr>
                <w:lang w:val="fr-BE"/>
              </w:rPr>
              <w:t>e</w:t>
            </w:r>
            <w:r w:rsidR="0021644A">
              <w:rPr>
                <w:lang w:val="fr-BE"/>
              </w:rPr>
              <w:t xml:space="preserve">, l’Etat Fédéral </w:t>
            </w:r>
            <w:r w:rsidR="0021644A" w:rsidRPr="0021644A">
              <w:rPr>
                <w:lang w:val="fr-BE"/>
              </w:rPr>
              <w:t>continuera d’assurer le traitement des demandes d'</w:t>
            </w:r>
            <w:r w:rsidR="0021644A">
              <w:rPr>
                <w:lang w:val="fr-BE"/>
              </w:rPr>
              <w:t>agrément</w:t>
            </w:r>
            <w:r w:rsidR="005849D6">
              <w:rPr>
                <w:lang w:val="fr-BE"/>
              </w:rPr>
              <w:t>s</w:t>
            </w:r>
            <w:r w:rsidR="0021644A" w:rsidRPr="0021644A">
              <w:rPr>
                <w:lang w:val="fr-BE"/>
              </w:rPr>
              <w:t xml:space="preserve"> ou d</w:t>
            </w:r>
            <w:r w:rsidR="005849D6">
              <w:rPr>
                <w:lang w:val="fr-BE"/>
              </w:rPr>
              <w:t xml:space="preserve">e renouvellement des </w:t>
            </w:r>
            <w:r w:rsidR="0021644A" w:rsidRPr="0021644A">
              <w:rPr>
                <w:lang w:val="fr-BE"/>
              </w:rPr>
              <w:t>agrément</w:t>
            </w:r>
            <w:r w:rsidR="005849D6">
              <w:rPr>
                <w:lang w:val="fr-BE"/>
              </w:rPr>
              <w:t>s</w:t>
            </w:r>
            <w:r w:rsidR="0021644A" w:rsidRPr="0021644A">
              <w:rPr>
                <w:lang w:val="fr-BE"/>
              </w:rPr>
              <w:t xml:space="preserve"> </w:t>
            </w:r>
            <w:r w:rsidR="0021644A">
              <w:rPr>
                <w:lang w:val="fr-BE"/>
              </w:rPr>
              <w:t>des entreprises d’insertion fédérales.</w:t>
            </w:r>
          </w:p>
          <w:p w:rsidR="008C16BA" w:rsidRPr="005807D8" w:rsidRDefault="008C16BA" w:rsidP="005807D8">
            <w:pPr>
              <w:widowControl w:val="0"/>
              <w:spacing w:line="276" w:lineRule="auto"/>
              <w:rPr>
                <w:lang w:val="fr-BE"/>
              </w:rPr>
            </w:pPr>
          </w:p>
          <w:p w:rsidR="00061AE1" w:rsidRPr="005807D8" w:rsidRDefault="008C16BA" w:rsidP="005807D8">
            <w:pPr>
              <w:widowControl w:val="0"/>
              <w:spacing w:line="276" w:lineRule="auto"/>
              <w:rPr>
                <w:lang w:val="fr-BE"/>
              </w:rPr>
            </w:pPr>
            <w:r w:rsidRPr="005807D8">
              <w:rPr>
                <w:lang w:val="fr-BE"/>
              </w:rPr>
              <w:t>Le SPP Intégration sociale</w:t>
            </w:r>
            <w:r w:rsidR="00061AE1" w:rsidRPr="005807D8">
              <w:rPr>
                <w:lang w:val="fr-BE"/>
              </w:rPr>
              <w:t xml:space="preserve"> mènera une politique prudente en matière d</w:t>
            </w:r>
            <w:r w:rsidR="00E777BD" w:rsidRPr="005807D8">
              <w:rPr>
                <w:lang w:val="fr-BE"/>
              </w:rPr>
              <w:t xml:space="preserve">es nouveaux  </w:t>
            </w:r>
            <w:r w:rsidR="00061AE1" w:rsidRPr="005807D8">
              <w:rPr>
                <w:lang w:val="fr-BE"/>
              </w:rPr>
              <w:t>agrément</w:t>
            </w:r>
            <w:r w:rsidR="00E777BD" w:rsidRPr="005807D8">
              <w:rPr>
                <w:lang w:val="fr-BE"/>
              </w:rPr>
              <w:t>s</w:t>
            </w:r>
            <w:r w:rsidR="00061AE1" w:rsidRPr="005807D8">
              <w:rPr>
                <w:lang w:val="fr-BE"/>
              </w:rPr>
              <w:t xml:space="preserve"> de</w:t>
            </w:r>
            <w:r w:rsidR="00E777BD" w:rsidRPr="005807D8">
              <w:rPr>
                <w:lang w:val="fr-BE"/>
              </w:rPr>
              <w:t>s</w:t>
            </w:r>
            <w:r w:rsidR="002865AD" w:rsidRPr="005807D8">
              <w:rPr>
                <w:lang w:val="fr-BE"/>
              </w:rPr>
              <w:t xml:space="preserve"> </w:t>
            </w:r>
            <w:r w:rsidR="00061AE1" w:rsidRPr="005807D8">
              <w:rPr>
                <w:lang w:val="fr-BE"/>
              </w:rPr>
              <w:t>entreprises ainsi qu’en matière de renouvellement des agréments en cours.</w:t>
            </w:r>
          </w:p>
          <w:p w:rsidR="00061AE1" w:rsidRPr="005807D8" w:rsidRDefault="00061AE1" w:rsidP="005807D8">
            <w:pPr>
              <w:widowControl w:val="0"/>
              <w:spacing w:line="276" w:lineRule="auto"/>
              <w:rPr>
                <w:lang w:val="fr-BE"/>
              </w:rPr>
            </w:pPr>
          </w:p>
          <w:p w:rsidR="008E5FDB" w:rsidRPr="005807D8" w:rsidRDefault="00061AE1" w:rsidP="005807D8">
            <w:pPr>
              <w:widowControl w:val="0"/>
              <w:spacing w:line="276" w:lineRule="auto"/>
              <w:rPr>
                <w:lang w:val="fr-BE"/>
              </w:rPr>
            </w:pPr>
            <w:r w:rsidRPr="005807D8">
              <w:rPr>
                <w:lang w:val="fr-BE"/>
              </w:rPr>
              <w:t xml:space="preserve">Le SPP Intégration sociale </w:t>
            </w:r>
            <w:r w:rsidR="008C16BA" w:rsidRPr="005807D8">
              <w:rPr>
                <w:lang w:val="fr-BE"/>
              </w:rPr>
              <w:t xml:space="preserve"> fournira une liste des entreprises d'insertion</w:t>
            </w:r>
            <w:r w:rsidR="008A311B" w:rsidRPr="005807D8">
              <w:rPr>
                <w:lang w:val="fr-BE"/>
              </w:rPr>
              <w:t xml:space="preserve"> fédérales</w:t>
            </w:r>
            <w:r w:rsidR="008C16BA" w:rsidRPr="005807D8">
              <w:rPr>
                <w:lang w:val="fr-BE"/>
              </w:rPr>
              <w:t>, agréées au 3</w:t>
            </w:r>
            <w:r w:rsidR="005849D6">
              <w:rPr>
                <w:lang w:val="fr-BE"/>
              </w:rPr>
              <w:t>1 décembre 2014</w:t>
            </w:r>
            <w:r w:rsidR="008C16BA" w:rsidRPr="005807D8">
              <w:rPr>
                <w:lang w:val="fr-BE"/>
              </w:rPr>
              <w:t xml:space="preserve"> en mentionnant la </w:t>
            </w:r>
            <w:r w:rsidR="00A7199B" w:rsidRPr="005807D8">
              <w:rPr>
                <w:lang w:val="fr-BE"/>
              </w:rPr>
              <w:t>date de fin de la reconnaissance</w:t>
            </w:r>
            <w:r w:rsidR="008C16BA" w:rsidRPr="005807D8">
              <w:rPr>
                <w:lang w:val="fr-BE"/>
              </w:rPr>
              <w:t>.</w:t>
            </w:r>
            <w:r w:rsidR="00953C60" w:rsidRPr="005807D8">
              <w:rPr>
                <w:lang w:val="fr-BE"/>
              </w:rPr>
              <w:t xml:space="preserve"> Il indiquera la période de financement de tous les subsides facultatifs octroyés</w:t>
            </w:r>
            <w:r w:rsidR="00E777BD" w:rsidRPr="005807D8">
              <w:rPr>
                <w:lang w:val="fr-BE"/>
              </w:rPr>
              <w:t>.</w:t>
            </w:r>
          </w:p>
          <w:p w:rsidR="00061AE1" w:rsidRPr="005807D8" w:rsidRDefault="00061AE1" w:rsidP="005807D8">
            <w:pPr>
              <w:widowControl w:val="0"/>
              <w:spacing w:line="276" w:lineRule="auto"/>
              <w:rPr>
                <w:lang w:val="fr-BE"/>
              </w:rPr>
            </w:pPr>
          </w:p>
          <w:p w:rsidR="00061AE1" w:rsidRPr="005807D8" w:rsidRDefault="00061AE1" w:rsidP="005807D8">
            <w:pPr>
              <w:spacing w:line="276" w:lineRule="auto"/>
              <w:rPr>
                <w:lang w:val="fr-BE"/>
              </w:rPr>
            </w:pPr>
            <w:r w:rsidRPr="005807D8">
              <w:rPr>
                <w:lang w:val="fr-BE"/>
              </w:rPr>
              <w:t xml:space="preserve">Si un problème est constaté au cours de la période transitoire dans la gestion d’un dossier d’économie sociale, le SPP Intégration sociale en informe la personne de contact de l’entité fédérée dans laquelle </w:t>
            </w:r>
            <w:r w:rsidRPr="00DB220B">
              <w:rPr>
                <w:lang w:val="fr-BE"/>
              </w:rPr>
              <w:t>se</w:t>
            </w:r>
            <w:r w:rsidR="00984331" w:rsidRPr="00DB220B">
              <w:rPr>
                <w:lang w:val="fr-BE"/>
              </w:rPr>
              <w:t xml:space="preserve"> </w:t>
            </w:r>
            <w:r w:rsidR="00984331" w:rsidRPr="001160E2">
              <w:rPr>
                <w:lang w:val="fr-BE"/>
              </w:rPr>
              <w:t xml:space="preserve">situe l'établissement de l'employeur </w:t>
            </w:r>
            <w:r w:rsidRPr="001160E2">
              <w:rPr>
                <w:lang w:val="fr-BE"/>
              </w:rPr>
              <w:t>d’économie sociale en cause.</w:t>
            </w:r>
          </w:p>
          <w:p w:rsidR="00061AE1" w:rsidRPr="005807D8" w:rsidRDefault="00061AE1" w:rsidP="005807D8">
            <w:pPr>
              <w:widowControl w:val="0"/>
              <w:spacing w:line="276" w:lineRule="auto"/>
              <w:rPr>
                <w:lang w:val="fr-BE"/>
              </w:rPr>
            </w:pPr>
          </w:p>
          <w:p w:rsidR="005849D6" w:rsidRPr="005807D8" w:rsidRDefault="005849D6" w:rsidP="005807D8">
            <w:pPr>
              <w:widowControl w:val="0"/>
              <w:spacing w:line="276" w:lineRule="auto"/>
              <w:rPr>
                <w:lang w:val="fr-BE"/>
              </w:rPr>
            </w:pPr>
          </w:p>
          <w:p w:rsidR="00576C72" w:rsidRPr="005807D8" w:rsidRDefault="00576C72" w:rsidP="005807D8">
            <w:pPr>
              <w:widowControl w:val="0"/>
              <w:spacing w:line="276" w:lineRule="auto"/>
              <w:rPr>
                <w:lang w:val="fr-BE"/>
              </w:rPr>
            </w:pPr>
          </w:p>
          <w:p w:rsidR="007E4EDB" w:rsidRPr="005807D8" w:rsidRDefault="00B32EE6" w:rsidP="00B32EE6">
            <w:pPr>
              <w:spacing w:line="276" w:lineRule="auto"/>
              <w:contextualSpacing/>
              <w:rPr>
                <w:lang w:val="fr-BE"/>
              </w:rPr>
            </w:pPr>
            <w:r>
              <w:rPr>
                <w:lang w:val="fr-BE"/>
              </w:rPr>
              <w:t xml:space="preserve">Les avenants des années budgétaires  2009 et 2010 à l'accord de coopération du 30 mai 2005 entre l'Etat fédéral, les Régions et la Communauté Germanophone concernant l'économie plurielle seront </w:t>
            </w:r>
            <w:r w:rsidRPr="001160E2">
              <w:rPr>
                <w:lang w:val="fr-BE"/>
              </w:rPr>
              <w:t>liquidés</w:t>
            </w:r>
            <w:r>
              <w:rPr>
                <w:lang w:val="fr-BE"/>
              </w:rPr>
              <w:t xml:space="preserve"> par l'Etat fédéral pour autant que l’assentiment soit donné à l’avenant par toutes les parties signataires au moyen d’un loi, d'un décret ou d'une ordonnance et que cela ait lieu avant le 1</w:t>
            </w:r>
            <w:r w:rsidRPr="00983ABF">
              <w:rPr>
                <w:vertAlign w:val="superscript"/>
                <w:lang w:val="fr-BE"/>
              </w:rPr>
              <w:t>er</w:t>
            </w:r>
            <w:r>
              <w:rPr>
                <w:lang w:val="fr-BE"/>
              </w:rPr>
              <w:t xml:space="preserve"> juillet 2014.</w:t>
            </w:r>
          </w:p>
        </w:tc>
      </w:tr>
      <w:tr w:rsidR="002E792F" w:rsidRPr="00A82F4A" w:rsidTr="006C76A0">
        <w:trPr>
          <w:trHeight w:val="1701"/>
          <w:jc w:val="center"/>
        </w:trPr>
        <w:tc>
          <w:tcPr>
            <w:tcW w:w="2500" w:type="pct"/>
            <w:tcBorders>
              <w:top w:val="single" w:sz="4" w:space="0" w:color="auto"/>
              <w:left w:val="single" w:sz="4" w:space="0" w:color="auto"/>
              <w:bottom w:val="single" w:sz="4" w:space="0" w:color="auto"/>
              <w:right w:val="single" w:sz="4" w:space="0" w:color="auto"/>
            </w:tcBorders>
          </w:tcPr>
          <w:p w:rsidR="002E792F" w:rsidRPr="00546DC6" w:rsidRDefault="002E792F" w:rsidP="005807D8">
            <w:pPr>
              <w:tabs>
                <w:tab w:val="left" w:pos="1102"/>
              </w:tabs>
              <w:spacing w:after="200" w:line="276" w:lineRule="auto"/>
              <w:contextualSpacing/>
              <w:rPr>
                <w:b/>
                <w:u w:val="single"/>
                <w:lang w:val="fr-BE"/>
              </w:rPr>
            </w:pPr>
          </w:p>
          <w:p w:rsidR="00234BD0" w:rsidRPr="005807D8" w:rsidRDefault="00234BD0" w:rsidP="005807D8">
            <w:pPr>
              <w:spacing w:line="276" w:lineRule="auto"/>
              <w:contextualSpacing/>
              <w:jc w:val="center"/>
              <w:rPr>
                <w:b/>
                <w:u w:val="single"/>
              </w:rPr>
            </w:pPr>
            <w:r w:rsidRPr="005807D8">
              <w:rPr>
                <w:b/>
                <w:u w:val="single"/>
              </w:rPr>
              <w:t>Interne en externe communicatie</w:t>
            </w:r>
          </w:p>
          <w:p w:rsidR="00234BD0" w:rsidRPr="005807D8" w:rsidRDefault="00234BD0" w:rsidP="005807D8">
            <w:pPr>
              <w:spacing w:line="276" w:lineRule="auto"/>
              <w:contextualSpacing/>
              <w:jc w:val="center"/>
              <w:rPr>
                <w:b/>
                <w:u w:val="single"/>
              </w:rPr>
            </w:pPr>
          </w:p>
          <w:p w:rsidR="00234BD0" w:rsidRPr="005807D8" w:rsidRDefault="00234BD0" w:rsidP="005807D8">
            <w:pPr>
              <w:spacing w:line="276" w:lineRule="auto"/>
              <w:contextualSpacing/>
              <w:jc w:val="center"/>
              <w:rPr>
                <w:u w:val="single"/>
              </w:rPr>
            </w:pPr>
            <w:r w:rsidRPr="005807D8">
              <w:rPr>
                <w:u w:val="single"/>
              </w:rPr>
              <w:t xml:space="preserve">Artikel </w:t>
            </w:r>
            <w:r w:rsidR="007743A2" w:rsidRPr="005807D8">
              <w:rPr>
                <w:u w:val="single"/>
              </w:rPr>
              <w:t>8</w:t>
            </w:r>
          </w:p>
          <w:p w:rsidR="00234BD0" w:rsidRPr="005807D8" w:rsidRDefault="00234BD0" w:rsidP="005807D8">
            <w:pPr>
              <w:spacing w:line="276" w:lineRule="auto"/>
              <w:contextualSpacing/>
            </w:pPr>
          </w:p>
          <w:p w:rsidR="00234BD0" w:rsidRPr="005807D8" w:rsidRDefault="00234BD0" w:rsidP="005807D8">
            <w:pPr>
              <w:spacing w:line="276" w:lineRule="auto"/>
              <w:contextualSpacing/>
            </w:pPr>
            <w:r w:rsidRPr="005807D8">
              <w:t>Tijdens de overgangsperiode gebeurt de interne en externe uitwisseling van informatie steeds in overleg met de federale informatie- en communicatiediensten en die van de gefedereerde entiteiten.</w:t>
            </w:r>
          </w:p>
          <w:p w:rsidR="00234BD0" w:rsidRPr="005807D8" w:rsidRDefault="00234BD0" w:rsidP="005807D8">
            <w:pPr>
              <w:spacing w:line="276" w:lineRule="auto"/>
              <w:contextualSpacing/>
            </w:pPr>
          </w:p>
          <w:p w:rsidR="00234BD0" w:rsidRPr="005807D8" w:rsidRDefault="00234BD0" w:rsidP="005807D8">
            <w:pPr>
              <w:spacing w:line="276" w:lineRule="auto"/>
              <w:contextualSpacing/>
            </w:pPr>
            <w:r w:rsidRPr="005807D8">
              <w:t>Vanaf het begin van de overgangsperiode</w:t>
            </w:r>
            <w:r w:rsidR="0021048A" w:rsidRPr="005807D8">
              <w:t xml:space="preserve"> zal alle externe communicatie met betrekking tot de uitvoering van het beleid, naar de burgers, de stakeholders en de media toe, worden overgedragen aan de diensten van de gefedereerde entiteiten die belast zijn met de externe communicatie. De federale diensten belast met de externe communicatie blijven ter beschikking staan van de gefedereerde entiteiten om informatie te verstrekken of om door te verwijzen naar de bevoegde experten binnen de administraties.</w:t>
            </w:r>
          </w:p>
          <w:p w:rsidR="00234BD0" w:rsidRPr="005807D8" w:rsidRDefault="00234BD0" w:rsidP="005807D8">
            <w:pPr>
              <w:spacing w:line="276" w:lineRule="auto"/>
              <w:contextualSpacing/>
            </w:pPr>
          </w:p>
          <w:p w:rsidR="0004659D" w:rsidRPr="005807D8" w:rsidRDefault="0004659D" w:rsidP="005807D8">
            <w:pPr>
              <w:spacing w:line="276" w:lineRule="auto"/>
              <w:contextualSpacing/>
            </w:pPr>
            <w:r w:rsidRPr="005807D8">
              <w:t>Elke ondertekenende partij wijst ten laatste op 30 juni 2014 een contactpersoon aan die zal deelnemen aan de georganiseerde werkgroep om de continuïteit en de duidelijkheid van de communicatie-acties te garanderen.</w:t>
            </w:r>
          </w:p>
          <w:p w:rsidR="0004659D" w:rsidRPr="005807D8" w:rsidRDefault="0004659D" w:rsidP="005807D8">
            <w:pPr>
              <w:spacing w:line="276" w:lineRule="auto"/>
              <w:contextualSpacing/>
            </w:pPr>
          </w:p>
          <w:p w:rsidR="0004659D" w:rsidRPr="005807D8" w:rsidRDefault="0004659D" w:rsidP="005807D8">
            <w:pPr>
              <w:spacing w:line="276" w:lineRule="auto"/>
              <w:contextualSpacing/>
            </w:pPr>
            <w:r w:rsidRPr="005807D8">
              <w:t>De POD Maatschappelijke Integratie beantwoordt evenwel de aan haar gestelde vragen om informatie over:</w:t>
            </w:r>
          </w:p>
          <w:p w:rsidR="0004659D" w:rsidRPr="005807D8" w:rsidRDefault="0004659D" w:rsidP="005807D8">
            <w:pPr>
              <w:pStyle w:val="Paragraphedeliste"/>
              <w:numPr>
                <w:ilvl w:val="0"/>
                <w:numId w:val="26"/>
              </w:numPr>
              <w:spacing w:line="276" w:lineRule="auto"/>
            </w:pPr>
            <w:r w:rsidRPr="005807D8">
              <w:t>praktische gegevens of statistieken</w:t>
            </w:r>
          </w:p>
          <w:p w:rsidR="0004659D" w:rsidRPr="005807D8" w:rsidRDefault="0004659D" w:rsidP="005807D8">
            <w:pPr>
              <w:pStyle w:val="Paragraphedeliste"/>
              <w:numPr>
                <w:ilvl w:val="0"/>
                <w:numId w:val="26"/>
              </w:numPr>
              <w:spacing w:line="276" w:lineRule="auto"/>
            </w:pPr>
            <w:r w:rsidRPr="005807D8">
              <w:t>het operationele niveau, de procedures en de systemen</w:t>
            </w:r>
          </w:p>
          <w:p w:rsidR="009964D4" w:rsidRPr="005807D8" w:rsidRDefault="009964D4" w:rsidP="005807D8">
            <w:pPr>
              <w:spacing w:line="276" w:lineRule="auto"/>
              <w:contextualSpacing/>
            </w:pPr>
          </w:p>
          <w:p w:rsidR="00234BD0" w:rsidRPr="005807D8" w:rsidRDefault="0021048A" w:rsidP="005807D8">
            <w:pPr>
              <w:spacing w:line="276" w:lineRule="auto"/>
              <w:contextualSpacing/>
            </w:pPr>
            <w:r w:rsidRPr="005807D8">
              <w:t>De website blijft onder het beheer van de POD Maatschappelijke Integratie, ma</w:t>
            </w:r>
            <w:r w:rsidR="003502DA" w:rsidRPr="005807D8">
              <w:t>ar</w:t>
            </w:r>
            <w:r w:rsidR="00FC3DAE" w:rsidRPr="005807D8">
              <w:t xml:space="preserve"> </w:t>
            </w:r>
            <w:r w:rsidRPr="005807D8">
              <w:t xml:space="preserve">voor de materies </w:t>
            </w:r>
            <w:r w:rsidR="003502DA" w:rsidRPr="005807D8">
              <w:t>waarop dit protocol betrekking heeft,</w:t>
            </w:r>
            <w:r w:rsidR="00FC3DAE" w:rsidRPr="005807D8">
              <w:t xml:space="preserve"> zal er</w:t>
            </w:r>
            <w:r w:rsidR="003502DA" w:rsidRPr="005807D8">
              <w:t xml:space="preserve"> </w:t>
            </w:r>
            <w:r w:rsidRPr="005807D8">
              <w:t xml:space="preserve">melding </w:t>
            </w:r>
            <w:r w:rsidR="00FC3DAE" w:rsidRPr="005807D8">
              <w:t>gemaakt worden</w:t>
            </w:r>
            <w:r w:rsidRPr="005807D8">
              <w:t xml:space="preserve"> van de bevoegdheidsoverdracht. </w:t>
            </w:r>
          </w:p>
          <w:p w:rsidR="002E792F" w:rsidRPr="005807D8" w:rsidRDefault="002E792F" w:rsidP="005807D8">
            <w:pPr>
              <w:tabs>
                <w:tab w:val="left" w:pos="1102"/>
              </w:tabs>
              <w:spacing w:line="276" w:lineRule="auto"/>
              <w:contextualSpacing/>
              <w:rPr>
                <w:b/>
                <w:u w:val="single"/>
              </w:rPr>
            </w:pPr>
          </w:p>
        </w:tc>
        <w:tc>
          <w:tcPr>
            <w:tcW w:w="2500" w:type="pct"/>
            <w:tcBorders>
              <w:top w:val="single" w:sz="4" w:space="0" w:color="auto"/>
              <w:left w:val="single" w:sz="4" w:space="0" w:color="auto"/>
              <w:bottom w:val="single" w:sz="4" w:space="0" w:color="auto"/>
              <w:right w:val="single" w:sz="4" w:space="0" w:color="auto"/>
            </w:tcBorders>
          </w:tcPr>
          <w:p w:rsidR="002E792F" w:rsidRPr="005807D8" w:rsidRDefault="002E792F" w:rsidP="005807D8">
            <w:pPr>
              <w:spacing w:line="276" w:lineRule="auto"/>
              <w:contextualSpacing/>
              <w:rPr>
                <w:b/>
                <w:u w:val="single"/>
              </w:rPr>
            </w:pPr>
          </w:p>
          <w:p w:rsidR="002E792F" w:rsidRPr="005807D8" w:rsidRDefault="002E792F" w:rsidP="005807D8">
            <w:pPr>
              <w:spacing w:line="276" w:lineRule="auto"/>
              <w:contextualSpacing/>
              <w:jc w:val="center"/>
              <w:rPr>
                <w:b/>
                <w:u w:val="single"/>
                <w:lang w:val="fr-BE"/>
              </w:rPr>
            </w:pPr>
            <w:r w:rsidRPr="005807D8">
              <w:rPr>
                <w:b/>
                <w:u w:val="single"/>
                <w:lang w:val="fr-BE"/>
              </w:rPr>
              <w:t>Communication interne et externe</w:t>
            </w:r>
          </w:p>
          <w:p w:rsidR="002E792F" w:rsidRPr="005807D8" w:rsidRDefault="002E792F" w:rsidP="005807D8">
            <w:pPr>
              <w:spacing w:line="276" w:lineRule="auto"/>
              <w:contextualSpacing/>
              <w:jc w:val="center"/>
              <w:rPr>
                <w:b/>
                <w:lang w:val="fr-BE"/>
              </w:rPr>
            </w:pPr>
          </w:p>
          <w:p w:rsidR="002E792F" w:rsidRPr="005807D8" w:rsidRDefault="002E792F" w:rsidP="005807D8">
            <w:pPr>
              <w:spacing w:line="276" w:lineRule="auto"/>
              <w:contextualSpacing/>
              <w:jc w:val="center"/>
              <w:rPr>
                <w:u w:val="single"/>
                <w:lang w:val="fr-BE"/>
              </w:rPr>
            </w:pPr>
            <w:r w:rsidRPr="005807D8">
              <w:rPr>
                <w:u w:val="single"/>
                <w:lang w:val="fr-BE"/>
              </w:rPr>
              <w:t xml:space="preserve">Article </w:t>
            </w:r>
            <w:r w:rsidR="007743A2" w:rsidRPr="005807D8">
              <w:rPr>
                <w:u w:val="single"/>
                <w:lang w:val="fr-BE"/>
              </w:rPr>
              <w:t>8</w:t>
            </w:r>
          </w:p>
          <w:p w:rsidR="002E792F" w:rsidRPr="005807D8" w:rsidRDefault="002E792F" w:rsidP="005807D8">
            <w:pPr>
              <w:spacing w:line="276" w:lineRule="auto"/>
              <w:contextualSpacing/>
              <w:rPr>
                <w:lang w:val="fr-BE"/>
              </w:rPr>
            </w:pPr>
          </w:p>
          <w:p w:rsidR="002E792F" w:rsidRPr="005807D8" w:rsidRDefault="002E792F" w:rsidP="005807D8">
            <w:pPr>
              <w:spacing w:line="276" w:lineRule="auto"/>
              <w:contextualSpacing/>
              <w:rPr>
                <w:lang w:val="fr-BE"/>
              </w:rPr>
            </w:pPr>
            <w:r w:rsidRPr="005807D8">
              <w:rPr>
                <w:lang w:val="fr-BE"/>
              </w:rPr>
              <w:t xml:space="preserve">Durant la période transitoire, l'échange interne et externe d'informations se déroule toujours en concertation avec </w:t>
            </w:r>
            <w:r w:rsidR="00022638" w:rsidRPr="005807D8">
              <w:rPr>
                <w:lang w:val="fr-BE"/>
              </w:rPr>
              <w:t>les services fédéraux et fédéré</w:t>
            </w:r>
            <w:r w:rsidRPr="005807D8">
              <w:rPr>
                <w:lang w:val="fr-BE"/>
              </w:rPr>
              <w:t>s d'information et de communication.</w:t>
            </w:r>
          </w:p>
          <w:p w:rsidR="002E792F" w:rsidRPr="005807D8" w:rsidRDefault="002E792F" w:rsidP="005807D8">
            <w:pPr>
              <w:spacing w:line="276" w:lineRule="auto"/>
              <w:contextualSpacing/>
              <w:rPr>
                <w:lang w:val="fr-BE"/>
              </w:rPr>
            </w:pPr>
          </w:p>
          <w:p w:rsidR="00234BD0" w:rsidRPr="005807D8" w:rsidRDefault="00234BD0" w:rsidP="005807D8">
            <w:pPr>
              <w:spacing w:line="276" w:lineRule="auto"/>
              <w:contextualSpacing/>
              <w:rPr>
                <w:lang w:val="fr-BE"/>
              </w:rPr>
            </w:pPr>
          </w:p>
          <w:p w:rsidR="002E792F" w:rsidRPr="005807D8" w:rsidRDefault="002E792F" w:rsidP="005807D8">
            <w:pPr>
              <w:spacing w:line="276" w:lineRule="auto"/>
              <w:contextualSpacing/>
              <w:rPr>
                <w:lang w:val="fr-BE"/>
              </w:rPr>
            </w:pPr>
            <w:r w:rsidRPr="005807D8">
              <w:rPr>
                <w:lang w:val="fr-BE"/>
              </w:rPr>
              <w:t>Dès le début de la période transitoire, toute la communication externe relative à l'exécution de la politique, vers les citoyens, les parties prenantes et les médias sont transférées aux services des entités fédérées en charge de la communication externe. Les services fédéraux en charge de la communication externe restent à disposition des entités fédérées pour fournir l'information ou orienter vers les experts compétents au sein des administrations.</w:t>
            </w:r>
          </w:p>
          <w:p w:rsidR="002E792F" w:rsidRPr="005807D8" w:rsidRDefault="002E792F" w:rsidP="005807D8">
            <w:pPr>
              <w:spacing w:line="276" w:lineRule="auto"/>
              <w:contextualSpacing/>
              <w:rPr>
                <w:lang w:val="fr-BE"/>
              </w:rPr>
            </w:pPr>
          </w:p>
          <w:p w:rsidR="009964D4" w:rsidRPr="005807D8" w:rsidRDefault="009964D4" w:rsidP="005807D8">
            <w:pPr>
              <w:spacing w:line="276" w:lineRule="auto"/>
              <w:contextualSpacing/>
              <w:rPr>
                <w:lang w:val="fr-BE"/>
              </w:rPr>
            </w:pPr>
          </w:p>
          <w:p w:rsidR="0004659D" w:rsidRPr="005807D8" w:rsidRDefault="0004659D" w:rsidP="005807D8">
            <w:pPr>
              <w:spacing w:line="276" w:lineRule="auto"/>
              <w:contextualSpacing/>
              <w:rPr>
                <w:lang w:val="fr-BE"/>
              </w:rPr>
            </w:pPr>
          </w:p>
          <w:p w:rsidR="0021048A" w:rsidRPr="005807D8" w:rsidRDefault="009964D4" w:rsidP="005807D8">
            <w:pPr>
              <w:spacing w:line="276" w:lineRule="auto"/>
              <w:contextualSpacing/>
              <w:rPr>
                <w:lang w:val="fr-BE"/>
              </w:rPr>
            </w:pPr>
            <w:r w:rsidRPr="005807D8">
              <w:rPr>
                <w:lang w:val="fr-BE"/>
              </w:rPr>
              <w:t xml:space="preserve">Chaque partie </w:t>
            </w:r>
            <w:r w:rsidR="0004659D" w:rsidRPr="005807D8">
              <w:rPr>
                <w:lang w:val="fr-BE"/>
              </w:rPr>
              <w:t xml:space="preserve">signataires </w:t>
            </w:r>
            <w:r w:rsidRPr="005807D8">
              <w:rPr>
                <w:lang w:val="fr-BE"/>
              </w:rPr>
              <w:t>désigne au plus tard le 30 juin 2014 une personne de contact qui participe au groupe de travail organisé pour garantir la continuité et la clarté des actions de communication.</w:t>
            </w:r>
          </w:p>
          <w:p w:rsidR="009964D4" w:rsidRPr="005807D8" w:rsidRDefault="009964D4" w:rsidP="005807D8">
            <w:pPr>
              <w:spacing w:line="276" w:lineRule="auto"/>
              <w:contextualSpacing/>
              <w:rPr>
                <w:lang w:val="fr-BE"/>
              </w:rPr>
            </w:pPr>
          </w:p>
          <w:p w:rsidR="00FC3DAE" w:rsidRPr="005807D8" w:rsidRDefault="009964D4" w:rsidP="005807D8">
            <w:pPr>
              <w:pStyle w:val="Paragraphedeliste"/>
              <w:spacing w:line="276" w:lineRule="auto"/>
              <w:ind w:left="0"/>
              <w:rPr>
                <w:lang w:val="fr-BE"/>
              </w:rPr>
            </w:pPr>
            <w:r w:rsidRPr="005807D8">
              <w:rPr>
                <w:lang w:val="fr-BE"/>
              </w:rPr>
              <w:t xml:space="preserve">Toutefois, le SPP </w:t>
            </w:r>
            <w:r w:rsidR="0004659D" w:rsidRPr="005807D8">
              <w:rPr>
                <w:lang w:val="fr-BE"/>
              </w:rPr>
              <w:t xml:space="preserve">Intégration sociale </w:t>
            </w:r>
            <w:r w:rsidRPr="005807D8">
              <w:rPr>
                <w:lang w:val="fr-BE"/>
              </w:rPr>
              <w:t xml:space="preserve">répond aux questions d'information sur : </w:t>
            </w:r>
          </w:p>
          <w:p w:rsidR="00FC3DAE" w:rsidRPr="005807D8" w:rsidRDefault="009964D4" w:rsidP="005807D8">
            <w:pPr>
              <w:pStyle w:val="Paragraphedeliste"/>
              <w:numPr>
                <w:ilvl w:val="0"/>
                <w:numId w:val="8"/>
              </w:numPr>
              <w:spacing w:line="276" w:lineRule="auto"/>
              <w:rPr>
                <w:lang w:val="fr-BE"/>
              </w:rPr>
            </w:pPr>
            <w:r w:rsidRPr="005807D8">
              <w:rPr>
                <w:lang w:val="fr-BE"/>
              </w:rPr>
              <w:t>des données pratiques ou statistiques</w:t>
            </w:r>
            <w:r w:rsidR="0004659D" w:rsidRPr="005807D8">
              <w:rPr>
                <w:lang w:val="fr-BE"/>
              </w:rPr>
              <w:t xml:space="preserve"> </w:t>
            </w:r>
          </w:p>
          <w:p w:rsidR="0004659D" w:rsidRPr="005807D8" w:rsidRDefault="009964D4" w:rsidP="005807D8">
            <w:pPr>
              <w:pStyle w:val="Paragraphedeliste"/>
              <w:numPr>
                <w:ilvl w:val="0"/>
                <w:numId w:val="8"/>
              </w:numPr>
              <w:spacing w:line="276" w:lineRule="auto"/>
              <w:rPr>
                <w:lang w:val="fr-BE"/>
              </w:rPr>
            </w:pPr>
            <w:r w:rsidRPr="005807D8">
              <w:rPr>
                <w:lang w:val="fr-BE"/>
              </w:rPr>
              <w:t>l'opérationnel, les procédures et les systèmes</w:t>
            </w:r>
          </w:p>
          <w:p w:rsidR="00FC3DAE" w:rsidRPr="005807D8" w:rsidRDefault="00FC3DAE" w:rsidP="005807D8">
            <w:pPr>
              <w:spacing w:line="276" w:lineRule="auto"/>
              <w:rPr>
                <w:lang w:val="fr-BE"/>
              </w:rPr>
            </w:pPr>
          </w:p>
          <w:p w:rsidR="0004659D" w:rsidRPr="005807D8" w:rsidRDefault="0004659D" w:rsidP="005807D8">
            <w:pPr>
              <w:spacing w:line="276" w:lineRule="auto"/>
              <w:rPr>
                <w:lang w:val="fr-BE"/>
              </w:rPr>
            </w:pPr>
          </w:p>
          <w:p w:rsidR="002E792F" w:rsidRPr="005807D8" w:rsidRDefault="002E792F" w:rsidP="005807D8">
            <w:pPr>
              <w:spacing w:line="276" w:lineRule="auto"/>
              <w:rPr>
                <w:lang w:val="fr-BE"/>
              </w:rPr>
            </w:pPr>
            <w:r w:rsidRPr="005807D8">
              <w:rPr>
                <w:lang w:val="fr-BE"/>
              </w:rPr>
              <w:t>Le site web reste sous la gestion du SPP Intégration sociale mais en y indiquant</w:t>
            </w:r>
            <w:r w:rsidR="00022638" w:rsidRPr="005807D8">
              <w:rPr>
                <w:lang w:val="fr-BE"/>
              </w:rPr>
              <w:t>, pour les matières visées par le présent protocole,</w:t>
            </w:r>
            <w:r w:rsidRPr="005807D8">
              <w:rPr>
                <w:lang w:val="fr-BE"/>
              </w:rPr>
              <w:t xml:space="preserve"> le transfert de compétences.</w:t>
            </w:r>
          </w:p>
          <w:p w:rsidR="002E792F" w:rsidRPr="005807D8" w:rsidRDefault="002E792F" w:rsidP="005807D8">
            <w:pPr>
              <w:spacing w:line="276" w:lineRule="auto"/>
              <w:contextualSpacing/>
              <w:rPr>
                <w:b/>
                <w:u w:val="single"/>
                <w:lang w:val="fr-BE"/>
              </w:rPr>
            </w:pPr>
          </w:p>
        </w:tc>
      </w:tr>
      <w:tr w:rsidR="00C806A2" w:rsidRPr="00A82F4A" w:rsidTr="00E0628F">
        <w:trPr>
          <w:trHeight w:val="1575"/>
          <w:jc w:val="center"/>
        </w:trPr>
        <w:tc>
          <w:tcPr>
            <w:tcW w:w="2500" w:type="pct"/>
            <w:tcBorders>
              <w:top w:val="single" w:sz="4" w:space="0" w:color="auto"/>
              <w:left w:val="single" w:sz="4" w:space="0" w:color="auto"/>
              <w:bottom w:val="single" w:sz="4" w:space="0" w:color="auto"/>
              <w:right w:val="single" w:sz="4" w:space="0" w:color="auto"/>
            </w:tcBorders>
          </w:tcPr>
          <w:p w:rsidR="004922C1" w:rsidRPr="005807D8" w:rsidRDefault="004922C1" w:rsidP="005807D8">
            <w:pPr>
              <w:spacing w:line="276" w:lineRule="auto"/>
              <w:contextualSpacing/>
              <w:rPr>
                <w:b/>
                <w:u w:val="single"/>
                <w:lang w:val="fr-BE"/>
              </w:rPr>
            </w:pPr>
          </w:p>
          <w:p w:rsidR="00B60A73" w:rsidRPr="005807D8" w:rsidRDefault="00B60A73" w:rsidP="005807D8">
            <w:pPr>
              <w:spacing w:line="276" w:lineRule="auto"/>
              <w:contextualSpacing/>
              <w:jc w:val="center"/>
              <w:rPr>
                <w:b/>
                <w:u w:val="single"/>
                <w:lang w:val="nl-NL"/>
              </w:rPr>
            </w:pPr>
            <w:r w:rsidRPr="005807D8">
              <w:rPr>
                <w:b/>
                <w:u w:val="single"/>
                <w:lang w:val="nl-NL"/>
              </w:rPr>
              <w:t>Logo</w:t>
            </w:r>
          </w:p>
          <w:p w:rsidR="003725A3" w:rsidRPr="005807D8" w:rsidRDefault="003725A3" w:rsidP="005807D8">
            <w:pPr>
              <w:spacing w:line="276" w:lineRule="auto"/>
              <w:contextualSpacing/>
              <w:jc w:val="center"/>
              <w:rPr>
                <w:b/>
                <w:u w:val="single"/>
                <w:lang w:val="nl-NL"/>
              </w:rPr>
            </w:pPr>
          </w:p>
          <w:p w:rsidR="00B60A73" w:rsidRPr="005807D8" w:rsidRDefault="00B60A73" w:rsidP="005807D8">
            <w:pPr>
              <w:spacing w:line="276" w:lineRule="auto"/>
              <w:contextualSpacing/>
              <w:jc w:val="center"/>
              <w:rPr>
                <w:u w:val="single"/>
                <w:lang w:val="nl-NL"/>
              </w:rPr>
            </w:pPr>
            <w:r w:rsidRPr="005807D8">
              <w:rPr>
                <w:u w:val="single"/>
                <w:lang w:val="nl-NL"/>
              </w:rPr>
              <w:t>Arti</w:t>
            </w:r>
            <w:r w:rsidR="004922C1" w:rsidRPr="005807D8">
              <w:rPr>
                <w:u w:val="single"/>
                <w:lang w:val="nl-NL"/>
              </w:rPr>
              <w:t>kel 9</w:t>
            </w:r>
          </w:p>
          <w:p w:rsidR="004922C1" w:rsidRPr="005807D8" w:rsidRDefault="004922C1" w:rsidP="005807D8">
            <w:pPr>
              <w:spacing w:line="276" w:lineRule="auto"/>
              <w:contextualSpacing/>
              <w:rPr>
                <w:lang w:val="nl-NL"/>
              </w:rPr>
            </w:pPr>
          </w:p>
          <w:p w:rsidR="00B60A73" w:rsidRPr="005807D8" w:rsidRDefault="00B60A73" w:rsidP="005807D8">
            <w:pPr>
              <w:spacing w:line="276" w:lineRule="auto"/>
              <w:contextualSpacing/>
              <w:rPr>
                <w:lang w:val="nl-NL"/>
              </w:rPr>
            </w:pPr>
            <w:r w:rsidRPr="005807D8">
              <w:rPr>
                <w:lang w:val="nl-NL"/>
              </w:rPr>
              <w:t xml:space="preserve">Vanaf 1 juli 2014 </w:t>
            </w:r>
            <w:r w:rsidR="00445CF7" w:rsidRPr="005807D8">
              <w:rPr>
                <w:lang w:val="nl-NL"/>
              </w:rPr>
              <w:t xml:space="preserve">wordt er in de briefwisseling aan private personen of aan de OCMW’s gebruik gemaakt van papier met briefhoofd van het regionale ministerie in kwestie, maar </w:t>
            </w:r>
            <w:r w:rsidR="00DD50C5" w:rsidRPr="005807D8">
              <w:rPr>
                <w:lang w:val="nl-NL"/>
              </w:rPr>
              <w:t xml:space="preserve">blijft </w:t>
            </w:r>
            <w:r w:rsidRPr="005807D8">
              <w:rPr>
                <w:lang w:val="nl-NL"/>
              </w:rPr>
              <w:t>de</w:t>
            </w:r>
            <w:r w:rsidR="00445CF7" w:rsidRPr="005807D8">
              <w:rPr>
                <w:lang w:val="nl-NL"/>
              </w:rPr>
              <w:t xml:space="preserve"> ‘</w:t>
            </w:r>
            <w:r w:rsidRPr="005807D8">
              <w:rPr>
                <w:lang w:val="nl-NL"/>
              </w:rPr>
              <w:t>POD Maatschappelijke integratie</w:t>
            </w:r>
            <w:r w:rsidR="00DD50C5" w:rsidRPr="005807D8">
              <w:rPr>
                <w:lang w:val="nl-NL"/>
              </w:rPr>
              <w:t>’</w:t>
            </w:r>
            <w:r w:rsidRPr="005807D8">
              <w:rPr>
                <w:lang w:val="nl-NL"/>
              </w:rPr>
              <w:t xml:space="preserve"> en de naam van de </w:t>
            </w:r>
            <w:r w:rsidR="00DD50C5" w:rsidRPr="005807D8">
              <w:rPr>
                <w:lang w:val="nl-NL"/>
              </w:rPr>
              <w:t>betrokken</w:t>
            </w:r>
            <w:r w:rsidRPr="005807D8">
              <w:rPr>
                <w:lang w:val="nl-NL"/>
              </w:rPr>
              <w:t xml:space="preserve"> dienst </w:t>
            </w:r>
            <w:r w:rsidR="00DD50C5" w:rsidRPr="005807D8">
              <w:rPr>
                <w:lang w:val="nl-NL"/>
              </w:rPr>
              <w:t>vermeld</w:t>
            </w:r>
            <w:r w:rsidR="00445CF7" w:rsidRPr="005807D8">
              <w:rPr>
                <w:lang w:val="nl-NL"/>
              </w:rPr>
              <w:t xml:space="preserve">. </w:t>
            </w:r>
            <w:r w:rsidR="00DD50C5" w:rsidRPr="005807D8">
              <w:rPr>
                <w:lang w:val="nl-NL"/>
              </w:rPr>
              <w:t xml:space="preserve"> </w:t>
            </w:r>
          </w:p>
          <w:p w:rsidR="00C806A2" w:rsidRPr="005807D8" w:rsidRDefault="00C806A2" w:rsidP="005807D8">
            <w:pPr>
              <w:tabs>
                <w:tab w:val="left" w:pos="1102"/>
              </w:tabs>
              <w:spacing w:line="276" w:lineRule="auto"/>
              <w:contextualSpacing/>
              <w:rPr>
                <w:b/>
                <w:u w:val="single"/>
                <w:lang w:val="nl-NL"/>
              </w:rPr>
            </w:pPr>
          </w:p>
        </w:tc>
        <w:tc>
          <w:tcPr>
            <w:tcW w:w="2500" w:type="pct"/>
            <w:tcBorders>
              <w:top w:val="single" w:sz="4" w:space="0" w:color="auto"/>
              <w:left w:val="single" w:sz="4" w:space="0" w:color="auto"/>
              <w:bottom w:val="single" w:sz="4" w:space="0" w:color="auto"/>
              <w:right w:val="single" w:sz="4" w:space="0" w:color="auto"/>
            </w:tcBorders>
          </w:tcPr>
          <w:p w:rsidR="004922C1" w:rsidRPr="005807D8" w:rsidRDefault="004922C1" w:rsidP="005807D8">
            <w:pPr>
              <w:spacing w:line="276" w:lineRule="auto"/>
              <w:contextualSpacing/>
              <w:rPr>
                <w:b/>
                <w:u w:val="single"/>
                <w:lang w:val="nl-NL"/>
              </w:rPr>
            </w:pPr>
          </w:p>
          <w:p w:rsidR="00E8676E" w:rsidRPr="005807D8" w:rsidRDefault="00E8676E" w:rsidP="005807D8">
            <w:pPr>
              <w:spacing w:line="276" w:lineRule="auto"/>
              <w:contextualSpacing/>
              <w:jc w:val="center"/>
              <w:rPr>
                <w:b/>
                <w:u w:val="single"/>
                <w:lang w:val="fr-BE"/>
              </w:rPr>
            </w:pPr>
            <w:r w:rsidRPr="005807D8">
              <w:rPr>
                <w:b/>
                <w:u w:val="single"/>
                <w:lang w:val="fr-BE"/>
              </w:rPr>
              <w:t>Logo</w:t>
            </w:r>
          </w:p>
          <w:p w:rsidR="003725A3" w:rsidRPr="005807D8" w:rsidRDefault="003725A3" w:rsidP="005807D8">
            <w:pPr>
              <w:spacing w:line="276" w:lineRule="auto"/>
              <w:contextualSpacing/>
              <w:jc w:val="center"/>
              <w:rPr>
                <w:b/>
                <w:u w:val="single"/>
                <w:lang w:val="fr-BE"/>
              </w:rPr>
            </w:pPr>
          </w:p>
          <w:p w:rsidR="00E8676E" w:rsidRPr="005807D8" w:rsidRDefault="00E8676E" w:rsidP="005807D8">
            <w:pPr>
              <w:spacing w:line="276" w:lineRule="auto"/>
              <w:contextualSpacing/>
              <w:jc w:val="center"/>
              <w:rPr>
                <w:u w:val="single"/>
                <w:lang w:val="fr-BE"/>
              </w:rPr>
            </w:pPr>
            <w:r w:rsidRPr="005807D8">
              <w:rPr>
                <w:u w:val="single"/>
                <w:lang w:val="fr-BE"/>
              </w:rPr>
              <w:t>Article</w:t>
            </w:r>
            <w:r w:rsidR="002E792F" w:rsidRPr="005807D8">
              <w:rPr>
                <w:u w:val="single"/>
                <w:lang w:val="fr-BE"/>
              </w:rPr>
              <w:t xml:space="preserve"> </w:t>
            </w:r>
            <w:r w:rsidR="007743A2" w:rsidRPr="005807D8">
              <w:rPr>
                <w:u w:val="single"/>
                <w:lang w:val="fr-BE"/>
              </w:rPr>
              <w:t>9</w:t>
            </w:r>
          </w:p>
          <w:p w:rsidR="004922C1" w:rsidRPr="005807D8" w:rsidRDefault="004922C1" w:rsidP="005807D8">
            <w:pPr>
              <w:spacing w:line="276" w:lineRule="auto"/>
              <w:contextualSpacing/>
              <w:rPr>
                <w:lang w:val="fr-BE"/>
              </w:rPr>
            </w:pPr>
          </w:p>
          <w:p w:rsidR="00C806A2" w:rsidRPr="005807D8" w:rsidRDefault="00A05543" w:rsidP="005807D8">
            <w:pPr>
              <w:spacing w:line="276" w:lineRule="auto"/>
              <w:contextualSpacing/>
              <w:rPr>
                <w:b/>
                <w:u w:val="single"/>
                <w:lang w:val="fr-BE"/>
              </w:rPr>
            </w:pPr>
            <w:r w:rsidRPr="005807D8">
              <w:rPr>
                <w:lang w:val="fr-BE"/>
              </w:rPr>
              <w:t>A partir du 1</w:t>
            </w:r>
            <w:r w:rsidRPr="005807D8">
              <w:rPr>
                <w:vertAlign w:val="superscript"/>
                <w:lang w:val="fr-BE"/>
              </w:rPr>
              <w:t>er</w:t>
            </w:r>
            <w:r w:rsidRPr="005807D8">
              <w:rPr>
                <w:lang w:val="fr-BE"/>
              </w:rPr>
              <w:t xml:space="preserve"> juillet 2014,le </w:t>
            </w:r>
            <w:r w:rsidR="00445CF7" w:rsidRPr="005807D8">
              <w:rPr>
                <w:lang w:val="fr-BE"/>
              </w:rPr>
              <w:t xml:space="preserve">papier à en-tête du Ministère régional en question sera utilisé pour des correspondances individuelles ou adressées aux CPAS, mais le </w:t>
            </w:r>
            <w:r w:rsidR="00DD50C5" w:rsidRPr="005807D8">
              <w:rPr>
                <w:lang w:val="fr-BE"/>
              </w:rPr>
              <w:t>« </w:t>
            </w:r>
            <w:r w:rsidRPr="005807D8">
              <w:rPr>
                <w:lang w:val="fr-BE"/>
              </w:rPr>
              <w:t>SPP Intégration sociale</w:t>
            </w:r>
            <w:r w:rsidR="00DD50C5" w:rsidRPr="005807D8">
              <w:rPr>
                <w:lang w:val="fr-BE"/>
              </w:rPr>
              <w:t> »</w:t>
            </w:r>
            <w:r w:rsidRPr="005807D8">
              <w:rPr>
                <w:lang w:val="fr-BE"/>
              </w:rPr>
              <w:t xml:space="preserve"> et le nom du service concerné resteront</w:t>
            </w:r>
            <w:r w:rsidR="00FC3DAE" w:rsidRPr="005807D8">
              <w:rPr>
                <w:lang w:val="fr-BE"/>
              </w:rPr>
              <w:t xml:space="preserve"> </w:t>
            </w:r>
            <w:r w:rsidR="00BC0A39" w:rsidRPr="005807D8">
              <w:rPr>
                <w:lang w:val="fr-BE"/>
              </w:rPr>
              <w:t>mentionnés.</w:t>
            </w:r>
            <w:r w:rsidRPr="005807D8">
              <w:rPr>
                <w:lang w:val="fr-BE"/>
              </w:rPr>
              <w:t xml:space="preserve"> </w:t>
            </w:r>
          </w:p>
        </w:tc>
      </w:tr>
      <w:tr w:rsidR="00E8676E" w:rsidRPr="00A82F4A" w:rsidTr="006C76A0">
        <w:trPr>
          <w:trHeight w:val="1842"/>
          <w:jc w:val="center"/>
        </w:trPr>
        <w:tc>
          <w:tcPr>
            <w:tcW w:w="2500" w:type="pct"/>
            <w:tcBorders>
              <w:top w:val="single" w:sz="4" w:space="0" w:color="auto"/>
              <w:left w:val="single" w:sz="4" w:space="0" w:color="auto"/>
              <w:bottom w:val="single" w:sz="4" w:space="0" w:color="auto"/>
              <w:right w:val="single" w:sz="4" w:space="0" w:color="auto"/>
            </w:tcBorders>
          </w:tcPr>
          <w:p w:rsidR="004522E4" w:rsidRPr="005807D8" w:rsidRDefault="004522E4" w:rsidP="005807D8">
            <w:pPr>
              <w:spacing w:line="276" w:lineRule="auto"/>
              <w:contextualSpacing/>
              <w:rPr>
                <w:b/>
                <w:u w:val="single"/>
                <w:lang w:val="fr-BE"/>
              </w:rPr>
            </w:pPr>
          </w:p>
          <w:p w:rsidR="004522E4" w:rsidRPr="005807D8" w:rsidRDefault="004522E4" w:rsidP="005807D8">
            <w:pPr>
              <w:spacing w:line="276" w:lineRule="auto"/>
              <w:contextualSpacing/>
              <w:jc w:val="center"/>
              <w:rPr>
                <w:b/>
                <w:u w:val="single"/>
              </w:rPr>
            </w:pPr>
            <w:r w:rsidRPr="005807D8">
              <w:rPr>
                <w:b/>
                <w:u w:val="single"/>
              </w:rPr>
              <w:t>Contacten met de regionale kabinetten</w:t>
            </w:r>
          </w:p>
          <w:p w:rsidR="004522E4" w:rsidRPr="005807D8" w:rsidRDefault="004522E4" w:rsidP="005807D8">
            <w:pPr>
              <w:spacing w:line="276" w:lineRule="auto"/>
              <w:contextualSpacing/>
              <w:jc w:val="center"/>
              <w:rPr>
                <w:b/>
                <w:u w:val="single"/>
              </w:rPr>
            </w:pPr>
          </w:p>
          <w:p w:rsidR="004522E4" w:rsidRPr="005807D8" w:rsidRDefault="004522E4" w:rsidP="005807D8">
            <w:pPr>
              <w:spacing w:line="276" w:lineRule="auto"/>
              <w:contextualSpacing/>
              <w:jc w:val="center"/>
              <w:rPr>
                <w:b/>
              </w:rPr>
            </w:pPr>
            <w:r w:rsidRPr="005807D8">
              <w:rPr>
                <w:b/>
              </w:rPr>
              <w:t>Artikel 1</w:t>
            </w:r>
            <w:r w:rsidR="007743A2" w:rsidRPr="005807D8">
              <w:rPr>
                <w:b/>
              </w:rPr>
              <w:t>0</w:t>
            </w:r>
          </w:p>
          <w:p w:rsidR="004522E4" w:rsidRPr="005807D8" w:rsidRDefault="004522E4" w:rsidP="005807D8">
            <w:pPr>
              <w:spacing w:line="276" w:lineRule="auto"/>
              <w:contextualSpacing/>
            </w:pPr>
          </w:p>
          <w:p w:rsidR="004522E4" w:rsidRPr="005807D8" w:rsidRDefault="004522E4" w:rsidP="005807D8">
            <w:pPr>
              <w:spacing w:line="276" w:lineRule="auto"/>
              <w:contextualSpacing/>
            </w:pPr>
            <w:r w:rsidRPr="005807D8">
              <w:t>De leidend ambtenaar van de POD Maatschappelijke Integratie kan, op vraag van de Gewest- of Gemeenschapsminister die bevoegd is voor de overgedragen materies, overlegvergaderingen bijwonen op het kabinet van die Minister.</w:t>
            </w:r>
          </w:p>
          <w:p w:rsidR="00E8676E" w:rsidRPr="005807D8" w:rsidRDefault="004522E4" w:rsidP="005807D8">
            <w:pPr>
              <w:tabs>
                <w:tab w:val="left" w:pos="1102"/>
              </w:tabs>
              <w:spacing w:line="276" w:lineRule="auto"/>
              <w:contextualSpacing/>
            </w:pPr>
            <w:r w:rsidRPr="005807D8">
              <w:t>Als de leidend ambtenaar niet tot dezelfde taalrol behoort als de bevoegde Gewest- of Gemeenschapsminister, is het de ambtenaar die het hoogst geplaatst is in de hiërarchie en die tot dezelfde taalrol als die Minister behoort, die het geplande gesprek zal bijwonen.</w:t>
            </w:r>
          </w:p>
          <w:p w:rsidR="00FC3DAE" w:rsidRPr="005807D8" w:rsidRDefault="00FC3DAE" w:rsidP="005807D8">
            <w:pPr>
              <w:tabs>
                <w:tab w:val="left" w:pos="1102"/>
              </w:tabs>
              <w:spacing w:line="276" w:lineRule="auto"/>
              <w:contextualSpacing/>
            </w:pPr>
          </w:p>
          <w:p w:rsidR="00FC3DAE" w:rsidRPr="005807D8" w:rsidRDefault="00FC3DAE" w:rsidP="005807D8">
            <w:pPr>
              <w:tabs>
                <w:tab w:val="left" w:pos="1102"/>
              </w:tabs>
              <w:spacing w:line="276" w:lineRule="auto"/>
              <w:contextualSpacing/>
            </w:pPr>
            <w:r w:rsidRPr="005807D8">
              <w:t xml:space="preserve">Met betrekking tot de parlementaire vragen beperkt de federale minister beperkt zich in zijn antwoord op parlementaire vragen door erop te wijzen dat de bevoegdheid voortaan, volgens de inhoud van de vraag, tot een gewest- of gemeenschapsminister of de gewest- of gemeenschapsministers behoort.   </w:t>
            </w:r>
          </w:p>
          <w:p w:rsidR="00FC3DAE" w:rsidRPr="005807D8" w:rsidRDefault="00FC3DAE" w:rsidP="005807D8">
            <w:pPr>
              <w:tabs>
                <w:tab w:val="left" w:pos="1102"/>
              </w:tabs>
              <w:spacing w:line="276" w:lineRule="auto"/>
              <w:contextualSpacing/>
            </w:pPr>
            <w:r w:rsidRPr="005807D8">
              <w:t xml:space="preserve">De federale minister bezorgt iedere betrokken gewest- of gemeenschapsminister ter informatie een kopie van de vraag. </w:t>
            </w:r>
            <w:r w:rsidR="00593C7F" w:rsidRPr="005807D8">
              <w:t>De gewest- of gemeenschapsminister antwoordt met de hulp van de POD Maatschappelijk Integratie op de vragen die hem worden gesteld door een gewestelijk of gemeenschapsparlementslid.</w:t>
            </w:r>
          </w:p>
          <w:p w:rsidR="00593C7F" w:rsidRPr="005807D8" w:rsidRDefault="00593C7F" w:rsidP="005807D8">
            <w:pPr>
              <w:tabs>
                <w:tab w:val="left" w:pos="1102"/>
              </w:tabs>
              <w:spacing w:line="276" w:lineRule="auto"/>
              <w:contextualSpacing/>
              <w:rPr>
                <w:b/>
                <w:u w:val="single"/>
              </w:rPr>
            </w:pPr>
          </w:p>
        </w:tc>
        <w:tc>
          <w:tcPr>
            <w:tcW w:w="2500" w:type="pct"/>
            <w:tcBorders>
              <w:top w:val="single" w:sz="4" w:space="0" w:color="auto"/>
              <w:left w:val="single" w:sz="4" w:space="0" w:color="auto"/>
              <w:bottom w:val="single" w:sz="4" w:space="0" w:color="auto"/>
              <w:right w:val="single" w:sz="4" w:space="0" w:color="auto"/>
            </w:tcBorders>
          </w:tcPr>
          <w:p w:rsidR="00E8676E" w:rsidRPr="005807D8" w:rsidRDefault="00E8676E" w:rsidP="005807D8">
            <w:pPr>
              <w:spacing w:line="276" w:lineRule="auto"/>
              <w:contextualSpacing/>
              <w:rPr>
                <w:b/>
                <w:u w:val="single"/>
              </w:rPr>
            </w:pPr>
          </w:p>
          <w:p w:rsidR="00E8676E" w:rsidRPr="005807D8" w:rsidRDefault="00E8676E" w:rsidP="005807D8">
            <w:pPr>
              <w:spacing w:line="276" w:lineRule="auto"/>
              <w:contextualSpacing/>
              <w:jc w:val="center"/>
              <w:rPr>
                <w:b/>
                <w:u w:val="single"/>
                <w:lang w:val="fr-BE"/>
              </w:rPr>
            </w:pPr>
            <w:r w:rsidRPr="005807D8">
              <w:rPr>
                <w:b/>
                <w:u w:val="single"/>
                <w:lang w:val="fr-BE"/>
              </w:rPr>
              <w:t>Contacts avec les cabinets régionaux</w:t>
            </w:r>
          </w:p>
          <w:p w:rsidR="003725A3" w:rsidRPr="005807D8" w:rsidRDefault="003725A3" w:rsidP="005807D8">
            <w:pPr>
              <w:spacing w:line="276" w:lineRule="auto"/>
              <w:contextualSpacing/>
              <w:jc w:val="center"/>
              <w:rPr>
                <w:b/>
                <w:u w:val="single"/>
                <w:lang w:val="fr-BE"/>
              </w:rPr>
            </w:pPr>
          </w:p>
          <w:p w:rsidR="004922C1" w:rsidRPr="005807D8" w:rsidRDefault="00E8676E" w:rsidP="005807D8">
            <w:pPr>
              <w:spacing w:line="276" w:lineRule="auto"/>
              <w:contextualSpacing/>
              <w:jc w:val="center"/>
              <w:rPr>
                <w:b/>
                <w:lang w:val="fr-BE"/>
              </w:rPr>
            </w:pPr>
            <w:r w:rsidRPr="005807D8">
              <w:rPr>
                <w:b/>
                <w:lang w:val="fr-BE"/>
              </w:rPr>
              <w:t>Article</w:t>
            </w:r>
            <w:r w:rsidR="002E792F" w:rsidRPr="005807D8">
              <w:rPr>
                <w:b/>
                <w:lang w:val="fr-BE"/>
              </w:rPr>
              <w:t xml:space="preserve"> 1</w:t>
            </w:r>
            <w:r w:rsidR="007743A2" w:rsidRPr="005807D8">
              <w:rPr>
                <w:b/>
                <w:lang w:val="fr-BE"/>
              </w:rPr>
              <w:t>0</w:t>
            </w:r>
          </w:p>
          <w:p w:rsidR="003725A3" w:rsidRPr="005807D8" w:rsidRDefault="003725A3" w:rsidP="005807D8">
            <w:pPr>
              <w:spacing w:line="276" w:lineRule="auto"/>
              <w:contextualSpacing/>
              <w:rPr>
                <w:lang w:val="fr-BE"/>
              </w:rPr>
            </w:pPr>
          </w:p>
          <w:p w:rsidR="00E8676E" w:rsidRPr="005807D8" w:rsidRDefault="00E8676E" w:rsidP="005807D8">
            <w:pPr>
              <w:spacing w:line="276" w:lineRule="auto"/>
              <w:contextualSpacing/>
              <w:rPr>
                <w:lang w:val="fr-BE"/>
              </w:rPr>
            </w:pPr>
            <w:r w:rsidRPr="005807D8">
              <w:rPr>
                <w:lang w:val="fr-BE"/>
              </w:rPr>
              <w:t>Le fonctionnaire dirigeant du SPP Intégration sociale peut, à la demande du Ministre régional ou communautaire compétent dans les matières transférées, assister à des réunions de concertation au cabinet dudit Ministre.</w:t>
            </w:r>
          </w:p>
          <w:p w:rsidR="00E8676E" w:rsidRPr="005807D8" w:rsidRDefault="00E8676E" w:rsidP="005807D8">
            <w:pPr>
              <w:spacing w:line="276" w:lineRule="auto"/>
              <w:contextualSpacing/>
              <w:rPr>
                <w:lang w:val="fr-BE"/>
              </w:rPr>
            </w:pPr>
            <w:r w:rsidRPr="005807D8">
              <w:rPr>
                <w:lang w:val="fr-BE"/>
              </w:rPr>
              <w:t>Si le fonctionnaire dirigeant n'appartient pas au même rôle linguistique que le Ministre régional ou communautaire compétent, c'est le fonctionnaire le plus haut placé dans la hiérarchie et appartenant au même rôle linguistique que ce Ministre qui assistera à l'entretien prévu.</w:t>
            </w:r>
          </w:p>
          <w:p w:rsidR="00C12FF8" w:rsidRPr="005807D8" w:rsidRDefault="00C12FF8" w:rsidP="005807D8">
            <w:pPr>
              <w:spacing w:line="276" w:lineRule="auto"/>
              <w:contextualSpacing/>
              <w:rPr>
                <w:lang w:val="fr-BE"/>
              </w:rPr>
            </w:pPr>
          </w:p>
          <w:p w:rsidR="00E8676E" w:rsidRPr="005807D8" w:rsidRDefault="00C12FF8" w:rsidP="005807D8">
            <w:pPr>
              <w:spacing w:line="276" w:lineRule="auto"/>
              <w:contextualSpacing/>
              <w:rPr>
                <w:b/>
                <w:u w:val="single"/>
                <w:lang w:val="fr-BE"/>
              </w:rPr>
            </w:pPr>
            <w:r w:rsidRPr="005807D8">
              <w:rPr>
                <w:lang w:val="fr-BE"/>
              </w:rPr>
              <w:t>Pour le</w:t>
            </w:r>
            <w:r w:rsidR="008537ED" w:rsidRPr="005807D8">
              <w:rPr>
                <w:lang w:val="fr-BE"/>
              </w:rPr>
              <w:t>s questions parlementaires, le M</w:t>
            </w:r>
            <w:r w:rsidRPr="005807D8">
              <w:rPr>
                <w:lang w:val="fr-BE"/>
              </w:rPr>
              <w:t>inistre fédéral répond aux questions parlementaires posées en se limitant à indiquer que la compétence relève désormais, selon le contenu de l</w:t>
            </w:r>
            <w:r w:rsidR="008537ED" w:rsidRPr="005807D8">
              <w:rPr>
                <w:lang w:val="fr-BE"/>
              </w:rPr>
              <w:t>a question, soit d'un M</w:t>
            </w:r>
            <w:r w:rsidRPr="005807D8">
              <w:rPr>
                <w:lang w:val="fr-BE"/>
              </w:rPr>
              <w:t>inistre r</w:t>
            </w:r>
            <w:r w:rsidR="008537ED" w:rsidRPr="005807D8">
              <w:rPr>
                <w:lang w:val="fr-BE"/>
              </w:rPr>
              <w:t>égional/communautaire soit des M</w:t>
            </w:r>
            <w:r w:rsidRPr="005807D8">
              <w:rPr>
                <w:lang w:val="fr-BE"/>
              </w:rPr>
              <w:t xml:space="preserve">inistres régionaux/communautaires. </w:t>
            </w:r>
            <w:r w:rsidR="008537ED" w:rsidRPr="005807D8">
              <w:rPr>
                <w:lang w:val="fr-BE"/>
              </w:rPr>
              <w:t xml:space="preserve"> Le M</w:t>
            </w:r>
            <w:r w:rsidRPr="005807D8">
              <w:rPr>
                <w:lang w:val="fr-BE"/>
              </w:rPr>
              <w:t>inistre fédéral adresse, pour information,</w:t>
            </w:r>
            <w:r w:rsidR="008537ED" w:rsidRPr="005807D8">
              <w:rPr>
                <w:lang w:val="fr-BE"/>
              </w:rPr>
              <w:t xml:space="preserve"> copie de la question à chaque M</w:t>
            </w:r>
            <w:r w:rsidRPr="005807D8">
              <w:rPr>
                <w:lang w:val="fr-BE"/>
              </w:rPr>
              <w:t>inistre régional/communautaire</w:t>
            </w:r>
            <w:r w:rsidR="008537ED" w:rsidRPr="005807D8">
              <w:rPr>
                <w:lang w:val="fr-BE"/>
              </w:rPr>
              <w:t xml:space="preserve"> concerné. Le Ministre régional/communautaire répond aux questions qui lui sont posées par un parlementaire régional/communautaire avec l'aide du SPP Intégration sociale. </w:t>
            </w:r>
          </w:p>
        </w:tc>
      </w:tr>
      <w:tr w:rsidR="00806227" w:rsidRPr="00A82F4A" w:rsidTr="00E0628F">
        <w:trPr>
          <w:trHeight w:val="992"/>
          <w:jc w:val="center"/>
        </w:trPr>
        <w:tc>
          <w:tcPr>
            <w:tcW w:w="2500" w:type="pct"/>
            <w:tcBorders>
              <w:top w:val="single" w:sz="4" w:space="0" w:color="auto"/>
              <w:left w:val="single" w:sz="4" w:space="0" w:color="auto"/>
              <w:bottom w:val="single" w:sz="4" w:space="0" w:color="auto"/>
              <w:right w:val="single" w:sz="4" w:space="0" w:color="auto"/>
            </w:tcBorders>
          </w:tcPr>
          <w:p w:rsidR="004522E4" w:rsidRPr="005807D8" w:rsidRDefault="004522E4" w:rsidP="005807D8">
            <w:pPr>
              <w:spacing w:line="276" w:lineRule="auto"/>
              <w:contextualSpacing/>
              <w:rPr>
                <w:b/>
                <w:u w:val="single"/>
                <w:lang w:val="fr-BE"/>
              </w:rPr>
            </w:pPr>
          </w:p>
          <w:p w:rsidR="004522E4" w:rsidRPr="005807D8" w:rsidRDefault="004522E4" w:rsidP="005807D8">
            <w:pPr>
              <w:spacing w:line="276" w:lineRule="auto"/>
              <w:contextualSpacing/>
              <w:jc w:val="center"/>
              <w:rPr>
                <w:b/>
                <w:u w:val="single"/>
              </w:rPr>
            </w:pPr>
            <w:r w:rsidRPr="005807D8">
              <w:rPr>
                <w:b/>
                <w:u w:val="single"/>
              </w:rPr>
              <w:t>Extern overleg</w:t>
            </w:r>
          </w:p>
          <w:p w:rsidR="004522E4" w:rsidRPr="005807D8" w:rsidRDefault="004522E4" w:rsidP="005807D8">
            <w:pPr>
              <w:spacing w:line="276" w:lineRule="auto"/>
              <w:contextualSpacing/>
              <w:jc w:val="center"/>
              <w:rPr>
                <w:b/>
                <w:u w:val="single"/>
              </w:rPr>
            </w:pPr>
          </w:p>
          <w:p w:rsidR="004522E4" w:rsidRPr="005807D8" w:rsidRDefault="004522E4" w:rsidP="005807D8">
            <w:pPr>
              <w:spacing w:line="276" w:lineRule="auto"/>
              <w:contextualSpacing/>
              <w:jc w:val="center"/>
              <w:rPr>
                <w:u w:val="single"/>
              </w:rPr>
            </w:pPr>
            <w:r w:rsidRPr="005807D8">
              <w:rPr>
                <w:u w:val="single"/>
              </w:rPr>
              <w:t>Artikel 1</w:t>
            </w:r>
            <w:r w:rsidR="007743A2" w:rsidRPr="005807D8">
              <w:rPr>
                <w:u w:val="single"/>
              </w:rPr>
              <w:t>1</w:t>
            </w:r>
          </w:p>
          <w:p w:rsidR="004522E4" w:rsidRPr="005807D8" w:rsidRDefault="004522E4" w:rsidP="005807D8">
            <w:pPr>
              <w:spacing w:line="276" w:lineRule="auto"/>
              <w:contextualSpacing/>
              <w:rPr>
                <w:b/>
              </w:rPr>
            </w:pPr>
          </w:p>
          <w:p w:rsidR="004522E4" w:rsidRPr="005807D8" w:rsidRDefault="00F47F8F" w:rsidP="005807D8">
            <w:pPr>
              <w:spacing w:line="276" w:lineRule="auto"/>
              <w:contextualSpacing/>
            </w:pPr>
            <w:r w:rsidRPr="005807D8">
              <w:t>Al het</w:t>
            </w:r>
            <w:r w:rsidR="004522E4" w:rsidRPr="005807D8">
              <w:t xml:space="preserve"> overleg van technische aard</w:t>
            </w:r>
            <w:r w:rsidR="00822720" w:rsidRPr="005807D8">
              <w:t xml:space="preserve"> </w:t>
            </w:r>
            <w:r w:rsidR="00822720" w:rsidRPr="00913FC0">
              <w:t>zoals gedefinieerd in de algemene doelstellingen en</w:t>
            </w:r>
            <w:r w:rsidR="004522E4" w:rsidRPr="005807D8">
              <w:t xml:space="preserve"> dat plaatsvindt bij de POD Maatschappelijke integratie blijft behouden. Het extern overleg van technische aard </w:t>
            </w:r>
            <w:r w:rsidR="00593C7F" w:rsidRPr="005807D8">
              <w:t xml:space="preserve">blijft </w:t>
            </w:r>
            <w:r w:rsidR="004522E4" w:rsidRPr="005807D8">
              <w:t xml:space="preserve">gedurende de overgangsperiode </w:t>
            </w:r>
            <w:r w:rsidR="00807D69" w:rsidRPr="005807D8">
              <w:t xml:space="preserve"> te worden georganiseerd en voorgezeten </w:t>
            </w:r>
            <w:r w:rsidR="00593C7F" w:rsidRPr="005807D8">
              <w:t>volg</w:t>
            </w:r>
            <w:r w:rsidR="004522E4" w:rsidRPr="005807D8">
              <w:t>ens dezelfde modaliteiten, maar voor de materies waarop dit protocol betrekking heeft, zal de vertegenwoordiger die elke gefedereerde entiteit daartoe heeft aangeduid</w:t>
            </w:r>
            <w:r w:rsidRPr="005807D8">
              <w:t xml:space="preserve"> erbij worden betrokken. </w:t>
            </w:r>
          </w:p>
          <w:p w:rsidR="004522E4" w:rsidRPr="005807D8" w:rsidRDefault="004522E4" w:rsidP="005807D8">
            <w:pPr>
              <w:spacing w:line="276" w:lineRule="auto"/>
              <w:contextualSpacing/>
            </w:pPr>
          </w:p>
          <w:p w:rsidR="00806227" w:rsidRPr="005807D8" w:rsidRDefault="00F47F8F" w:rsidP="005807D8">
            <w:pPr>
              <w:tabs>
                <w:tab w:val="left" w:pos="1102"/>
              </w:tabs>
              <w:spacing w:line="276" w:lineRule="auto"/>
              <w:contextualSpacing/>
              <w:rPr>
                <w:b/>
                <w:u w:val="single"/>
              </w:rPr>
            </w:pPr>
            <w:r w:rsidRPr="005807D8">
              <w:t xml:space="preserve">Ieder extern overleg </w:t>
            </w:r>
            <w:r w:rsidR="00807D69" w:rsidRPr="005807D8">
              <w:t xml:space="preserve">met een politiek karakter </w:t>
            </w:r>
            <w:r w:rsidRPr="005807D8">
              <w:t xml:space="preserve">inzake de materies waarop dit protocol betrekking heeft, zal worden georganiseerd en voorgezeten in overleg met de </w:t>
            </w:r>
            <w:r w:rsidR="00F01FF7" w:rsidRPr="005807D8">
              <w:t xml:space="preserve">voor de gefedereerde entiteiten </w:t>
            </w:r>
            <w:r w:rsidRPr="005807D8">
              <w:t>bevoegde  Ministers.</w:t>
            </w:r>
          </w:p>
        </w:tc>
        <w:tc>
          <w:tcPr>
            <w:tcW w:w="2500" w:type="pct"/>
            <w:tcBorders>
              <w:top w:val="single" w:sz="4" w:space="0" w:color="auto"/>
              <w:left w:val="single" w:sz="4" w:space="0" w:color="auto"/>
              <w:bottom w:val="single" w:sz="4" w:space="0" w:color="auto"/>
              <w:right w:val="single" w:sz="4" w:space="0" w:color="auto"/>
            </w:tcBorders>
          </w:tcPr>
          <w:p w:rsidR="00806227" w:rsidRPr="005807D8" w:rsidRDefault="00806227" w:rsidP="005807D8">
            <w:pPr>
              <w:spacing w:line="276" w:lineRule="auto"/>
              <w:contextualSpacing/>
              <w:rPr>
                <w:b/>
                <w:u w:val="single"/>
              </w:rPr>
            </w:pPr>
          </w:p>
          <w:p w:rsidR="00C8399C" w:rsidRPr="005807D8" w:rsidRDefault="00806227" w:rsidP="005807D8">
            <w:pPr>
              <w:spacing w:line="276" w:lineRule="auto"/>
              <w:contextualSpacing/>
              <w:jc w:val="center"/>
              <w:rPr>
                <w:b/>
                <w:u w:val="single"/>
                <w:lang w:val="fr-BE"/>
              </w:rPr>
            </w:pPr>
            <w:r w:rsidRPr="005807D8">
              <w:rPr>
                <w:b/>
                <w:u w:val="single"/>
                <w:lang w:val="fr-BE"/>
              </w:rPr>
              <w:t>Concertation externe</w:t>
            </w:r>
          </w:p>
          <w:p w:rsidR="004922C1" w:rsidRPr="005807D8" w:rsidRDefault="004922C1" w:rsidP="005807D8">
            <w:pPr>
              <w:spacing w:line="276" w:lineRule="auto"/>
              <w:contextualSpacing/>
              <w:jc w:val="center"/>
              <w:rPr>
                <w:b/>
                <w:u w:val="single"/>
                <w:lang w:val="fr-BE"/>
              </w:rPr>
            </w:pPr>
          </w:p>
          <w:p w:rsidR="00806227" w:rsidRPr="005807D8" w:rsidRDefault="00806227" w:rsidP="005807D8">
            <w:pPr>
              <w:spacing w:line="276" w:lineRule="auto"/>
              <w:contextualSpacing/>
              <w:jc w:val="center"/>
              <w:rPr>
                <w:u w:val="single"/>
                <w:lang w:val="fr-BE"/>
              </w:rPr>
            </w:pPr>
            <w:r w:rsidRPr="005807D8">
              <w:rPr>
                <w:u w:val="single"/>
                <w:lang w:val="fr-BE"/>
              </w:rPr>
              <w:t>Article</w:t>
            </w:r>
            <w:r w:rsidR="002E792F" w:rsidRPr="005807D8">
              <w:rPr>
                <w:u w:val="single"/>
                <w:lang w:val="fr-BE"/>
              </w:rPr>
              <w:t xml:space="preserve"> 1</w:t>
            </w:r>
            <w:r w:rsidR="007743A2" w:rsidRPr="005807D8">
              <w:rPr>
                <w:u w:val="single"/>
                <w:lang w:val="fr-BE"/>
              </w:rPr>
              <w:t>1</w:t>
            </w:r>
          </w:p>
          <w:p w:rsidR="00C8399C" w:rsidRPr="005807D8" w:rsidRDefault="00C8399C" w:rsidP="005807D8">
            <w:pPr>
              <w:spacing w:line="276" w:lineRule="auto"/>
              <w:contextualSpacing/>
              <w:rPr>
                <w:b/>
                <w:lang w:val="fr-BE"/>
              </w:rPr>
            </w:pPr>
          </w:p>
          <w:p w:rsidR="00806227" w:rsidRPr="005807D8" w:rsidRDefault="00317753" w:rsidP="005807D8">
            <w:pPr>
              <w:spacing w:line="276" w:lineRule="auto"/>
              <w:contextualSpacing/>
              <w:rPr>
                <w:lang w:val="fr-BE"/>
              </w:rPr>
            </w:pPr>
            <w:r w:rsidRPr="005807D8">
              <w:rPr>
                <w:lang w:val="fr-BE"/>
              </w:rPr>
              <w:t>T</w:t>
            </w:r>
            <w:r w:rsidR="00806227" w:rsidRPr="005807D8">
              <w:rPr>
                <w:lang w:val="fr-BE"/>
              </w:rPr>
              <w:t>outes les concertations externes à portée technique</w:t>
            </w:r>
            <w:r w:rsidR="003406B6" w:rsidRPr="005807D8">
              <w:rPr>
                <w:lang w:val="fr-BE"/>
              </w:rPr>
              <w:t>,</w:t>
            </w:r>
            <w:r w:rsidR="00822720" w:rsidRPr="005807D8">
              <w:rPr>
                <w:lang w:val="fr-BE"/>
              </w:rPr>
              <w:t xml:space="preserve"> </w:t>
            </w:r>
            <w:r w:rsidR="00822720" w:rsidRPr="00913FC0">
              <w:rPr>
                <w:lang w:val="fr-BE"/>
              </w:rPr>
              <w:t>comme défini</w:t>
            </w:r>
            <w:r w:rsidR="003406B6" w:rsidRPr="00913FC0">
              <w:rPr>
                <w:lang w:val="fr-BE"/>
              </w:rPr>
              <w:t>es</w:t>
            </w:r>
            <w:r w:rsidR="00822720" w:rsidRPr="00913FC0">
              <w:rPr>
                <w:lang w:val="fr-BE"/>
              </w:rPr>
              <w:t xml:space="preserve"> dans l’objectif général</w:t>
            </w:r>
            <w:r w:rsidR="003406B6" w:rsidRPr="00913FC0">
              <w:rPr>
                <w:lang w:val="fr-BE"/>
              </w:rPr>
              <w:t>,</w:t>
            </w:r>
            <w:r w:rsidR="00822720" w:rsidRPr="00913FC0">
              <w:rPr>
                <w:lang w:val="fr-BE"/>
              </w:rPr>
              <w:t xml:space="preserve"> et</w:t>
            </w:r>
            <w:r w:rsidR="00822720" w:rsidRPr="005807D8">
              <w:rPr>
                <w:lang w:val="fr-BE"/>
              </w:rPr>
              <w:t xml:space="preserve"> </w:t>
            </w:r>
            <w:r w:rsidR="00806227" w:rsidRPr="005807D8">
              <w:rPr>
                <w:lang w:val="fr-BE"/>
              </w:rPr>
              <w:t xml:space="preserve"> mises en place au sein du SPP Intégration sociale sont maintenues. Ces concertations externes à portée technique continuent à être organisées et présidées pendant la période transitoire selon les mêmes modalités mais associent</w:t>
            </w:r>
            <w:r w:rsidR="00022638" w:rsidRPr="005807D8">
              <w:rPr>
                <w:lang w:val="fr-BE"/>
              </w:rPr>
              <w:t>, pour les matières visées par le présent protocole,</w:t>
            </w:r>
            <w:r w:rsidR="00806227" w:rsidRPr="005807D8">
              <w:rPr>
                <w:lang w:val="fr-BE"/>
              </w:rPr>
              <w:t xml:space="preserve"> le représentant désigné à cet effet par chaque entité fédérées.</w:t>
            </w:r>
          </w:p>
          <w:p w:rsidR="00806227" w:rsidRPr="005807D8" w:rsidRDefault="00806227" w:rsidP="005807D8">
            <w:pPr>
              <w:spacing w:line="276" w:lineRule="auto"/>
              <w:contextualSpacing/>
              <w:rPr>
                <w:lang w:val="fr-BE"/>
              </w:rPr>
            </w:pPr>
          </w:p>
          <w:p w:rsidR="00F47F8F" w:rsidRPr="005807D8" w:rsidRDefault="00F47F8F" w:rsidP="005807D8">
            <w:pPr>
              <w:spacing w:line="276" w:lineRule="auto"/>
              <w:contextualSpacing/>
              <w:rPr>
                <w:lang w:val="fr-BE"/>
              </w:rPr>
            </w:pPr>
          </w:p>
          <w:p w:rsidR="00C8399C" w:rsidRPr="005807D8" w:rsidRDefault="00806227" w:rsidP="005807D8">
            <w:pPr>
              <w:spacing w:line="276" w:lineRule="auto"/>
              <w:contextualSpacing/>
              <w:rPr>
                <w:lang w:val="fr-BE"/>
              </w:rPr>
            </w:pPr>
            <w:r w:rsidRPr="005807D8">
              <w:rPr>
                <w:lang w:val="fr-BE"/>
              </w:rPr>
              <w:t>Toute concertation externe présentant un caractère politique</w:t>
            </w:r>
            <w:r w:rsidR="00022638" w:rsidRPr="005807D8">
              <w:rPr>
                <w:lang w:val="fr-BE"/>
              </w:rPr>
              <w:t xml:space="preserve"> pour les matières visées par le présent protocole,</w:t>
            </w:r>
            <w:r w:rsidRPr="005807D8">
              <w:rPr>
                <w:lang w:val="fr-BE"/>
              </w:rPr>
              <w:t xml:space="preserve"> sera organisée et présidée en concertation avec les Ministres </w:t>
            </w:r>
            <w:r w:rsidR="00ED1AD1" w:rsidRPr="005807D8">
              <w:rPr>
                <w:lang w:val="fr-BE"/>
              </w:rPr>
              <w:t xml:space="preserve">des entités fédérées </w:t>
            </w:r>
            <w:r w:rsidRPr="005807D8">
              <w:rPr>
                <w:lang w:val="fr-BE"/>
              </w:rPr>
              <w:t xml:space="preserve"> compétent</w:t>
            </w:r>
            <w:r w:rsidR="00ED1AD1" w:rsidRPr="005807D8">
              <w:rPr>
                <w:lang w:val="fr-BE"/>
              </w:rPr>
              <w:t>e</w:t>
            </w:r>
            <w:r w:rsidR="00A23091" w:rsidRPr="005807D8">
              <w:rPr>
                <w:lang w:val="fr-BE"/>
              </w:rPr>
              <w:t>s</w:t>
            </w:r>
            <w:r w:rsidR="00ED1AD1" w:rsidRPr="005807D8">
              <w:rPr>
                <w:lang w:val="fr-BE"/>
              </w:rPr>
              <w:t>.</w:t>
            </w:r>
          </w:p>
          <w:p w:rsidR="00806227" w:rsidRPr="005807D8" w:rsidRDefault="00806227" w:rsidP="005807D8">
            <w:pPr>
              <w:spacing w:line="276" w:lineRule="auto"/>
              <w:contextualSpacing/>
              <w:rPr>
                <w:b/>
                <w:u w:val="single"/>
                <w:lang w:val="fr-BE"/>
              </w:rPr>
            </w:pPr>
          </w:p>
        </w:tc>
      </w:tr>
      <w:tr w:rsidR="00A23091" w:rsidRPr="00A82F4A" w:rsidTr="00E0628F">
        <w:trPr>
          <w:trHeight w:val="70"/>
          <w:jc w:val="center"/>
        </w:trPr>
        <w:tc>
          <w:tcPr>
            <w:tcW w:w="2500" w:type="pct"/>
            <w:tcBorders>
              <w:top w:val="single" w:sz="4" w:space="0" w:color="auto"/>
              <w:left w:val="single" w:sz="4" w:space="0" w:color="auto"/>
              <w:bottom w:val="single" w:sz="4" w:space="0" w:color="auto"/>
              <w:right w:val="single" w:sz="4" w:space="0" w:color="auto"/>
            </w:tcBorders>
          </w:tcPr>
          <w:p w:rsidR="003725A3" w:rsidRPr="005807D8" w:rsidRDefault="003725A3" w:rsidP="005807D8">
            <w:pPr>
              <w:tabs>
                <w:tab w:val="left" w:pos="1102"/>
              </w:tabs>
              <w:spacing w:line="276" w:lineRule="auto"/>
              <w:contextualSpacing/>
              <w:rPr>
                <w:b/>
                <w:u w:val="single"/>
                <w:lang w:val="fr-BE"/>
              </w:rPr>
            </w:pPr>
          </w:p>
          <w:p w:rsidR="00A23091" w:rsidRPr="005807D8" w:rsidRDefault="00A23091" w:rsidP="005807D8">
            <w:pPr>
              <w:tabs>
                <w:tab w:val="left" w:pos="1102"/>
              </w:tabs>
              <w:spacing w:line="276" w:lineRule="auto"/>
              <w:contextualSpacing/>
              <w:jc w:val="center"/>
              <w:rPr>
                <w:b/>
                <w:u w:val="single"/>
                <w:lang w:val="nl-NL"/>
              </w:rPr>
            </w:pPr>
            <w:r w:rsidRPr="005807D8">
              <w:rPr>
                <w:b/>
                <w:u w:val="single"/>
                <w:lang w:val="nl-NL"/>
              </w:rPr>
              <w:t>Correspondentie</w:t>
            </w:r>
          </w:p>
          <w:p w:rsidR="003725A3" w:rsidRPr="005807D8" w:rsidRDefault="003725A3" w:rsidP="005807D8">
            <w:pPr>
              <w:tabs>
                <w:tab w:val="left" w:pos="1102"/>
              </w:tabs>
              <w:spacing w:line="276" w:lineRule="auto"/>
              <w:contextualSpacing/>
              <w:jc w:val="center"/>
              <w:rPr>
                <w:b/>
                <w:u w:val="single"/>
                <w:lang w:val="nl-NL"/>
              </w:rPr>
            </w:pPr>
          </w:p>
          <w:p w:rsidR="00A23091" w:rsidRPr="005807D8" w:rsidRDefault="00A23091" w:rsidP="005807D8">
            <w:pPr>
              <w:tabs>
                <w:tab w:val="left" w:pos="1102"/>
              </w:tabs>
              <w:spacing w:line="276" w:lineRule="auto"/>
              <w:contextualSpacing/>
              <w:jc w:val="center"/>
              <w:rPr>
                <w:u w:val="single"/>
                <w:lang w:val="nl-NL"/>
              </w:rPr>
            </w:pPr>
            <w:r w:rsidRPr="005807D8">
              <w:rPr>
                <w:u w:val="single"/>
                <w:lang w:val="nl-NL"/>
              </w:rPr>
              <w:t>Artikel</w:t>
            </w:r>
            <w:r w:rsidR="00A21DE8" w:rsidRPr="005807D8">
              <w:rPr>
                <w:u w:val="single"/>
                <w:lang w:val="nl-NL"/>
              </w:rPr>
              <w:t xml:space="preserve"> 1</w:t>
            </w:r>
            <w:r w:rsidR="007743A2" w:rsidRPr="005807D8">
              <w:rPr>
                <w:u w:val="single"/>
                <w:lang w:val="nl-NL"/>
              </w:rPr>
              <w:t>2</w:t>
            </w:r>
          </w:p>
          <w:p w:rsidR="00A23091" w:rsidRPr="005807D8" w:rsidRDefault="00A23091" w:rsidP="005807D8">
            <w:pPr>
              <w:tabs>
                <w:tab w:val="left" w:pos="1102"/>
              </w:tabs>
              <w:spacing w:line="276" w:lineRule="auto"/>
              <w:contextualSpacing/>
              <w:rPr>
                <w:b/>
                <w:lang w:val="nl-NL"/>
              </w:rPr>
            </w:pPr>
          </w:p>
          <w:p w:rsidR="00A23091" w:rsidRPr="005807D8" w:rsidRDefault="00A23091" w:rsidP="005807D8">
            <w:pPr>
              <w:spacing w:line="276" w:lineRule="auto"/>
              <w:contextualSpacing/>
              <w:rPr>
                <w:rFonts w:eastAsia="Arial" w:cstheme="minorHAnsi"/>
                <w:lang w:val="nl-NL"/>
              </w:rPr>
            </w:pPr>
            <w:r w:rsidRPr="005807D8">
              <w:rPr>
                <w:rFonts w:eastAsia="Arial" w:cstheme="minorHAnsi"/>
                <w:lang w:val="nl-NL"/>
              </w:rPr>
              <w:t>1°</w:t>
            </w:r>
            <w:r w:rsidRPr="005807D8">
              <w:rPr>
                <w:rFonts w:eastAsia="Times New Roman" w:cstheme="minorHAnsi"/>
                <w:lang w:val="nl-NL"/>
              </w:rPr>
              <w:t xml:space="preserve"> </w:t>
            </w:r>
            <w:r w:rsidRPr="005807D8">
              <w:rPr>
                <w:rFonts w:eastAsia="Arial" w:cstheme="minorHAnsi"/>
                <w:lang w:val="nl-NL"/>
              </w:rPr>
              <w:t xml:space="preserve">ledere bevoegde minister van de gefedereerde entiteiten duidt een correspondent aan. Elke correspondent is, en met name in gevallen van hoogdringendheid, verantwoordelijk voor het correcte verloop van de correspondentie tussen het kabinet en/of de instellingen van de gemeenschap of het gewest en de diensten van de POD MI. </w:t>
            </w:r>
          </w:p>
          <w:p w:rsidR="00A23091" w:rsidRPr="005807D8" w:rsidRDefault="00A23091" w:rsidP="005807D8">
            <w:pPr>
              <w:spacing w:line="276" w:lineRule="auto"/>
              <w:contextualSpacing/>
              <w:rPr>
                <w:rFonts w:cstheme="minorHAnsi"/>
                <w:lang w:val="nl-NL"/>
              </w:rPr>
            </w:pPr>
          </w:p>
          <w:p w:rsidR="00A23091" w:rsidRPr="005807D8" w:rsidRDefault="00A23091" w:rsidP="005807D8">
            <w:pPr>
              <w:spacing w:line="276" w:lineRule="auto"/>
              <w:contextualSpacing/>
              <w:rPr>
                <w:rFonts w:eastAsia="Arial" w:cstheme="minorHAnsi"/>
                <w:lang w:val="nl-NL"/>
              </w:rPr>
            </w:pPr>
            <w:r w:rsidRPr="005807D8">
              <w:rPr>
                <w:rFonts w:eastAsia="Arial" w:cstheme="minorHAnsi"/>
                <w:lang w:val="nl-NL"/>
              </w:rPr>
              <w:t>2° Alle nota's, brieven en andere geschriften vanwege de POD MI, gericht aan de bevoegde ministers worden door de voorzitter van de POD M</w:t>
            </w:r>
            <w:r w:rsidR="00EA1969" w:rsidRPr="005807D8">
              <w:rPr>
                <w:rFonts w:eastAsia="Arial" w:cstheme="minorHAnsi"/>
                <w:lang w:val="nl-NL"/>
              </w:rPr>
              <w:t xml:space="preserve">aatschappelijke Integratie </w:t>
            </w:r>
            <w:r w:rsidRPr="005807D8">
              <w:rPr>
                <w:rFonts w:eastAsia="Arial" w:cstheme="minorHAnsi"/>
                <w:lang w:val="nl-NL"/>
              </w:rPr>
              <w:t>bezorgd aan de in 1°</w:t>
            </w:r>
            <w:r w:rsidRPr="005807D8">
              <w:rPr>
                <w:rFonts w:eastAsia="Times New Roman" w:cstheme="minorHAnsi"/>
                <w:lang w:val="nl-NL"/>
              </w:rPr>
              <w:t xml:space="preserve"> </w:t>
            </w:r>
            <w:r w:rsidRPr="005807D8">
              <w:rPr>
                <w:rFonts w:eastAsia="Arial" w:cstheme="minorHAnsi"/>
                <w:lang w:val="nl-NL"/>
              </w:rPr>
              <w:t>bedoelde correspondent.</w:t>
            </w:r>
            <w:r w:rsidR="00EA1969" w:rsidRPr="005807D8">
              <w:t xml:space="preserve"> </w:t>
            </w:r>
            <w:r w:rsidR="00EA1969" w:rsidRPr="005807D8">
              <w:rPr>
                <w:rFonts w:eastAsia="Arial" w:cstheme="minorHAnsi"/>
                <w:lang w:val="nl-NL"/>
              </w:rPr>
              <w:t>De zetel van het betrokken OCMW zal bepalen welke Minister bevoegd is.</w:t>
            </w:r>
          </w:p>
          <w:p w:rsidR="00402EE6" w:rsidRPr="005807D8" w:rsidRDefault="00402EE6" w:rsidP="005807D8">
            <w:pPr>
              <w:spacing w:line="276" w:lineRule="auto"/>
              <w:rPr>
                <w:lang w:val="nl-NL"/>
              </w:rPr>
            </w:pPr>
            <w:r w:rsidRPr="005807D8">
              <w:rPr>
                <w:lang w:val="nl-NL"/>
              </w:rPr>
              <w:t xml:space="preserve">Voor wat betreft de overgedragen materies, zal </w:t>
            </w:r>
          </w:p>
          <w:p w:rsidR="00807D69" w:rsidRPr="005807D8" w:rsidRDefault="00807D69" w:rsidP="005807D8">
            <w:pPr>
              <w:spacing w:line="276" w:lineRule="auto"/>
              <w:contextualSpacing/>
              <w:rPr>
                <w:rFonts w:eastAsia="Arial" w:cstheme="minorHAnsi"/>
                <w:lang w:val="nl-NL"/>
              </w:rPr>
            </w:pPr>
            <w:r w:rsidRPr="005807D8">
              <w:rPr>
                <w:rFonts w:eastAsia="Arial" w:cstheme="minorHAnsi"/>
                <w:lang w:val="nl-NL"/>
              </w:rPr>
              <w:t xml:space="preserve">de plaats waar het OCMW gelegen is wat de tewerkstellingsmaatregelen betreft of de plaats waar de vestigingseenheid van de werkgever gelegen is wat betreft de sociale economie, de respectievelijke bevoegde gefedereerde entiteit bepalen. </w:t>
            </w:r>
          </w:p>
          <w:p w:rsidR="00A23091" w:rsidRPr="005807D8" w:rsidRDefault="00A23091" w:rsidP="005807D8">
            <w:pPr>
              <w:spacing w:line="276" w:lineRule="auto"/>
              <w:contextualSpacing/>
              <w:rPr>
                <w:rFonts w:eastAsia="Arial" w:cstheme="minorHAnsi"/>
                <w:lang w:val="nl-NL"/>
              </w:rPr>
            </w:pPr>
            <w:r w:rsidRPr="005807D8">
              <w:rPr>
                <w:rFonts w:eastAsia="Arial" w:cstheme="minorHAnsi"/>
                <w:lang w:val="nl-NL"/>
              </w:rPr>
              <w:t>Het komt de correspondent toe zijn Minister en de betrokken administraties geregeld te informeren omtrent de werking en de activiteiten bedoeld in dit protocol.</w:t>
            </w:r>
          </w:p>
          <w:p w:rsidR="00A23091" w:rsidRPr="005807D8" w:rsidRDefault="00A23091" w:rsidP="005807D8">
            <w:pPr>
              <w:spacing w:line="276" w:lineRule="auto"/>
              <w:contextualSpacing/>
              <w:rPr>
                <w:rFonts w:cstheme="minorHAnsi"/>
                <w:lang w:val="nl-NL"/>
              </w:rPr>
            </w:pPr>
          </w:p>
          <w:p w:rsidR="00A23091" w:rsidRPr="005807D8" w:rsidRDefault="00A23091" w:rsidP="005807D8">
            <w:pPr>
              <w:spacing w:line="276" w:lineRule="auto"/>
              <w:ind w:firstLine="10"/>
              <w:contextualSpacing/>
              <w:rPr>
                <w:rFonts w:eastAsia="Arial" w:cstheme="minorHAnsi"/>
                <w:lang w:val="nl-NL"/>
              </w:rPr>
            </w:pPr>
            <w:r w:rsidRPr="005807D8">
              <w:rPr>
                <w:rFonts w:eastAsia="Arial" w:cstheme="minorHAnsi"/>
                <w:lang w:val="nl-NL"/>
              </w:rPr>
              <w:t xml:space="preserve">De in het eerste lid bedoelde documenten die een gezamenlijk besluit van de bevoegde Ministers vereisen, zullen gelijktijdig worden toegezonden aan alle betrokken bevoegde Ministers. Een schutblad van een welbepaalde kleur met de vermelding </w:t>
            </w:r>
            <w:r w:rsidRPr="005807D8">
              <w:rPr>
                <w:rFonts w:eastAsia="Arial" w:cstheme="minorHAnsi"/>
                <w:i/>
                <w:lang w:val="nl-NL"/>
              </w:rPr>
              <w:t xml:space="preserve">"voor gezamenlijk akkoord van de Gemeenschappen/Gewesten" </w:t>
            </w:r>
            <w:r w:rsidRPr="005807D8">
              <w:rPr>
                <w:rFonts w:eastAsia="Arial" w:cstheme="minorHAnsi"/>
                <w:lang w:val="nl-NL"/>
              </w:rPr>
              <w:t>in de taal van elke Minister zal bij de nota worden gevoegd.</w:t>
            </w:r>
          </w:p>
          <w:p w:rsidR="00A23091" w:rsidRPr="005807D8" w:rsidRDefault="00A23091" w:rsidP="005807D8">
            <w:pPr>
              <w:spacing w:line="276" w:lineRule="auto"/>
              <w:contextualSpacing/>
              <w:rPr>
                <w:rFonts w:cstheme="minorHAnsi"/>
                <w:lang w:val="nl-NL"/>
              </w:rPr>
            </w:pPr>
          </w:p>
          <w:p w:rsidR="00A23091" w:rsidRPr="005807D8" w:rsidRDefault="00A23091" w:rsidP="005807D8">
            <w:pPr>
              <w:spacing w:line="276" w:lineRule="auto"/>
              <w:ind w:firstLine="19"/>
              <w:contextualSpacing/>
              <w:rPr>
                <w:rFonts w:eastAsia="Arial" w:cstheme="minorHAnsi"/>
                <w:lang w:val="nl-NL"/>
              </w:rPr>
            </w:pPr>
            <w:r w:rsidRPr="005807D8">
              <w:rPr>
                <w:rFonts w:eastAsia="Arial" w:cstheme="minorHAnsi"/>
                <w:lang w:val="nl-NL"/>
              </w:rPr>
              <w:t>De antwoorden betreffende individuele aanvragen of dossiers zullen</w:t>
            </w:r>
            <w:r w:rsidR="00D74D80" w:rsidRPr="005807D8">
              <w:rPr>
                <w:rFonts w:eastAsia="Arial" w:cstheme="minorHAnsi"/>
                <w:lang w:val="nl-NL"/>
              </w:rPr>
              <w:t>,</w:t>
            </w:r>
            <w:r w:rsidRPr="005807D8">
              <w:rPr>
                <w:rFonts w:eastAsia="Arial" w:cstheme="minorHAnsi"/>
                <w:lang w:val="nl-NL"/>
              </w:rPr>
              <w:t xml:space="preserve"> </w:t>
            </w:r>
            <w:r w:rsidR="00D74D80" w:rsidRPr="005807D8">
              <w:rPr>
                <w:rFonts w:eastAsia="Arial" w:cstheme="minorHAnsi"/>
                <w:lang w:val="nl-NL"/>
              </w:rPr>
              <w:t xml:space="preserve">wat betreft de materies bedoeld in dit protocol, </w:t>
            </w:r>
            <w:r w:rsidRPr="005807D8">
              <w:rPr>
                <w:rFonts w:eastAsia="Arial" w:cstheme="minorHAnsi"/>
                <w:lang w:val="nl-NL"/>
              </w:rPr>
              <w:t>uitsluitend worden toegezonden aan de Minister van de Gemeenschap of het Gewest bevoegd overeenkomstig de voor de overgangs</w:t>
            </w:r>
            <w:r w:rsidR="003F53F6" w:rsidRPr="005807D8">
              <w:rPr>
                <w:rFonts w:eastAsia="Arial" w:cstheme="minorHAnsi"/>
                <w:lang w:val="nl-NL"/>
              </w:rPr>
              <w:t>periode</w:t>
            </w:r>
            <w:r w:rsidRPr="005807D8">
              <w:rPr>
                <w:rFonts w:eastAsia="Arial" w:cstheme="minorHAnsi"/>
                <w:lang w:val="nl-NL"/>
              </w:rPr>
              <w:t xml:space="preserve"> weerhouden criteria tot vaststelling van de bevoegde minister Een schutblad van een welbepaalde kleur met de vermelding </w:t>
            </w:r>
            <w:r w:rsidRPr="005807D8">
              <w:rPr>
                <w:rFonts w:eastAsia="Arial" w:cstheme="minorHAnsi"/>
                <w:i/>
                <w:lang w:val="nl-NL"/>
              </w:rPr>
              <w:t xml:space="preserve">"Individueel dossier" </w:t>
            </w:r>
            <w:r w:rsidRPr="005807D8">
              <w:rPr>
                <w:rFonts w:eastAsia="Arial" w:cstheme="minorHAnsi"/>
                <w:lang w:val="nl-NL"/>
              </w:rPr>
              <w:t>in de taal van de betrokken Minister zal bij de nota worden gevoegd.</w:t>
            </w:r>
          </w:p>
          <w:p w:rsidR="00A23091" w:rsidRPr="005807D8" w:rsidRDefault="00A23091" w:rsidP="005807D8">
            <w:pPr>
              <w:spacing w:line="276" w:lineRule="auto"/>
              <w:contextualSpacing/>
              <w:rPr>
                <w:rFonts w:cstheme="minorHAnsi"/>
                <w:lang w:val="nl-NL"/>
              </w:rPr>
            </w:pPr>
          </w:p>
          <w:p w:rsidR="00A23091" w:rsidRPr="005807D8" w:rsidRDefault="00B0212C" w:rsidP="005807D8">
            <w:pPr>
              <w:spacing w:line="276" w:lineRule="auto"/>
              <w:ind w:firstLine="14"/>
              <w:contextualSpacing/>
              <w:rPr>
                <w:rFonts w:eastAsia="Arial" w:cstheme="minorHAnsi"/>
                <w:lang w:val="nl-NL"/>
              </w:rPr>
            </w:pPr>
            <w:r w:rsidRPr="005807D8">
              <w:rPr>
                <w:rFonts w:eastAsia="Arial" w:cstheme="minorHAnsi"/>
                <w:lang w:val="nl-NL"/>
              </w:rPr>
              <w:t>De in het eerste lid bedoel</w:t>
            </w:r>
            <w:r w:rsidR="00A23091" w:rsidRPr="005807D8">
              <w:rPr>
                <w:rFonts w:eastAsia="Arial" w:cstheme="minorHAnsi"/>
                <w:lang w:val="nl-NL"/>
              </w:rPr>
              <w:t xml:space="preserve">de documenten met een informatief karakter zullen gelijktijdig worden toegezonden aan alle betrokken ministers. Een schutblad van een welbepaalde kleur met de vermelding </w:t>
            </w:r>
            <w:r w:rsidR="00A23091" w:rsidRPr="005807D8">
              <w:rPr>
                <w:rFonts w:eastAsia="Arial" w:cstheme="minorHAnsi"/>
                <w:i/>
                <w:lang w:val="nl-NL"/>
              </w:rPr>
              <w:t xml:space="preserve">"ter informatie van Mevrouw de/de heer Minister" </w:t>
            </w:r>
            <w:r w:rsidR="00A23091" w:rsidRPr="005807D8">
              <w:rPr>
                <w:rFonts w:eastAsia="Arial" w:cstheme="minorHAnsi"/>
                <w:lang w:val="nl-NL"/>
              </w:rPr>
              <w:t>in de taal van de Minister voor wie zij bestemd zijn, zal bij de nota worden gevoegd.</w:t>
            </w:r>
          </w:p>
          <w:p w:rsidR="00A23091" w:rsidRPr="005807D8" w:rsidRDefault="00A23091" w:rsidP="005807D8">
            <w:pPr>
              <w:spacing w:line="276" w:lineRule="auto"/>
              <w:contextualSpacing/>
              <w:rPr>
                <w:rFonts w:cstheme="minorHAnsi"/>
                <w:lang w:val="nl-NL"/>
              </w:rPr>
            </w:pPr>
          </w:p>
          <w:p w:rsidR="00A23091" w:rsidRPr="005807D8" w:rsidRDefault="00A23091" w:rsidP="005807D8">
            <w:pPr>
              <w:spacing w:line="276" w:lineRule="auto"/>
              <w:ind w:firstLine="5"/>
              <w:contextualSpacing/>
              <w:rPr>
                <w:rFonts w:eastAsia="Arial" w:cstheme="minorHAnsi"/>
                <w:lang w:val="nl-NL"/>
              </w:rPr>
            </w:pPr>
            <w:r w:rsidRPr="005807D8">
              <w:rPr>
                <w:rFonts w:eastAsia="Arial" w:cstheme="minorHAnsi"/>
                <w:lang w:val="nl-NL"/>
              </w:rPr>
              <w:t>3° Alle nota's, brieven en documenten vanwege een bevoegde minister zullen via de voorzitter van de POD MI door de correspondent in kwestie bezorgd worden aan de bevoegde federale dienst van de POD M</w:t>
            </w:r>
            <w:r w:rsidR="000D7B41" w:rsidRPr="005807D8">
              <w:rPr>
                <w:rFonts w:eastAsia="Arial" w:cstheme="minorHAnsi"/>
                <w:lang w:val="nl-NL"/>
              </w:rPr>
              <w:t xml:space="preserve">aatschappelijke </w:t>
            </w:r>
            <w:r w:rsidRPr="005807D8">
              <w:rPr>
                <w:rFonts w:eastAsia="Arial" w:cstheme="minorHAnsi"/>
                <w:lang w:val="nl-NL"/>
              </w:rPr>
              <w:t>I</w:t>
            </w:r>
            <w:r w:rsidR="000D7B41" w:rsidRPr="005807D8">
              <w:rPr>
                <w:rFonts w:eastAsia="Arial" w:cstheme="minorHAnsi"/>
                <w:lang w:val="nl-NL"/>
              </w:rPr>
              <w:t>ntegratie</w:t>
            </w:r>
            <w:r w:rsidRPr="005807D8">
              <w:rPr>
                <w:rFonts w:eastAsia="Arial" w:cstheme="minorHAnsi"/>
                <w:lang w:val="nl-NL"/>
              </w:rPr>
              <w:t>.</w:t>
            </w:r>
          </w:p>
          <w:p w:rsidR="00A23091" w:rsidRPr="005807D8" w:rsidRDefault="00A23091" w:rsidP="005807D8">
            <w:pPr>
              <w:spacing w:line="276" w:lineRule="auto"/>
              <w:contextualSpacing/>
              <w:rPr>
                <w:rFonts w:cstheme="minorHAnsi"/>
                <w:lang w:val="nl-NL"/>
              </w:rPr>
            </w:pPr>
          </w:p>
          <w:p w:rsidR="000D7B41" w:rsidRPr="005807D8" w:rsidRDefault="000D7B41" w:rsidP="005807D8">
            <w:pPr>
              <w:spacing w:line="276" w:lineRule="auto"/>
              <w:contextualSpacing/>
              <w:rPr>
                <w:rFonts w:cstheme="minorHAnsi"/>
                <w:lang w:val="nl-NL"/>
              </w:rPr>
            </w:pPr>
          </w:p>
          <w:p w:rsidR="00A23091" w:rsidRPr="005807D8" w:rsidRDefault="00A23091" w:rsidP="005807D8">
            <w:pPr>
              <w:spacing w:line="276" w:lineRule="auto"/>
              <w:contextualSpacing/>
              <w:rPr>
                <w:rFonts w:eastAsia="Arial" w:cstheme="minorHAnsi"/>
                <w:lang w:val="nl-NL"/>
              </w:rPr>
            </w:pPr>
            <w:r w:rsidRPr="005807D8">
              <w:rPr>
                <w:rFonts w:eastAsia="Arial" w:cstheme="minorHAnsi"/>
                <w:lang w:val="nl-NL"/>
              </w:rPr>
              <w:t xml:space="preserve">4° De estafettediensten van de </w:t>
            </w:r>
            <w:r w:rsidR="00755765" w:rsidRPr="005807D8">
              <w:rPr>
                <w:rFonts w:eastAsia="Arial" w:cstheme="minorHAnsi"/>
                <w:lang w:val="nl-NL"/>
              </w:rPr>
              <w:t>gefedereerde entiteiten</w:t>
            </w:r>
            <w:r w:rsidRPr="005807D8">
              <w:rPr>
                <w:rFonts w:eastAsia="Arial" w:cstheme="minorHAnsi"/>
                <w:lang w:val="nl-NL"/>
              </w:rPr>
              <w:t xml:space="preserve"> staan in voor het vervoer van de correspondentie.</w:t>
            </w:r>
          </w:p>
          <w:p w:rsidR="008216A9" w:rsidRPr="005807D8" w:rsidRDefault="008216A9" w:rsidP="005807D8">
            <w:pPr>
              <w:tabs>
                <w:tab w:val="left" w:pos="1102"/>
              </w:tabs>
              <w:spacing w:line="276" w:lineRule="auto"/>
              <w:contextualSpacing/>
              <w:rPr>
                <w:b/>
                <w:u w:val="single"/>
                <w:lang w:val="nl-NL"/>
              </w:rPr>
            </w:pPr>
          </w:p>
        </w:tc>
        <w:tc>
          <w:tcPr>
            <w:tcW w:w="2500" w:type="pct"/>
            <w:tcBorders>
              <w:top w:val="single" w:sz="4" w:space="0" w:color="auto"/>
              <w:left w:val="single" w:sz="4" w:space="0" w:color="auto"/>
              <w:bottom w:val="single" w:sz="4" w:space="0" w:color="auto"/>
              <w:right w:val="single" w:sz="4" w:space="0" w:color="auto"/>
            </w:tcBorders>
          </w:tcPr>
          <w:p w:rsidR="003725A3" w:rsidRPr="005807D8" w:rsidRDefault="003725A3" w:rsidP="005807D8">
            <w:pPr>
              <w:spacing w:line="276" w:lineRule="auto"/>
              <w:contextualSpacing/>
              <w:rPr>
                <w:b/>
                <w:u w:val="single"/>
                <w:lang w:val="nl-NL"/>
              </w:rPr>
            </w:pPr>
          </w:p>
          <w:p w:rsidR="003725A3" w:rsidRPr="005807D8" w:rsidRDefault="00A21DE8" w:rsidP="005807D8">
            <w:pPr>
              <w:spacing w:line="276" w:lineRule="auto"/>
              <w:contextualSpacing/>
              <w:jc w:val="center"/>
              <w:rPr>
                <w:b/>
                <w:u w:val="single"/>
                <w:lang w:val="fr-BE"/>
              </w:rPr>
            </w:pPr>
            <w:r w:rsidRPr="005807D8">
              <w:rPr>
                <w:b/>
                <w:u w:val="single"/>
                <w:lang w:val="fr-BE"/>
              </w:rPr>
              <w:t>Correspondance</w:t>
            </w:r>
          </w:p>
          <w:p w:rsidR="004922C1" w:rsidRPr="005807D8" w:rsidRDefault="004922C1" w:rsidP="005807D8">
            <w:pPr>
              <w:spacing w:line="276" w:lineRule="auto"/>
              <w:contextualSpacing/>
              <w:jc w:val="center"/>
              <w:rPr>
                <w:b/>
                <w:u w:val="single"/>
                <w:lang w:val="fr-BE"/>
              </w:rPr>
            </w:pPr>
          </w:p>
          <w:p w:rsidR="00A21DE8" w:rsidRPr="005807D8" w:rsidRDefault="00A21DE8" w:rsidP="005807D8">
            <w:pPr>
              <w:spacing w:line="276" w:lineRule="auto"/>
              <w:contextualSpacing/>
              <w:jc w:val="center"/>
              <w:rPr>
                <w:u w:val="single"/>
                <w:lang w:val="fr-BE"/>
              </w:rPr>
            </w:pPr>
            <w:r w:rsidRPr="005807D8">
              <w:rPr>
                <w:u w:val="single"/>
                <w:lang w:val="fr-BE"/>
              </w:rPr>
              <w:t>Article 1</w:t>
            </w:r>
            <w:r w:rsidR="007743A2" w:rsidRPr="005807D8">
              <w:rPr>
                <w:u w:val="single"/>
                <w:lang w:val="fr-BE"/>
              </w:rPr>
              <w:t>2</w:t>
            </w:r>
          </w:p>
          <w:p w:rsidR="00755765" w:rsidRPr="005807D8" w:rsidRDefault="00755765" w:rsidP="005807D8">
            <w:pPr>
              <w:spacing w:line="276" w:lineRule="auto"/>
              <w:contextualSpacing/>
              <w:rPr>
                <w:b/>
                <w:lang w:val="fr-BE"/>
              </w:rPr>
            </w:pPr>
          </w:p>
          <w:p w:rsidR="003725A3" w:rsidRPr="005807D8" w:rsidRDefault="00474F37" w:rsidP="005807D8">
            <w:pPr>
              <w:spacing w:line="276" w:lineRule="auto"/>
              <w:contextualSpacing/>
              <w:rPr>
                <w:lang w:val="fr-BE"/>
              </w:rPr>
            </w:pPr>
            <w:r w:rsidRPr="005807D8">
              <w:rPr>
                <w:lang w:val="fr-BE"/>
              </w:rPr>
              <w:t>1° Ch</w:t>
            </w:r>
            <w:r w:rsidR="00755765" w:rsidRPr="005807D8">
              <w:rPr>
                <w:lang w:val="fr-BE"/>
              </w:rPr>
              <w:t>aque Ministre compétent des entités fédérées</w:t>
            </w:r>
            <w:r w:rsidRPr="005807D8">
              <w:rPr>
                <w:lang w:val="fr-BE"/>
              </w:rPr>
              <w:t xml:space="preserve"> désigne un correspondant. Ce correspondant est, notamment dans les cas d'extrême urgence, responsable du déroulement correct de la correspondance entre le cabinet et/ou les institutions de la Communauté ou des Régions et les services du SPP Intégration sociale. </w:t>
            </w:r>
          </w:p>
          <w:p w:rsidR="00022638" w:rsidRPr="005807D8" w:rsidRDefault="00022638" w:rsidP="005807D8">
            <w:pPr>
              <w:spacing w:line="276" w:lineRule="auto"/>
              <w:contextualSpacing/>
              <w:rPr>
                <w:lang w:val="fr-BE"/>
              </w:rPr>
            </w:pPr>
          </w:p>
          <w:p w:rsidR="00B10D38" w:rsidRPr="005807D8" w:rsidRDefault="00B10D38" w:rsidP="005807D8">
            <w:pPr>
              <w:spacing w:line="276" w:lineRule="auto"/>
              <w:contextualSpacing/>
              <w:rPr>
                <w:lang w:val="fr-BE"/>
              </w:rPr>
            </w:pPr>
          </w:p>
          <w:p w:rsidR="00474F37" w:rsidRPr="005807D8" w:rsidRDefault="00FD0E3A" w:rsidP="005807D8">
            <w:pPr>
              <w:spacing w:line="276" w:lineRule="auto"/>
              <w:contextualSpacing/>
              <w:rPr>
                <w:lang w:val="fr-BE"/>
              </w:rPr>
            </w:pPr>
            <w:r w:rsidRPr="005807D8">
              <w:rPr>
                <w:lang w:val="fr-BE"/>
              </w:rPr>
              <w:t>2° Toutes les notes, lettres et autres écrits du SPP Intégration sociale, adressés au Ministre compétent, sont transmis par le Président du SPP Intégration sociale au correspondant visé sous 1°</w:t>
            </w:r>
          </w:p>
          <w:p w:rsidR="00FD0E3A" w:rsidRPr="005807D8" w:rsidRDefault="00A7199B" w:rsidP="005807D8">
            <w:pPr>
              <w:spacing w:line="276" w:lineRule="auto"/>
              <w:contextualSpacing/>
              <w:rPr>
                <w:lang w:val="fr-BE"/>
              </w:rPr>
            </w:pPr>
            <w:r w:rsidRPr="005807D8">
              <w:rPr>
                <w:lang w:val="fr-BE"/>
              </w:rPr>
              <w:t>Le siège du CPAS concerné détermine quel est le Ministre compétent.</w:t>
            </w:r>
          </w:p>
          <w:p w:rsidR="00402EE6" w:rsidRPr="005807D8" w:rsidRDefault="00402EE6" w:rsidP="005807D8">
            <w:pPr>
              <w:spacing w:line="276" w:lineRule="auto"/>
              <w:rPr>
                <w:lang w:val="fr-BE"/>
              </w:rPr>
            </w:pPr>
            <w:r w:rsidRPr="005807D8">
              <w:rPr>
                <w:lang w:val="fr-BE"/>
              </w:rPr>
              <w:t>Pour ce qui concerne les matières transférées, le lieu où le CPAS est situé pour l'activation ou le lieu où l'établissement de l'employeur est situé  pour l</w:t>
            </w:r>
            <w:r w:rsidR="00807D69" w:rsidRPr="005807D8">
              <w:rPr>
                <w:lang w:val="fr-BE"/>
              </w:rPr>
              <w:t>’</w:t>
            </w:r>
            <w:r w:rsidRPr="005807D8">
              <w:rPr>
                <w:lang w:val="fr-BE"/>
              </w:rPr>
              <w:t>économie sociale, détermine respectivement les entités fédérées compétentes.</w:t>
            </w:r>
          </w:p>
          <w:p w:rsidR="00755765" w:rsidRPr="005807D8" w:rsidRDefault="00FD0E3A" w:rsidP="005807D8">
            <w:pPr>
              <w:spacing w:line="276" w:lineRule="auto"/>
              <w:contextualSpacing/>
              <w:rPr>
                <w:lang w:val="fr-BE"/>
              </w:rPr>
            </w:pPr>
            <w:r w:rsidRPr="005807D8">
              <w:rPr>
                <w:lang w:val="fr-BE"/>
              </w:rPr>
              <w:t>Il incombe au correspondant d'informer régulièrement son Ministre et les administrations concernées sur le fonctionnement et les activités visées par le présent protocole.</w:t>
            </w:r>
          </w:p>
          <w:p w:rsidR="00C8399C" w:rsidRPr="005807D8" w:rsidRDefault="00C8399C" w:rsidP="005807D8">
            <w:pPr>
              <w:spacing w:line="276" w:lineRule="auto"/>
              <w:contextualSpacing/>
              <w:rPr>
                <w:lang w:val="fr-BE"/>
              </w:rPr>
            </w:pPr>
          </w:p>
          <w:p w:rsidR="000D7B41" w:rsidRPr="005807D8" w:rsidRDefault="000D7B41" w:rsidP="005807D8">
            <w:pPr>
              <w:spacing w:line="276" w:lineRule="auto"/>
              <w:contextualSpacing/>
              <w:rPr>
                <w:lang w:val="fr-BE"/>
              </w:rPr>
            </w:pPr>
          </w:p>
          <w:p w:rsidR="000D7B41" w:rsidRPr="005807D8" w:rsidRDefault="000D7B41" w:rsidP="005807D8">
            <w:pPr>
              <w:spacing w:line="276" w:lineRule="auto"/>
              <w:contextualSpacing/>
              <w:rPr>
                <w:lang w:val="fr-BE"/>
              </w:rPr>
            </w:pPr>
          </w:p>
          <w:p w:rsidR="00755765" w:rsidRPr="005807D8" w:rsidRDefault="00BC560D" w:rsidP="005807D8">
            <w:pPr>
              <w:spacing w:line="276" w:lineRule="auto"/>
              <w:contextualSpacing/>
              <w:rPr>
                <w:lang w:val="fr-BE"/>
              </w:rPr>
            </w:pPr>
            <w:r w:rsidRPr="005807D8">
              <w:rPr>
                <w:lang w:val="fr-BE"/>
              </w:rPr>
              <w:t>Les documents visés dans le premier alinéa nécessitant une décision des Ministres compétents seront transmis simultanément à tous les Ministres concernés. Une page de garde de couleur spécifique mentionnant</w:t>
            </w:r>
            <w:r w:rsidRPr="005807D8">
              <w:rPr>
                <w:i/>
                <w:lang w:val="fr-BE"/>
              </w:rPr>
              <w:t xml:space="preserve"> "pour accord commun des Communautés/Régions" </w:t>
            </w:r>
            <w:r w:rsidRPr="005807D8">
              <w:rPr>
                <w:lang w:val="fr-BE"/>
              </w:rPr>
              <w:t>dans la langue de chaque Ministre accompagnera la note.</w:t>
            </w:r>
          </w:p>
          <w:p w:rsidR="00C8399C" w:rsidRPr="005807D8" w:rsidRDefault="00C8399C" w:rsidP="005807D8">
            <w:pPr>
              <w:spacing w:line="276" w:lineRule="auto"/>
              <w:contextualSpacing/>
              <w:rPr>
                <w:lang w:val="fr-BE"/>
              </w:rPr>
            </w:pPr>
          </w:p>
          <w:p w:rsidR="00C8399C" w:rsidRPr="005807D8" w:rsidRDefault="00C8399C" w:rsidP="005807D8">
            <w:pPr>
              <w:spacing w:line="276" w:lineRule="auto"/>
              <w:contextualSpacing/>
              <w:rPr>
                <w:lang w:val="fr-BE"/>
              </w:rPr>
            </w:pPr>
          </w:p>
          <w:p w:rsidR="00CB3164" w:rsidRPr="005807D8" w:rsidRDefault="00CB3164" w:rsidP="005807D8">
            <w:pPr>
              <w:spacing w:line="276" w:lineRule="auto"/>
              <w:contextualSpacing/>
              <w:rPr>
                <w:lang w:val="fr-BE"/>
              </w:rPr>
            </w:pPr>
            <w:r w:rsidRPr="005807D8">
              <w:rPr>
                <w:lang w:val="fr-BE"/>
              </w:rPr>
              <w:t>Les réponses relatives à des demandes ou des dossiers individuels</w:t>
            </w:r>
            <w:r w:rsidR="00022638" w:rsidRPr="005807D8">
              <w:rPr>
                <w:lang w:val="fr-BE"/>
              </w:rPr>
              <w:t>, pour les matières visées par le présent protocole,</w:t>
            </w:r>
            <w:r w:rsidRPr="005807D8">
              <w:rPr>
                <w:lang w:val="fr-BE"/>
              </w:rPr>
              <w:t xml:space="preserve"> seront transmises uniquement au Ministre de la Communauté ou la Région compétente conformément aux critères retenus</w:t>
            </w:r>
            <w:r w:rsidR="00F005D8" w:rsidRPr="005807D8">
              <w:rPr>
                <w:lang w:val="fr-BE"/>
              </w:rPr>
              <w:t>,</w:t>
            </w:r>
            <w:r w:rsidRPr="005807D8">
              <w:rPr>
                <w:lang w:val="fr-BE"/>
              </w:rPr>
              <w:t xml:space="preserve"> pour la </w:t>
            </w:r>
            <w:r w:rsidR="003F53F6" w:rsidRPr="005807D8">
              <w:rPr>
                <w:lang w:val="fr-BE"/>
              </w:rPr>
              <w:t>période</w:t>
            </w:r>
            <w:r w:rsidRPr="005807D8">
              <w:rPr>
                <w:lang w:val="fr-BE"/>
              </w:rPr>
              <w:t xml:space="preserve"> transitoire</w:t>
            </w:r>
            <w:r w:rsidR="00F005D8" w:rsidRPr="005807D8">
              <w:rPr>
                <w:lang w:val="fr-BE"/>
              </w:rPr>
              <w:t>,</w:t>
            </w:r>
            <w:r w:rsidRPr="005807D8">
              <w:rPr>
                <w:lang w:val="fr-BE"/>
              </w:rPr>
              <w:t xml:space="preserve"> pour</w:t>
            </w:r>
            <w:r w:rsidR="00F005D8" w:rsidRPr="005807D8">
              <w:rPr>
                <w:lang w:val="fr-BE"/>
              </w:rPr>
              <w:t xml:space="preserve"> déterminer</w:t>
            </w:r>
            <w:r w:rsidRPr="005807D8">
              <w:rPr>
                <w:lang w:val="fr-BE"/>
              </w:rPr>
              <w:t xml:space="preserve"> les Ministres compétents</w:t>
            </w:r>
            <w:r w:rsidR="00913FC0">
              <w:rPr>
                <w:lang w:val="fr-BE"/>
              </w:rPr>
              <w:t>.</w:t>
            </w:r>
            <w:r w:rsidRPr="005807D8">
              <w:rPr>
                <w:lang w:val="fr-BE"/>
              </w:rPr>
              <w:t xml:space="preserve">Une page de garde de couleur spécifique mentionnant </w:t>
            </w:r>
            <w:r w:rsidRPr="005807D8">
              <w:rPr>
                <w:i/>
                <w:lang w:val="fr-BE"/>
              </w:rPr>
              <w:t>"dossier individuel"</w:t>
            </w:r>
            <w:r w:rsidRPr="005807D8">
              <w:rPr>
                <w:lang w:val="fr-BE"/>
              </w:rPr>
              <w:t xml:space="preserve"> dans la langue du Min</w:t>
            </w:r>
            <w:r w:rsidR="006F234B" w:rsidRPr="005807D8">
              <w:rPr>
                <w:lang w:val="fr-BE"/>
              </w:rPr>
              <w:t>i</w:t>
            </w:r>
            <w:r w:rsidRPr="005807D8">
              <w:rPr>
                <w:lang w:val="fr-BE"/>
              </w:rPr>
              <w:t>stre concerné accompagnera la note.</w:t>
            </w:r>
          </w:p>
          <w:p w:rsidR="00755765" w:rsidRPr="005807D8" w:rsidRDefault="00755765" w:rsidP="005807D8">
            <w:pPr>
              <w:spacing w:line="276" w:lineRule="auto"/>
              <w:contextualSpacing/>
              <w:rPr>
                <w:b/>
                <w:u w:val="single"/>
                <w:lang w:val="fr-BE"/>
              </w:rPr>
            </w:pPr>
          </w:p>
          <w:p w:rsidR="00215D51" w:rsidRPr="005807D8" w:rsidRDefault="00215D51" w:rsidP="005807D8">
            <w:pPr>
              <w:spacing w:line="276" w:lineRule="auto"/>
              <w:contextualSpacing/>
              <w:rPr>
                <w:b/>
                <w:u w:val="single"/>
                <w:lang w:val="fr-BE"/>
              </w:rPr>
            </w:pPr>
          </w:p>
          <w:p w:rsidR="008522D5" w:rsidRPr="005807D8" w:rsidRDefault="00B0212C" w:rsidP="005807D8">
            <w:pPr>
              <w:spacing w:line="276" w:lineRule="auto"/>
              <w:contextualSpacing/>
              <w:rPr>
                <w:lang w:val="fr-BE"/>
              </w:rPr>
            </w:pPr>
            <w:r w:rsidRPr="005807D8">
              <w:rPr>
                <w:lang w:val="fr-BE"/>
              </w:rPr>
              <w:t xml:space="preserve">Les documents visés au premier alinéa, ayant un caractère informatif, seront transmis simultanément à tous les Ministres concernés. Une page de garde de couleur spécifique mentionnant </w:t>
            </w:r>
            <w:r w:rsidRPr="005807D8">
              <w:rPr>
                <w:i/>
                <w:lang w:val="fr-BE"/>
              </w:rPr>
              <w:t>"pour information de monsieur/madame le/la ministre"</w:t>
            </w:r>
            <w:r w:rsidRPr="005807D8">
              <w:rPr>
                <w:lang w:val="fr-BE"/>
              </w:rPr>
              <w:t xml:space="preserve"> dans la langue du Ministre régional destinataire accompagnera la note.</w:t>
            </w:r>
          </w:p>
          <w:p w:rsidR="00C8399C" w:rsidRPr="005807D8" w:rsidRDefault="00C8399C" w:rsidP="005807D8">
            <w:pPr>
              <w:spacing w:line="276" w:lineRule="auto"/>
              <w:contextualSpacing/>
              <w:rPr>
                <w:lang w:val="fr-BE"/>
              </w:rPr>
            </w:pPr>
          </w:p>
          <w:p w:rsidR="003133E0" w:rsidRPr="005807D8" w:rsidRDefault="003133E0" w:rsidP="005807D8">
            <w:pPr>
              <w:spacing w:line="276" w:lineRule="auto"/>
              <w:contextualSpacing/>
              <w:rPr>
                <w:lang w:val="fr-BE"/>
              </w:rPr>
            </w:pPr>
            <w:r w:rsidRPr="005807D8">
              <w:rPr>
                <w:lang w:val="fr-BE"/>
              </w:rPr>
              <w:t xml:space="preserve">3° Toutes les notes, lettres et documents émanant d'un Ministre compétent seront transmis, via </w:t>
            </w:r>
            <w:r w:rsidR="00402EE6" w:rsidRPr="005807D8">
              <w:rPr>
                <w:lang w:val="fr-BE"/>
              </w:rPr>
              <w:t xml:space="preserve"> le </w:t>
            </w:r>
            <w:r w:rsidR="006F234B" w:rsidRPr="005807D8">
              <w:rPr>
                <w:lang w:val="fr-BE"/>
              </w:rPr>
              <w:t>Président</w:t>
            </w:r>
            <w:r w:rsidRPr="005807D8">
              <w:rPr>
                <w:lang w:val="fr-BE"/>
              </w:rPr>
              <w:t xml:space="preserve"> du SPP Intégration sociale, par le correspondant en question au service fédéral compétent du SPP Intégration sociale.</w:t>
            </w:r>
          </w:p>
          <w:p w:rsidR="00C8399C" w:rsidRPr="005807D8" w:rsidRDefault="00C8399C" w:rsidP="005807D8">
            <w:pPr>
              <w:spacing w:line="276" w:lineRule="auto"/>
              <w:contextualSpacing/>
              <w:rPr>
                <w:lang w:val="fr-BE"/>
              </w:rPr>
            </w:pPr>
          </w:p>
          <w:p w:rsidR="00755765" w:rsidRPr="005807D8" w:rsidRDefault="00755765" w:rsidP="005807D8">
            <w:pPr>
              <w:spacing w:line="276" w:lineRule="auto"/>
              <w:contextualSpacing/>
              <w:rPr>
                <w:lang w:val="fr-BE"/>
              </w:rPr>
            </w:pPr>
            <w:r w:rsidRPr="005807D8">
              <w:rPr>
                <w:lang w:val="fr-BE"/>
              </w:rPr>
              <w:t xml:space="preserve">4°Les services d'estafette des entités fédérées assurent le transport de la </w:t>
            </w:r>
            <w:r w:rsidR="006F234B" w:rsidRPr="005807D8">
              <w:rPr>
                <w:lang w:val="fr-BE"/>
              </w:rPr>
              <w:t>correspondance</w:t>
            </w:r>
            <w:r w:rsidRPr="005807D8">
              <w:rPr>
                <w:lang w:val="fr-BE"/>
              </w:rPr>
              <w:t>.</w:t>
            </w:r>
          </w:p>
          <w:p w:rsidR="00755765" w:rsidRPr="005807D8" w:rsidRDefault="00755765" w:rsidP="005807D8">
            <w:pPr>
              <w:spacing w:line="276" w:lineRule="auto"/>
              <w:contextualSpacing/>
              <w:rPr>
                <w:b/>
                <w:u w:val="single"/>
                <w:lang w:val="fr-BE"/>
              </w:rPr>
            </w:pPr>
          </w:p>
          <w:p w:rsidR="00755765" w:rsidRPr="005807D8" w:rsidRDefault="00755765" w:rsidP="005807D8">
            <w:pPr>
              <w:spacing w:line="276" w:lineRule="auto"/>
              <w:contextualSpacing/>
              <w:rPr>
                <w:b/>
                <w:u w:val="single"/>
                <w:lang w:val="fr-BE"/>
              </w:rPr>
            </w:pPr>
          </w:p>
        </w:tc>
      </w:tr>
      <w:tr w:rsidR="002D31A0" w:rsidRPr="00A82F4A" w:rsidTr="005807D8">
        <w:trPr>
          <w:trHeight w:val="283"/>
          <w:jc w:val="center"/>
        </w:trPr>
        <w:tc>
          <w:tcPr>
            <w:tcW w:w="2500" w:type="pct"/>
            <w:tcBorders>
              <w:top w:val="single" w:sz="4" w:space="0" w:color="auto"/>
              <w:left w:val="single" w:sz="4" w:space="0" w:color="auto"/>
              <w:bottom w:val="single" w:sz="4" w:space="0" w:color="auto"/>
              <w:right w:val="single" w:sz="4" w:space="0" w:color="auto"/>
            </w:tcBorders>
          </w:tcPr>
          <w:p w:rsidR="004922C1" w:rsidRPr="005807D8" w:rsidRDefault="004922C1" w:rsidP="005807D8">
            <w:pPr>
              <w:tabs>
                <w:tab w:val="left" w:pos="1102"/>
              </w:tabs>
              <w:spacing w:line="276" w:lineRule="auto"/>
              <w:contextualSpacing/>
              <w:rPr>
                <w:lang w:val="fr-BE"/>
              </w:rPr>
            </w:pPr>
          </w:p>
          <w:p w:rsidR="002D31A0" w:rsidRPr="005807D8" w:rsidRDefault="002D31A0" w:rsidP="005807D8">
            <w:pPr>
              <w:tabs>
                <w:tab w:val="left" w:pos="1102"/>
              </w:tabs>
              <w:spacing w:line="276" w:lineRule="auto"/>
              <w:contextualSpacing/>
              <w:jc w:val="center"/>
              <w:rPr>
                <w:b/>
                <w:u w:val="single"/>
                <w:lang w:val="nl-NL"/>
              </w:rPr>
            </w:pPr>
            <w:r w:rsidRPr="005807D8">
              <w:rPr>
                <w:b/>
                <w:u w:val="single"/>
                <w:lang w:val="nl-NL"/>
              </w:rPr>
              <w:t>Overdracht van dossiers en archivering</w:t>
            </w:r>
          </w:p>
          <w:p w:rsidR="004922C1" w:rsidRPr="005807D8" w:rsidRDefault="004922C1" w:rsidP="005807D8">
            <w:pPr>
              <w:tabs>
                <w:tab w:val="left" w:pos="1102"/>
              </w:tabs>
              <w:spacing w:line="276" w:lineRule="auto"/>
              <w:contextualSpacing/>
              <w:jc w:val="center"/>
              <w:rPr>
                <w:b/>
                <w:u w:val="single"/>
                <w:lang w:val="nl-NL"/>
              </w:rPr>
            </w:pPr>
          </w:p>
          <w:p w:rsidR="002D31A0" w:rsidRPr="005807D8" w:rsidRDefault="002D31A0" w:rsidP="005807D8">
            <w:pPr>
              <w:tabs>
                <w:tab w:val="left" w:pos="1102"/>
              </w:tabs>
              <w:spacing w:line="276" w:lineRule="auto"/>
              <w:contextualSpacing/>
              <w:jc w:val="center"/>
              <w:rPr>
                <w:u w:val="single"/>
                <w:lang w:val="nl-NL"/>
              </w:rPr>
            </w:pPr>
            <w:r w:rsidRPr="005807D8">
              <w:rPr>
                <w:u w:val="single"/>
                <w:lang w:val="nl-NL"/>
              </w:rPr>
              <w:t>Artikel</w:t>
            </w:r>
            <w:r w:rsidR="002E792F" w:rsidRPr="005807D8">
              <w:rPr>
                <w:u w:val="single"/>
                <w:lang w:val="nl-NL"/>
              </w:rPr>
              <w:t xml:space="preserve"> 1</w:t>
            </w:r>
            <w:r w:rsidR="007743A2" w:rsidRPr="005807D8">
              <w:rPr>
                <w:u w:val="single"/>
                <w:lang w:val="nl-NL"/>
              </w:rPr>
              <w:t>3</w:t>
            </w:r>
          </w:p>
          <w:p w:rsidR="004922C1" w:rsidRPr="005807D8" w:rsidRDefault="004922C1" w:rsidP="005807D8">
            <w:pPr>
              <w:tabs>
                <w:tab w:val="left" w:pos="1102"/>
              </w:tabs>
              <w:spacing w:line="276" w:lineRule="auto"/>
              <w:contextualSpacing/>
              <w:rPr>
                <w:b/>
                <w:lang w:val="nl-NL"/>
              </w:rPr>
            </w:pPr>
          </w:p>
          <w:p w:rsidR="004922C1" w:rsidRPr="005807D8" w:rsidRDefault="002D31A0" w:rsidP="005807D8">
            <w:pPr>
              <w:tabs>
                <w:tab w:val="left" w:pos="1102"/>
              </w:tabs>
              <w:spacing w:line="276" w:lineRule="auto"/>
              <w:contextualSpacing/>
              <w:rPr>
                <w:lang w:val="nl-NL"/>
              </w:rPr>
            </w:pPr>
            <w:r w:rsidRPr="005807D8">
              <w:rPr>
                <w:lang w:val="nl-NL"/>
              </w:rPr>
              <w:t>Gedurende de overgangsperiode zal er een inventaris opgemaakt</w:t>
            </w:r>
            <w:r w:rsidR="00402EE6" w:rsidRPr="005807D8">
              <w:rPr>
                <w:lang w:val="nl-NL"/>
              </w:rPr>
              <w:t xml:space="preserve"> en up-to-date gehouden</w:t>
            </w:r>
            <w:r w:rsidRPr="005807D8">
              <w:rPr>
                <w:lang w:val="nl-NL"/>
              </w:rPr>
              <w:t xml:space="preserve"> worden van alle</w:t>
            </w:r>
            <w:r w:rsidR="0087082E" w:rsidRPr="005807D8">
              <w:rPr>
                <w:lang w:val="nl-NL"/>
              </w:rPr>
              <w:t xml:space="preserve"> </w:t>
            </w:r>
            <w:r w:rsidR="0087082E" w:rsidRPr="005807D8">
              <w:t>nog niet afgehandelde</w:t>
            </w:r>
            <w:r w:rsidRPr="005807D8">
              <w:rPr>
                <w:lang w:val="nl-NL"/>
              </w:rPr>
              <w:t xml:space="preserve"> dossiers die betrokken zijn bij de overdracht van bevoegdheden. Op het einde van de overgangsperiode zal de overdracht per gefedereerde entiteit plaats hebben op elektronische wijze, rekening houdend met de technologische capaciteiten van de POD Maatschappelijke Integratie.</w:t>
            </w:r>
          </w:p>
          <w:p w:rsidR="002D31A0" w:rsidRPr="005807D8" w:rsidRDefault="002D31A0" w:rsidP="005807D8">
            <w:pPr>
              <w:tabs>
                <w:tab w:val="left" w:pos="1102"/>
              </w:tabs>
              <w:spacing w:line="276" w:lineRule="auto"/>
              <w:contextualSpacing/>
              <w:rPr>
                <w:lang w:val="nl-NL"/>
              </w:rPr>
            </w:pPr>
          </w:p>
          <w:p w:rsidR="0087082E" w:rsidRPr="005807D8" w:rsidRDefault="0087082E" w:rsidP="005807D8">
            <w:pPr>
              <w:spacing w:line="276" w:lineRule="auto"/>
            </w:pPr>
            <w:r w:rsidRPr="005807D8">
              <w:t>De op 1 juli 2014 afgehandelde dossiers die door de Staatshervorming worden getroffen, worden als geheel behouden door de POD Maatschappelijke Integratie en blijven onderworpen aan de bepalingen van de Archiefwet van 24 juni 1955 zoals gewijzigd door de wet van 5 mei 2009 en de koninklijke besluiten van 10 augustus 2010.</w:t>
            </w:r>
          </w:p>
          <w:p w:rsidR="002D31A0" w:rsidRPr="005807D8" w:rsidRDefault="002D31A0" w:rsidP="005807D8">
            <w:pPr>
              <w:tabs>
                <w:tab w:val="left" w:pos="1102"/>
              </w:tabs>
              <w:spacing w:line="276" w:lineRule="auto"/>
              <w:contextualSpacing/>
              <w:rPr>
                <w:lang w:val="nl-NL"/>
              </w:rPr>
            </w:pPr>
          </w:p>
          <w:p w:rsidR="00227608" w:rsidRPr="005807D8" w:rsidRDefault="002D31A0" w:rsidP="005807D8">
            <w:pPr>
              <w:tabs>
                <w:tab w:val="left" w:pos="1102"/>
              </w:tabs>
              <w:spacing w:line="276" w:lineRule="auto"/>
              <w:contextualSpacing/>
              <w:rPr>
                <w:lang w:val="nl-NL"/>
              </w:rPr>
            </w:pPr>
            <w:r w:rsidRPr="005807D8">
              <w:rPr>
                <w:lang w:val="nl-NL"/>
              </w:rPr>
              <w:t>De papieren en elektronische archieven zijn consulteerbaar op verzoek. Dit verzoek moet gericht zijn aan de frontdesk van de POD Maatschappelijke Integratie (</w:t>
            </w:r>
            <w:hyperlink r:id="rId11" w:history="1">
              <w:r w:rsidRPr="005807D8">
                <w:rPr>
                  <w:rStyle w:val="Lienhypertexte"/>
                  <w:color w:val="auto"/>
                  <w:lang w:val="nl-NL"/>
                </w:rPr>
                <w:t>vraag@mi-is.be</w:t>
              </w:r>
            </w:hyperlink>
            <w:r w:rsidRPr="005807D8">
              <w:rPr>
                <w:lang w:val="nl-NL"/>
              </w:rPr>
              <w:t>)</w:t>
            </w:r>
            <w:r w:rsidR="00593C7F" w:rsidRPr="005807D8">
              <w:rPr>
                <w:lang w:val="nl-NL"/>
              </w:rPr>
              <w:t xml:space="preserve"> overeenkomstig het Charter van de POD Maatschappelijke Integratie</w:t>
            </w:r>
            <w:r w:rsidRPr="005807D8">
              <w:rPr>
                <w:lang w:val="nl-NL"/>
              </w:rPr>
              <w:t>.</w:t>
            </w:r>
          </w:p>
        </w:tc>
        <w:tc>
          <w:tcPr>
            <w:tcW w:w="2500" w:type="pct"/>
            <w:tcBorders>
              <w:top w:val="single" w:sz="4" w:space="0" w:color="auto"/>
              <w:left w:val="single" w:sz="4" w:space="0" w:color="auto"/>
              <w:bottom w:val="single" w:sz="4" w:space="0" w:color="auto"/>
              <w:right w:val="single" w:sz="4" w:space="0" w:color="auto"/>
            </w:tcBorders>
          </w:tcPr>
          <w:p w:rsidR="004922C1" w:rsidRPr="005807D8" w:rsidRDefault="004922C1" w:rsidP="005807D8">
            <w:pPr>
              <w:spacing w:line="276" w:lineRule="auto"/>
              <w:contextualSpacing/>
              <w:rPr>
                <w:b/>
                <w:lang w:val="nl-NL"/>
              </w:rPr>
            </w:pPr>
          </w:p>
          <w:p w:rsidR="002D31A0" w:rsidRPr="005807D8" w:rsidRDefault="002D31A0" w:rsidP="005807D8">
            <w:pPr>
              <w:spacing w:line="276" w:lineRule="auto"/>
              <w:contextualSpacing/>
              <w:jc w:val="center"/>
              <w:rPr>
                <w:b/>
                <w:u w:val="single"/>
                <w:lang w:val="fr-BE"/>
              </w:rPr>
            </w:pPr>
            <w:r w:rsidRPr="005807D8">
              <w:rPr>
                <w:b/>
                <w:u w:val="single"/>
                <w:lang w:val="fr-BE"/>
              </w:rPr>
              <w:t>Transfert de dossiers et archivage</w:t>
            </w:r>
          </w:p>
          <w:p w:rsidR="002D31A0" w:rsidRPr="005807D8" w:rsidRDefault="002D31A0" w:rsidP="005807D8">
            <w:pPr>
              <w:spacing w:line="276" w:lineRule="auto"/>
              <w:contextualSpacing/>
              <w:jc w:val="center"/>
              <w:rPr>
                <w:u w:val="single"/>
                <w:lang w:val="fr-BE"/>
              </w:rPr>
            </w:pPr>
          </w:p>
          <w:p w:rsidR="002D31A0" w:rsidRPr="005807D8" w:rsidRDefault="002D31A0" w:rsidP="005807D8">
            <w:pPr>
              <w:spacing w:line="276" w:lineRule="auto"/>
              <w:contextualSpacing/>
              <w:jc w:val="center"/>
              <w:rPr>
                <w:u w:val="single"/>
                <w:lang w:val="fr-BE"/>
              </w:rPr>
            </w:pPr>
            <w:r w:rsidRPr="005807D8">
              <w:rPr>
                <w:u w:val="single"/>
                <w:lang w:val="fr-BE"/>
              </w:rPr>
              <w:t xml:space="preserve">Article </w:t>
            </w:r>
            <w:r w:rsidR="002E792F" w:rsidRPr="005807D8">
              <w:rPr>
                <w:u w:val="single"/>
                <w:lang w:val="fr-BE"/>
              </w:rPr>
              <w:t>1</w:t>
            </w:r>
            <w:r w:rsidR="007743A2" w:rsidRPr="005807D8">
              <w:rPr>
                <w:u w:val="single"/>
                <w:lang w:val="fr-BE"/>
              </w:rPr>
              <w:t>3</w:t>
            </w:r>
          </w:p>
          <w:p w:rsidR="002D31A0" w:rsidRPr="005807D8" w:rsidRDefault="002D31A0" w:rsidP="005807D8">
            <w:pPr>
              <w:spacing w:line="276" w:lineRule="auto"/>
              <w:contextualSpacing/>
              <w:rPr>
                <w:lang w:val="fr-BE"/>
              </w:rPr>
            </w:pPr>
          </w:p>
          <w:p w:rsidR="002D31A0" w:rsidRPr="005807D8" w:rsidRDefault="002D31A0" w:rsidP="005807D8">
            <w:pPr>
              <w:spacing w:line="276" w:lineRule="auto"/>
              <w:contextualSpacing/>
              <w:rPr>
                <w:lang w:val="fr-BE"/>
              </w:rPr>
            </w:pPr>
            <w:r w:rsidRPr="005807D8">
              <w:rPr>
                <w:lang w:val="fr-BE"/>
              </w:rPr>
              <w:t>Pendant la période transitoire, un inventaire de tous les dossiers</w:t>
            </w:r>
            <w:r w:rsidR="0087082E" w:rsidRPr="005807D8">
              <w:rPr>
                <w:lang w:val="fr-BE"/>
              </w:rPr>
              <w:t xml:space="preserve"> non encore clôturés</w:t>
            </w:r>
            <w:r w:rsidRPr="005807D8">
              <w:rPr>
                <w:lang w:val="fr-BE"/>
              </w:rPr>
              <w:t xml:space="preserve"> concernés par le transfert de compétences sera effectué</w:t>
            </w:r>
            <w:r w:rsidR="00402EE6" w:rsidRPr="005807D8">
              <w:rPr>
                <w:lang w:val="fr-BE"/>
              </w:rPr>
              <w:t xml:space="preserve"> et tenu à jour</w:t>
            </w:r>
            <w:r w:rsidRPr="005807D8">
              <w:rPr>
                <w:lang w:val="fr-BE"/>
              </w:rPr>
              <w:t>. A la fin de la période transitoire, le transfert aura lieu par entité fédérée sous un format électronique en tenant compte des capacités technologiques du SPP Intégration sociale.</w:t>
            </w:r>
          </w:p>
          <w:p w:rsidR="00C8399C" w:rsidRPr="005807D8" w:rsidRDefault="00C8399C" w:rsidP="005807D8">
            <w:pPr>
              <w:spacing w:line="276" w:lineRule="auto"/>
              <w:contextualSpacing/>
              <w:rPr>
                <w:lang w:val="fr-BE"/>
              </w:rPr>
            </w:pPr>
          </w:p>
          <w:p w:rsidR="00C8399C" w:rsidRPr="005807D8" w:rsidRDefault="00C8399C" w:rsidP="005807D8">
            <w:pPr>
              <w:spacing w:line="276" w:lineRule="auto"/>
              <w:contextualSpacing/>
              <w:rPr>
                <w:lang w:val="fr-BE"/>
              </w:rPr>
            </w:pPr>
          </w:p>
          <w:p w:rsidR="00C8399C" w:rsidRPr="005807D8" w:rsidRDefault="00C8399C" w:rsidP="005807D8">
            <w:pPr>
              <w:spacing w:line="276" w:lineRule="auto"/>
              <w:contextualSpacing/>
              <w:rPr>
                <w:lang w:val="fr-BE"/>
              </w:rPr>
            </w:pPr>
          </w:p>
          <w:p w:rsidR="0087082E" w:rsidRPr="005807D8" w:rsidRDefault="0087082E" w:rsidP="005807D8">
            <w:pPr>
              <w:spacing w:line="276" w:lineRule="auto"/>
              <w:rPr>
                <w:lang w:val="fr-BE"/>
              </w:rPr>
            </w:pPr>
            <w:r w:rsidRPr="005807D8">
              <w:rPr>
                <w:lang w:val="fr-BE"/>
              </w:rPr>
              <w:t>Les archives relatives aux dossiers clôturés concernés par la réforme de l'Etat existantes au 1 er juillet 2014 sont conservées dans leur ensemble par le SPP Intégration sociale et  restent soumises aux disposition</w:t>
            </w:r>
            <w:r w:rsidR="00B14D6E" w:rsidRPr="005807D8">
              <w:rPr>
                <w:lang w:val="fr-BE"/>
              </w:rPr>
              <w:t>s</w:t>
            </w:r>
            <w:r w:rsidRPr="005807D8">
              <w:rPr>
                <w:lang w:val="fr-BE"/>
              </w:rPr>
              <w:t xml:space="preserve"> de la loi du 24 juin 1955 sur les archives, telle que modifiée par la loi du 5 mai 2009, et les arrêtés royaux du 10 août 2010.</w:t>
            </w:r>
          </w:p>
          <w:p w:rsidR="002D31A0" w:rsidRPr="005807D8" w:rsidRDefault="002D31A0" w:rsidP="005807D8">
            <w:pPr>
              <w:spacing w:line="276" w:lineRule="auto"/>
              <w:contextualSpacing/>
              <w:rPr>
                <w:lang w:val="fr-BE"/>
              </w:rPr>
            </w:pPr>
          </w:p>
          <w:p w:rsidR="002D31A0" w:rsidRPr="005807D8" w:rsidRDefault="002D31A0" w:rsidP="005807D8">
            <w:pPr>
              <w:spacing w:line="276" w:lineRule="auto"/>
              <w:contextualSpacing/>
              <w:rPr>
                <w:lang w:val="fr-BE"/>
              </w:rPr>
            </w:pPr>
            <w:r w:rsidRPr="005807D8">
              <w:rPr>
                <w:lang w:val="fr-BE"/>
              </w:rPr>
              <w:t>Les archives papiers et celles sous format électronique sont consultables sur demande. Cette demande doit</w:t>
            </w:r>
            <w:r w:rsidR="00F47F8F" w:rsidRPr="005807D8">
              <w:rPr>
                <w:lang w:val="fr-BE"/>
              </w:rPr>
              <w:t xml:space="preserve"> être adressée</w:t>
            </w:r>
            <w:r w:rsidRPr="005807D8">
              <w:rPr>
                <w:lang w:val="fr-BE"/>
              </w:rPr>
              <w:t xml:space="preserve"> au Front desk du SPP Intégration sociale (</w:t>
            </w:r>
            <w:hyperlink r:id="rId12" w:history="1">
              <w:r w:rsidRPr="005807D8">
                <w:rPr>
                  <w:rStyle w:val="Lienhypertexte"/>
                  <w:color w:val="auto"/>
                  <w:lang w:val="fr-BE"/>
                </w:rPr>
                <w:t>question@mi-is.be</w:t>
              </w:r>
            </w:hyperlink>
            <w:r w:rsidRPr="005807D8">
              <w:rPr>
                <w:lang w:val="fr-BE"/>
              </w:rPr>
              <w:t>)</w:t>
            </w:r>
            <w:r w:rsidR="00A17C5A" w:rsidRPr="005807D8">
              <w:rPr>
                <w:lang w:val="fr-BE"/>
              </w:rPr>
              <w:t xml:space="preserve"> conformément à la Charte du SPP Intégration sociale</w:t>
            </w:r>
            <w:r w:rsidRPr="005807D8">
              <w:rPr>
                <w:lang w:val="fr-BE"/>
              </w:rPr>
              <w:t>.</w:t>
            </w:r>
          </w:p>
          <w:p w:rsidR="00227608" w:rsidRPr="005807D8" w:rsidRDefault="00227608" w:rsidP="005807D8">
            <w:pPr>
              <w:spacing w:line="276" w:lineRule="auto"/>
              <w:contextualSpacing/>
              <w:rPr>
                <w:lang w:val="fr-BE"/>
              </w:rPr>
            </w:pPr>
          </w:p>
        </w:tc>
      </w:tr>
      <w:tr w:rsidR="007E4EDB" w:rsidRPr="00A82F4A" w:rsidTr="00E0628F">
        <w:trPr>
          <w:jc w:val="center"/>
        </w:trPr>
        <w:tc>
          <w:tcPr>
            <w:tcW w:w="2500" w:type="pct"/>
            <w:tcBorders>
              <w:top w:val="single" w:sz="4" w:space="0" w:color="auto"/>
              <w:left w:val="single" w:sz="4" w:space="0" w:color="auto"/>
              <w:bottom w:val="single" w:sz="4" w:space="0" w:color="auto"/>
              <w:right w:val="single" w:sz="4" w:space="0" w:color="auto"/>
            </w:tcBorders>
          </w:tcPr>
          <w:p w:rsidR="00F27A70" w:rsidRPr="005807D8" w:rsidRDefault="00F27A70" w:rsidP="005807D8">
            <w:pPr>
              <w:tabs>
                <w:tab w:val="left" w:pos="1102"/>
              </w:tabs>
              <w:spacing w:line="276" w:lineRule="auto"/>
              <w:contextualSpacing/>
              <w:rPr>
                <w:b/>
                <w:u w:val="single"/>
                <w:lang w:val="fr-BE"/>
              </w:rPr>
            </w:pPr>
          </w:p>
          <w:p w:rsidR="008435A9" w:rsidRPr="005807D8" w:rsidRDefault="008435A9" w:rsidP="005807D8">
            <w:pPr>
              <w:tabs>
                <w:tab w:val="left" w:pos="1102"/>
              </w:tabs>
              <w:spacing w:line="276" w:lineRule="auto"/>
              <w:contextualSpacing/>
              <w:jc w:val="center"/>
              <w:rPr>
                <w:b/>
                <w:u w:val="single"/>
                <w:lang w:val="nl-NL"/>
              </w:rPr>
            </w:pPr>
            <w:r w:rsidRPr="005807D8">
              <w:rPr>
                <w:b/>
                <w:u w:val="single"/>
                <w:lang w:val="nl-NL"/>
              </w:rPr>
              <w:t>De statistische gegevens</w:t>
            </w:r>
          </w:p>
          <w:p w:rsidR="008435A9" w:rsidRPr="005807D8" w:rsidRDefault="008435A9" w:rsidP="005807D8">
            <w:pPr>
              <w:tabs>
                <w:tab w:val="left" w:pos="1102"/>
              </w:tabs>
              <w:spacing w:line="276" w:lineRule="auto"/>
              <w:contextualSpacing/>
              <w:jc w:val="center"/>
              <w:rPr>
                <w:u w:val="single"/>
                <w:lang w:val="nl-NL"/>
              </w:rPr>
            </w:pPr>
          </w:p>
          <w:p w:rsidR="008435A9" w:rsidRPr="005807D8" w:rsidRDefault="008435A9" w:rsidP="005807D8">
            <w:pPr>
              <w:tabs>
                <w:tab w:val="left" w:pos="1102"/>
              </w:tabs>
              <w:spacing w:line="276" w:lineRule="auto"/>
              <w:contextualSpacing/>
              <w:jc w:val="center"/>
              <w:rPr>
                <w:u w:val="single"/>
                <w:lang w:val="nl-NL"/>
              </w:rPr>
            </w:pPr>
            <w:r w:rsidRPr="005807D8">
              <w:rPr>
                <w:u w:val="single"/>
                <w:lang w:val="nl-NL"/>
              </w:rPr>
              <w:t xml:space="preserve">Artikel </w:t>
            </w:r>
            <w:r w:rsidR="002E792F" w:rsidRPr="005807D8">
              <w:rPr>
                <w:u w:val="single"/>
                <w:lang w:val="nl-NL"/>
              </w:rPr>
              <w:t>1</w:t>
            </w:r>
            <w:r w:rsidR="007743A2" w:rsidRPr="005807D8">
              <w:rPr>
                <w:u w:val="single"/>
                <w:lang w:val="nl-NL"/>
              </w:rPr>
              <w:t>4</w:t>
            </w:r>
          </w:p>
          <w:p w:rsidR="008435A9" w:rsidRPr="005807D8" w:rsidRDefault="008435A9" w:rsidP="005807D8">
            <w:pPr>
              <w:tabs>
                <w:tab w:val="left" w:pos="1102"/>
              </w:tabs>
              <w:spacing w:line="276" w:lineRule="auto"/>
              <w:contextualSpacing/>
              <w:rPr>
                <w:lang w:val="nl-NL"/>
              </w:rPr>
            </w:pPr>
          </w:p>
          <w:p w:rsidR="006C76A0" w:rsidRPr="005807D8" w:rsidRDefault="008435A9" w:rsidP="005807D8">
            <w:pPr>
              <w:tabs>
                <w:tab w:val="left" w:pos="1102"/>
              </w:tabs>
              <w:spacing w:line="276" w:lineRule="auto"/>
              <w:contextualSpacing/>
              <w:rPr>
                <w:lang w:val="nl-NL"/>
              </w:rPr>
            </w:pPr>
            <w:r w:rsidRPr="005807D8">
              <w:rPr>
                <w:lang w:val="nl-NL"/>
              </w:rPr>
              <w:t>De gefedereerde entiteiten</w:t>
            </w:r>
            <w:r w:rsidR="00513365" w:rsidRPr="005807D8">
              <w:rPr>
                <w:lang w:val="nl-NL"/>
              </w:rPr>
              <w:t xml:space="preserve"> verkrijgen</w:t>
            </w:r>
            <w:r w:rsidRPr="005807D8">
              <w:rPr>
                <w:lang w:val="nl-NL"/>
              </w:rPr>
              <w:t xml:space="preserve">  op verzoek aan de Studiedienst van de POD Maatschappelijke Integratie (</w:t>
            </w:r>
            <w:hyperlink r:id="rId13" w:history="1">
              <w:r w:rsidRPr="005807D8">
                <w:rPr>
                  <w:rStyle w:val="Lienhypertexte"/>
                  <w:color w:val="auto"/>
                  <w:lang w:val="nl-NL"/>
                </w:rPr>
                <w:t>stat@mi-is.be</w:t>
              </w:r>
            </w:hyperlink>
            <w:r w:rsidRPr="005807D8">
              <w:rPr>
                <w:lang w:val="nl-NL"/>
              </w:rPr>
              <w:t>) de volgende gegevens :</w:t>
            </w:r>
          </w:p>
          <w:p w:rsidR="006C76A0" w:rsidRPr="005807D8" w:rsidRDefault="006C76A0" w:rsidP="005807D8">
            <w:pPr>
              <w:tabs>
                <w:tab w:val="left" w:pos="1102"/>
              </w:tabs>
              <w:spacing w:line="276" w:lineRule="auto"/>
              <w:contextualSpacing/>
              <w:rPr>
                <w:lang w:val="nl-NL"/>
              </w:rPr>
            </w:pPr>
          </w:p>
          <w:p w:rsidR="00C8399C" w:rsidRPr="005807D8" w:rsidRDefault="008435A9" w:rsidP="005807D8">
            <w:pPr>
              <w:pStyle w:val="Paragraphedeliste"/>
              <w:widowControl w:val="0"/>
              <w:numPr>
                <w:ilvl w:val="0"/>
                <w:numId w:val="30"/>
              </w:numPr>
              <w:spacing w:line="276" w:lineRule="auto"/>
              <w:rPr>
                <w:lang w:val="nl-NL"/>
              </w:rPr>
            </w:pPr>
            <w:r w:rsidRPr="005807D8">
              <w:rPr>
                <w:lang w:val="nl-NL"/>
              </w:rPr>
              <w:t xml:space="preserve">Een maandelijkse </w:t>
            </w:r>
            <w:r w:rsidR="00EA1969" w:rsidRPr="005807D8">
              <w:rPr>
                <w:lang w:val="nl-NL"/>
              </w:rPr>
              <w:t>betalingsbalans</w:t>
            </w:r>
            <w:r w:rsidRPr="005807D8">
              <w:rPr>
                <w:lang w:val="nl-NL"/>
              </w:rPr>
              <w:t xml:space="preserve"> van de gegevens betreffende de overgedragen bevoegdheden</w:t>
            </w:r>
          </w:p>
          <w:p w:rsidR="00C8399C" w:rsidRPr="005807D8" w:rsidRDefault="00C8399C" w:rsidP="005807D8">
            <w:pPr>
              <w:pStyle w:val="Paragraphedeliste"/>
              <w:widowControl w:val="0"/>
              <w:spacing w:line="276" w:lineRule="auto"/>
              <w:ind w:left="318"/>
              <w:rPr>
                <w:lang w:val="nl-NL"/>
              </w:rPr>
            </w:pPr>
          </w:p>
          <w:p w:rsidR="00C8399C" w:rsidRPr="005807D8" w:rsidRDefault="008E1528" w:rsidP="005807D8">
            <w:pPr>
              <w:pStyle w:val="Paragraphedeliste"/>
              <w:widowControl w:val="0"/>
              <w:numPr>
                <w:ilvl w:val="0"/>
                <w:numId w:val="30"/>
              </w:numPr>
              <w:spacing w:line="276" w:lineRule="auto"/>
              <w:rPr>
                <w:lang w:val="nl-NL"/>
              </w:rPr>
            </w:pPr>
            <w:r w:rsidRPr="005807D8">
              <w:rPr>
                <w:lang w:val="nl-NL"/>
              </w:rPr>
              <w:t xml:space="preserve">De </w:t>
            </w:r>
            <w:r w:rsidR="00EA1969" w:rsidRPr="005807D8">
              <w:rPr>
                <w:lang w:val="nl-NL"/>
              </w:rPr>
              <w:t xml:space="preserve">punctuele </w:t>
            </w:r>
            <w:r w:rsidRPr="005807D8">
              <w:rPr>
                <w:lang w:val="nl-NL"/>
              </w:rPr>
              <w:t>statistieke</w:t>
            </w:r>
            <w:r w:rsidR="00234CDC" w:rsidRPr="005807D8">
              <w:rPr>
                <w:lang w:val="nl-NL"/>
              </w:rPr>
              <w:t>n</w:t>
            </w:r>
            <w:r w:rsidR="00B4321F" w:rsidRPr="005807D8">
              <w:rPr>
                <w:lang w:val="nl-NL"/>
              </w:rPr>
              <w:t xml:space="preserve"> betreffende</w:t>
            </w:r>
            <w:r w:rsidRPr="005807D8">
              <w:rPr>
                <w:lang w:val="nl-NL"/>
              </w:rPr>
              <w:t xml:space="preserve"> de</w:t>
            </w:r>
            <w:r w:rsidR="00234CDC" w:rsidRPr="005807D8">
              <w:rPr>
                <w:lang w:val="nl-NL"/>
              </w:rPr>
              <w:t>ze</w:t>
            </w:r>
            <w:r w:rsidRPr="005807D8">
              <w:rPr>
                <w:lang w:val="nl-NL"/>
              </w:rPr>
              <w:t xml:space="preserve"> dossiers</w:t>
            </w:r>
            <w:r w:rsidR="00234CDC" w:rsidRPr="005807D8">
              <w:rPr>
                <w:lang w:val="nl-NL"/>
              </w:rPr>
              <w:t>.</w:t>
            </w:r>
          </w:p>
          <w:p w:rsidR="00B27BFC" w:rsidRPr="005807D8" w:rsidRDefault="00B27BFC" w:rsidP="005807D8">
            <w:pPr>
              <w:tabs>
                <w:tab w:val="left" w:pos="1102"/>
              </w:tabs>
              <w:spacing w:line="276" w:lineRule="auto"/>
              <w:contextualSpacing/>
              <w:rPr>
                <w:lang w:val="nl-NL"/>
              </w:rPr>
            </w:pPr>
          </w:p>
        </w:tc>
        <w:tc>
          <w:tcPr>
            <w:tcW w:w="2500" w:type="pct"/>
            <w:tcBorders>
              <w:top w:val="single" w:sz="4" w:space="0" w:color="auto"/>
              <w:left w:val="single" w:sz="4" w:space="0" w:color="auto"/>
              <w:bottom w:val="single" w:sz="4" w:space="0" w:color="auto"/>
              <w:right w:val="single" w:sz="4" w:space="0" w:color="auto"/>
            </w:tcBorders>
          </w:tcPr>
          <w:p w:rsidR="00B30F8A" w:rsidRPr="005807D8" w:rsidRDefault="00B30F8A" w:rsidP="005807D8">
            <w:pPr>
              <w:spacing w:line="276" w:lineRule="auto"/>
              <w:contextualSpacing/>
              <w:rPr>
                <w:b/>
                <w:u w:val="single"/>
                <w:lang w:val="nl-NL"/>
              </w:rPr>
            </w:pPr>
          </w:p>
          <w:p w:rsidR="00D55E2C" w:rsidRPr="005807D8" w:rsidRDefault="00D55E2C" w:rsidP="005807D8">
            <w:pPr>
              <w:spacing w:line="276" w:lineRule="auto"/>
              <w:contextualSpacing/>
              <w:jc w:val="center"/>
              <w:rPr>
                <w:b/>
                <w:u w:val="single"/>
                <w:lang w:val="fr-BE"/>
              </w:rPr>
            </w:pPr>
            <w:r w:rsidRPr="005807D8">
              <w:rPr>
                <w:b/>
                <w:u w:val="single"/>
                <w:lang w:val="fr-BE"/>
              </w:rPr>
              <w:t>Les données statistiques</w:t>
            </w:r>
          </w:p>
          <w:p w:rsidR="00D55E2C" w:rsidRPr="005807D8" w:rsidRDefault="00D55E2C" w:rsidP="005807D8">
            <w:pPr>
              <w:spacing w:line="276" w:lineRule="auto"/>
              <w:contextualSpacing/>
              <w:jc w:val="center"/>
              <w:rPr>
                <w:b/>
                <w:u w:val="single"/>
                <w:lang w:val="fr-BE"/>
              </w:rPr>
            </w:pPr>
          </w:p>
          <w:p w:rsidR="00D55E2C" w:rsidRPr="005807D8" w:rsidRDefault="00CA0291" w:rsidP="005807D8">
            <w:pPr>
              <w:spacing w:line="276" w:lineRule="auto"/>
              <w:contextualSpacing/>
              <w:jc w:val="center"/>
              <w:rPr>
                <w:u w:val="single"/>
                <w:lang w:val="fr-BE"/>
              </w:rPr>
            </w:pPr>
            <w:r w:rsidRPr="005807D8">
              <w:rPr>
                <w:u w:val="single"/>
                <w:lang w:val="fr-BE"/>
              </w:rPr>
              <w:t xml:space="preserve">Article </w:t>
            </w:r>
            <w:r w:rsidR="002E792F" w:rsidRPr="005807D8">
              <w:rPr>
                <w:u w:val="single"/>
                <w:lang w:val="fr-BE"/>
              </w:rPr>
              <w:t>1</w:t>
            </w:r>
            <w:r w:rsidR="007743A2" w:rsidRPr="005807D8">
              <w:rPr>
                <w:u w:val="single"/>
                <w:lang w:val="fr-BE"/>
              </w:rPr>
              <w:t>4</w:t>
            </w:r>
          </w:p>
          <w:p w:rsidR="00D55E2C" w:rsidRPr="005807D8" w:rsidRDefault="00D55E2C" w:rsidP="005807D8">
            <w:pPr>
              <w:spacing w:line="276" w:lineRule="auto"/>
              <w:contextualSpacing/>
              <w:rPr>
                <w:b/>
                <w:u w:val="single"/>
                <w:lang w:val="fr-BE"/>
              </w:rPr>
            </w:pPr>
          </w:p>
          <w:p w:rsidR="00C8399C" w:rsidRPr="005807D8" w:rsidRDefault="00D55E2C" w:rsidP="005807D8">
            <w:pPr>
              <w:spacing w:line="276" w:lineRule="auto"/>
              <w:contextualSpacing/>
              <w:rPr>
                <w:lang w:val="fr-BE"/>
              </w:rPr>
            </w:pPr>
            <w:r w:rsidRPr="005807D8">
              <w:rPr>
                <w:lang w:val="fr-BE"/>
              </w:rPr>
              <w:t>Les entités fédérées  obt</w:t>
            </w:r>
            <w:r w:rsidR="00513365" w:rsidRPr="005807D8">
              <w:rPr>
                <w:lang w:val="fr-BE"/>
              </w:rPr>
              <w:t>iennnent</w:t>
            </w:r>
            <w:r w:rsidRPr="005807D8">
              <w:rPr>
                <w:lang w:val="fr-BE"/>
              </w:rPr>
              <w:t xml:space="preserve"> sur demande auprès du service étude du SPP Intégration sociale (</w:t>
            </w:r>
            <w:hyperlink r:id="rId14" w:history="1">
              <w:r w:rsidR="00234CDC" w:rsidRPr="005807D8">
                <w:rPr>
                  <w:rStyle w:val="Lienhypertexte"/>
                  <w:color w:val="auto"/>
                  <w:lang w:val="fr-BE"/>
                </w:rPr>
                <w:t>stat@mi-is.be</w:t>
              </w:r>
            </w:hyperlink>
            <w:r w:rsidRPr="005807D8">
              <w:rPr>
                <w:lang w:val="fr-BE"/>
              </w:rPr>
              <w:t>):</w:t>
            </w:r>
          </w:p>
          <w:p w:rsidR="000D7B41" w:rsidRDefault="000D7B41" w:rsidP="005807D8">
            <w:pPr>
              <w:spacing w:line="276" w:lineRule="auto"/>
              <w:contextualSpacing/>
              <w:rPr>
                <w:lang w:val="fr-BE"/>
              </w:rPr>
            </w:pPr>
          </w:p>
          <w:p w:rsidR="00DE741E" w:rsidRPr="005807D8" w:rsidRDefault="00DE741E" w:rsidP="005807D8">
            <w:pPr>
              <w:spacing w:line="276" w:lineRule="auto"/>
              <w:contextualSpacing/>
              <w:rPr>
                <w:lang w:val="fr-BE"/>
              </w:rPr>
            </w:pPr>
          </w:p>
          <w:p w:rsidR="00C8399C" w:rsidRPr="005807D8" w:rsidRDefault="00EA1969" w:rsidP="005807D8">
            <w:pPr>
              <w:pStyle w:val="Paragraphedeliste"/>
              <w:widowControl w:val="0"/>
              <w:numPr>
                <w:ilvl w:val="0"/>
                <w:numId w:val="30"/>
              </w:numPr>
              <w:spacing w:line="276" w:lineRule="auto"/>
              <w:rPr>
                <w:lang w:val="fr-BE"/>
              </w:rPr>
            </w:pPr>
            <w:r w:rsidRPr="005807D8">
              <w:rPr>
                <w:lang w:val="fr-BE"/>
              </w:rPr>
              <w:t>U</w:t>
            </w:r>
            <w:r w:rsidR="00D55E2C" w:rsidRPr="005807D8">
              <w:rPr>
                <w:lang w:val="fr-BE"/>
              </w:rPr>
              <w:t>n</w:t>
            </w:r>
            <w:r w:rsidRPr="005807D8">
              <w:rPr>
                <w:lang w:val="fr-BE"/>
              </w:rPr>
              <w:t>e balance des paiements m</w:t>
            </w:r>
            <w:r w:rsidR="00D55E2C" w:rsidRPr="005807D8">
              <w:rPr>
                <w:lang w:val="fr-BE"/>
              </w:rPr>
              <w:t>ensuel</w:t>
            </w:r>
            <w:r w:rsidR="00B14D6E" w:rsidRPr="005807D8">
              <w:rPr>
                <w:lang w:val="fr-BE"/>
              </w:rPr>
              <w:t>le</w:t>
            </w:r>
            <w:r w:rsidR="00D55E2C" w:rsidRPr="005807D8">
              <w:rPr>
                <w:lang w:val="fr-BE"/>
              </w:rPr>
              <w:t xml:space="preserve"> des données relatives aux compétences transférées</w:t>
            </w:r>
          </w:p>
          <w:p w:rsidR="00C8399C" w:rsidRPr="005807D8" w:rsidRDefault="00C8399C" w:rsidP="005807D8">
            <w:pPr>
              <w:pStyle w:val="Paragraphedeliste"/>
              <w:widowControl w:val="0"/>
              <w:spacing w:line="276" w:lineRule="auto"/>
              <w:ind w:left="318"/>
              <w:rPr>
                <w:lang w:val="fr-BE"/>
              </w:rPr>
            </w:pPr>
          </w:p>
          <w:p w:rsidR="00C8399C" w:rsidRPr="005807D8" w:rsidRDefault="00D55E2C" w:rsidP="005807D8">
            <w:pPr>
              <w:pStyle w:val="Paragraphedeliste"/>
              <w:widowControl w:val="0"/>
              <w:numPr>
                <w:ilvl w:val="0"/>
                <w:numId w:val="30"/>
              </w:numPr>
              <w:spacing w:line="276" w:lineRule="auto"/>
              <w:rPr>
                <w:lang w:val="fr-BE"/>
              </w:rPr>
            </w:pPr>
            <w:r w:rsidRPr="005807D8">
              <w:rPr>
                <w:lang w:val="fr-BE"/>
              </w:rPr>
              <w:t>des statistiques</w:t>
            </w:r>
            <w:r w:rsidR="00EA1969" w:rsidRPr="005807D8">
              <w:rPr>
                <w:lang w:val="fr-BE"/>
              </w:rPr>
              <w:t xml:space="preserve"> ponctuelle</w:t>
            </w:r>
            <w:r w:rsidR="00B028B1" w:rsidRPr="005807D8">
              <w:rPr>
                <w:lang w:val="fr-BE"/>
              </w:rPr>
              <w:t>s</w:t>
            </w:r>
            <w:r w:rsidRPr="005807D8">
              <w:rPr>
                <w:lang w:val="fr-BE"/>
              </w:rPr>
              <w:t xml:space="preserve"> sur ces dossiers</w:t>
            </w:r>
          </w:p>
          <w:p w:rsidR="00C8399C" w:rsidRPr="005807D8" w:rsidRDefault="00C8399C" w:rsidP="005807D8">
            <w:pPr>
              <w:pStyle w:val="Paragraphedeliste"/>
              <w:widowControl w:val="0"/>
              <w:spacing w:line="276" w:lineRule="auto"/>
              <w:ind w:left="318"/>
              <w:rPr>
                <w:lang w:val="fr-BE"/>
              </w:rPr>
            </w:pPr>
          </w:p>
          <w:p w:rsidR="00B27BFC" w:rsidRPr="005807D8" w:rsidRDefault="00B27BFC" w:rsidP="005807D8">
            <w:pPr>
              <w:spacing w:line="276" w:lineRule="auto"/>
              <w:contextualSpacing/>
              <w:rPr>
                <w:lang w:val="fr-BE"/>
              </w:rPr>
            </w:pPr>
          </w:p>
        </w:tc>
      </w:tr>
      <w:tr w:rsidR="007E4EDB" w:rsidRPr="00A82F4A" w:rsidTr="006C76A0">
        <w:trPr>
          <w:trHeight w:val="699"/>
          <w:jc w:val="center"/>
        </w:trPr>
        <w:tc>
          <w:tcPr>
            <w:tcW w:w="2500" w:type="pct"/>
            <w:tcBorders>
              <w:top w:val="single" w:sz="4" w:space="0" w:color="auto"/>
              <w:left w:val="single" w:sz="4" w:space="0" w:color="auto"/>
              <w:bottom w:val="single" w:sz="4" w:space="0" w:color="auto"/>
              <w:right w:val="single" w:sz="4" w:space="0" w:color="auto"/>
            </w:tcBorders>
            <w:hideMark/>
          </w:tcPr>
          <w:p w:rsidR="00F27A70" w:rsidRPr="005807D8" w:rsidRDefault="00F27A70" w:rsidP="005807D8">
            <w:pPr>
              <w:tabs>
                <w:tab w:val="left" w:pos="1102"/>
              </w:tabs>
              <w:spacing w:line="276" w:lineRule="auto"/>
              <w:contextualSpacing/>
              <w:rPr>
                <w:b/>
                <w:u w:val="single"/>
                <w:lang w:val="fr-BE"/>
              </w:rPr>
            </w:pPr>
          </w:p>
          <w:p w:rsidR="008E1528" w:rsidRPr="005807D8" w:rsidRDefault="008E1528" w:rsidP="005807D8">
            <w:pPr>
              <w:tabs>
                <w:tab w:val="left" w:pos="1102"/>
              </w:tabs>
              <w:spacing w:line="276" w:lineRule="auto"/>
              <w:contextualSpacing/>
              <w:jc w:val="center"/>
              <w:rPr>
                <w:b/>
                <w:u w:val="single"/>
                <w:lang w:val="nl-NL"/>
              </w:rPr>
            </w:pPr>
            <w:r w:rsidRPr="005807D8">
              <w:rPr>
                <w:b/>
                <w:u w:val="single"/>
                <w:lang w:val="nl-NL"/>
              </w:rPr>
              <w:t>Internationaal</w:t>
            </w:r>
          </w:p>
          <w:p w:rsidR="008E1528" w:rsidRPr="005807D8" w:rsidRDefault="008E1528" w:rsidP="005807D8">
            <w:pPr>
              <w:tabs>
                <w:tab w:val="left" w:pos="1102"/>
              </w:tabs>
              <w:spacing w:line="276" w:lineRule="auto"/>
              <w:contextualSpacing/>
              <w:jc w:val="center"/>
              <w:rPr>
                <w:u w:val="single"/>
                <w:lang w:val="nl-NL"/>
              </w:rPr>
            </w:pPr>
          </w:p>
          <w:p w:rsidR="008E1528" w:rsidRPr="005807D8" w:rsidRDefault="002D31A0" w:rsidP="005807D8">
            <w:pPr>
              <w:tabs>
                <w:tab w:val="left" w:pos="1102"/>
              </w:tabs>
              <w:spacing w:line="276" w:lineRule="auto"/>
              <w:contextualSpacing/>
              <w:jc w:val="center"/>
              <w:rPr>
                <w:u w:val="single"/>
                <w:lang w:val="nl-NL"/>
              </w:rPr>
            </w:pPr>
            <w:r w:rsidRPr="005807D8">
              <w:rPr>
                <w:u w:val="single"/>
                <w:lang w:val="nl-NL"/>
              </w:rPr>
              <w:t xml:space="preserve">Artikel </w:t>
            </w:r>
            <w:r w:rsidR="002E792F" w:rsidRPr="005807D8">
              <w:rPr>
                <w:u w:val="single"/>
                <w:lang w:val="nl-NL"/>
              </w:rPr>
              <w:t>1</w:t>
            </w:r>
            <w:r w:rsidR="007743A2" w:rsidRPr="005807D8">
              <w:rPr>
                <w:u w:val="single"/>
                <w:lang w:val="nl-NL"/>
              </w:rPr>
              <w:t>5</w:t>
            </w:r>
          </w:p>
          <w:p w:rsidR="008E1528" w:rsidRPr="005807D8" w:rsidRDefault="008E1528" w:rsidP="005807D8">
            <w:pPr>
              <w:tabs>
                <w:tab w:val="left" w:pos="1102"/>
              </w:tabs>
              <w:spacing w:line="276" w:lineRule="auto"/>
              <w:contextualSpacing/>
              <w:rPr>
                <w:lang w:val="nl-NL"/>
              </w:rPr>
            </w:pPr>
          </w:p>
          <w:p w:rsidR="008E1528" w:rsidRPr="005807D8" w:rsidRDefault="00B4321F" w:rsidP="005807D8">
            <w:pPr>
              <w:tabs>
                <w:tab w:val="left" w:pos="1102"/>
              </w:tabs>
              <w:spacing w:line="276" w:lineRule="auto"/>
              <w:contextualSpacing/>
              <w:rPr>
                <w:lang w:val="nl-NL"/>
              </w:rPr>
            </w:pPr>
            <w:r w:rsidRPr="005807D8">
              <w:rPr>
                <w:lang w:val="nl-NL"/>
              </w:rPr>
              <w:t>De Belgische vertegenwoordigers</w:t>
            </w:r>
            <w:r w:rsidR="008E1528" w:rsidRPr="005807D8">
              <w:rPr>
                <w:lang w:val="nl-NL"/>
              </w:rPr>
              <w:t xml:space="preserve"> </w:t>
            </w:r>
            <w:r w:rsidR="00A26EBC" w:rsidRPr="005807D8">
              <w:rPr>
                <w:lang w:val="nl-NL"/>
              </w:rPr>
              <w:t xml:space="preserve">in </w:t>
            </w:r>
            <w:r w:rsidR="008E1528" w:rsidRPr="005807D8">
              <w:rPr>
                <w:lang w:val="nl-NL"/>
              </w:rPr>
              <w:t xml:space="preserve">de verschillende internationale werkgroepen </w:t>
            </w:r>
            <w:r w:rsidR="00A26EBC" w:rsidRPr="005807D8">
              <w:rPr>
                <w:lang w:val="nl-NL"/>
              </w:rPr>
              <w:t>betreffende de geregionaliseerde materies</w:t>
            </w:r>
            <w:r w:rsidR="008E1528" w:rsidRPr="005807D8">
              <w:rPr>
                <w:lang w:val="nl-NL"/>
              </w:rPr>
              <w:t>, infomeren</w:t>
            </w:r>
            <w:r w:rsidR="00A17C5A" w:rsidRPr="005807D8">
              <w:rPr>
                <w:lang w:val="nl-NL"/>
              </w:rPr>
              <w:t xml:space="preserve"> de gefedereerde entiteiten </w:t>
            </w:r>
            <w:r w:rsidR="008E1528" w:rsidRPr="005807D8">
              <w:rPr>
                <w:lang w:val="nl-NL"/>
              </w:rPr>
              <w:t xml:space="preserve"> é</w:t>
            </w:r>
            <w:r w:rsidR="00EA1969" w:rsidRPr="005807D8">
              <w:rPr>
                <w:lang w:val="nl-NL"/>
              </w:rPr>
              <w:t xml:space="preserve"> </w:t>
            </w:r>
            <w:r w:rsidR="008E1528" w:rsidRPr="005807D8">
              <w:rPr>
                <w:lang w:val="nl-NL"/>
              </w:rPr>
              <w:t xml:space="preserve">over </w:t>
            </w:r>
            <w:r w:rsidRPr="005807D8">
              <w:rPr>
                <w:lang w:val="nl-NL"/>
              </w:rPr>
              <w:t>elk vraag</w:t>
            </w:r>
            <w:r w:rsidR="00A26EBC" w:rsidRPr="005807D8">
              <w:rPr>
                <w:lang w:val="nl-NL"/>
              </w:rPr>
              <w:t xml:space="preserve"> </w:t>
            </w:r>
            <w:r w:rsidR="008E1528" w:rsidRPr="005807D8">
              <w:rPr>
                <w:lang w:val="nl-NL"/>
              </w:rPr>
              <w:t>betreffende de overgedragen bevoegdheden.</w:t>
            </w:r>
          </w:p>
          <w:p w:rsidR="008E1528" w:rsidRPr="005807D8" w:rsidRDefault="008E1528" w:rsidP="005807D8">
            <w:pPr>
              <w:tabs>
                <w:tab w:val="left" w:pos="1102"/>
              </w:tabs>
              <w:spacing w:line="276" w:lineRule="auto"/>
              <w:contextualSpacing/>
              <w:rPr>
                <w:lang w:val="nl-NL"/>
              </w:rPr>
            </w:pPr>
          </w:p>
          <w:p w:rsidR="008E1528" w:rsidRPr="005807D8" w:rsidRDefault="00A26EBC" w:rsidP="005807D8">
            <w:pPr>
              <w:tabs>
                <w:tab w:val="left" w:pos="1102"/>
              </w:tabs>
              <w:spacing w:line="276" w:lineRule="auto"/>
              <w:contextualSpacing/>
              <w:rPr>
                <w:lang w:val="nl-NL"/>
              </w:rPr>
            </w:pPr>
            <w:r w:rsidRPr="005807D8">
              <w:rPr>
                <w:lang w:val="nl-NL"/>
              </w:rPr>
              <w:t>De federale ambtenaar die</w:t>
            </w:r>
            <w:r w:rsidR="007F5F7C" w:rsidRPr="005807D8">
              <w:rPr>
                <w:lang w:val="nl-NL"/>
              </w:rPr>
              <w:t xml:space="preserve"> namens België</w:t>
            </w:r>
            <w:r w:rsidRPr="005807D8">
              <w:rPr>
                <w:lang w:val="nl-NL"/>
              </w:rPr>
              <w:t xml:space="preserve"> is aangewezen voor de opvolging </w:t>
            </w:r>
            <w:r w:rsidR="007F5F7C" w:rsidRPr="005807D8">
              <w:rPr>
                <w:lang w:val="nl-NL"/>
              </w:rPr>
              <w:t>van de</w:t>
            </w:r>
            <w:r w:rsidRPr="005807D8">
              <w:rPr>
                <w:lang w:val="nl-NL"/>
              </w:rPr>
              <w:t xml:space="preserve"> dossiers</w:t>
            </w:r>
            <w:r w:rsidR="007F5F7C" w:rsidRPr="005807D8">
              <w:rPr>
                <w:lang w:val="nl-NL"/>
              </w:rPr>
              <w:t xml:space="preserve"> inzake de geregionaliseerde materies </w:t>
            </w:r>
            <w:r w:rsidRPr="005807D8">
              <w:rPr>
                <w:lang w:val="nl-NL"/>
              </w:rPr>
              <w:t>op Europees niveau</w:t>
            </w:r>
            <w:r w:rsidR="007F5F7C" w:rsidRPr="005807D8">
              <w:rPr>
                <w:lang w:val="nl-NL"/>
              </w:rPr>
              <w:t>, blijft deze verantwoordelijkheid gedurende de overgangsperiode dragen en koppelt hierover systematisch terug naar de gefedereerde entiteiten.</w:t>
            </w:r>
          </w:p>
          <w:p w:rsidR="007F5F7C" w:rsidRPr="005807D8" w:rsidRDefault="007F5F7C" w:rsidP="005807D8">
            <w:pPr>
              <w:tabs>
                <w:tab w:val="left" w:pos="1102"/>
              </w:tabs>
              <w:spacing w:line="276" w:lineRule="auto"/>
              <w:contextualSpacing/>
              <w:rPr>
                <w:lang w:val="nl-NL"/>
              </w:rPr>
            </w:pPr>
          </w:p>
          <w:p w:rsidR="009C5241" w:rsidRPr="005807D8" w:rsidRDefault="007F5F7C" w:rsidP="005807D8">
            <w:pPr>
              <w:tabs>
                <w:tab w:val="left" w:pos="1102"/>
              </w:tabs>
              <w:spacing w:line="276" w:lineRule="auto"/>
              <w:contextualSpacing/>
              <w:rPr>
                <w:lang w:val="nl-NL"/>
              </w:rPr>
            </w:pPr>
            <w:r w:rsidRPr="005807D8">
              <w:rPr>
                <w:lang w:val="nl-NL"/>
              </w:rPr>
              <w:t>De bestaande overlegstructuren op het niveau van</w:t>
            </w:r>
            <w:r w:rsidR="00B4321F" w:rsidRPr="005807D8">
              <w:rPr>
                <w:lang w:val="nl-NL"/>
              </w:rPr>
              <w:t xml:space="preserve"> de FOD</w:t>
            </w:r>
            <w:r w:rsidRPr="005807D8">
              <w:rPr>
                <w:lang w:val="nl-NL"/>
              </w:rPr>
              <w:t xml:space="preserve"> Buitenlandse Zaken kunnen ingeschakeld worden om een coherent</w:t>
            </w:r>
            <w:r w:rsidR="00FF5186" w:rsidRPr="005807D8">
              <w:rPr>
                <w:lang w:val="nl-NL"/>
              </w:rPr>
              <w:t xml:space="preserve"> Belgisch standpunt te bereiken</w:t>
            </w:r>
          </w:p>
          <w:p w:rsidR="009C5241" w:rsidRPr="005807D8" w:rsidRDefault="009C5241" w:rsidP="005807D8">
            <w:pPr>
              <w:tabs>
                <w:tab w:val="left" w:pos="1102"/>
              </w:tabs>
              <w:spacing w:line="276" w:lineRule="auto"/>
              <w:contextualSpacing/>
              <w:rPr>
                <w:lang w:val="nl-NL"/>
              </w:rPr>
            </w:pPr>
          </w:p>
          <w:p w:rsidR="000D7B41" w:rsidRPr="005807D8" w:rsidRDefault="00F47F8F" w:rsidP="005807D8">
            <w:pPr>
              <w:tabs>
                <w:tab w:val="left" w:pos="1102"/>
              </w:tabs>
              <w:spacing w:line="276" w:lineRule="auto"/>
              <w:contextualSpacing/>
              <w:rPr>
                <w:lang w:val="nl-NL"/>
              </w:rPr>
            </w:pPr>
            <w:r w:rsidRPr="005807D8">
              <w:rPr>
                <w:lang w:val="nl-NL"/>
              </w:rPr>
              <w:t xml:space="preserve">Tegen 1 juli 2014 maakt de POD Maatschappelijke Integratie, voor de materies waarop dit protocol betrekking heeft, een lijst op van alle comités en werkgroepen waarin hij is vertegenwoordig op nationaal, Europees en internationaal niveau. </w:t>
            </w:r>
            <w:r w:rsidR="00C750F8" w:rsidRPr="005807D8">
              <w:rPr>
                <w:lang w:val="nl-NL"/>
              </w:rPr>
              <w:t xml:space="preserve"> </w:t>
            </w:r>
          </w:p>
          <w:p w:rsidR="000D7B41" w:rsidRPr="005807D8" w:rsidRDefault="000D7B41" w:rsidP="005807D8">
            <w:pPr>
              <w:tabs>
                <w:tab w:val="left" w:pos="1102"/>
              </w:tabs>
              <w:spacing w:line="276" w:lineRule="auto"/>
              <w:contextualSpacing/>
              <w:rPr>
                <w:lang w:val="nl-NL"/>
              </w:rPr>
            </w:pPr>
          </w:p>
          <w:p w:rsidR="007F5F7C" w:rsidRPr="005807D8" w:rsidRDefault="00C750F8" w:rsidP="005807D8">
            <w:pPr>
              <w:tabs>
                <w:tab w:val="left" w:pos="1102"/>
              </w:tabs>
              <w:spacing w:line="276" w:lineRule="auto"/>
              <w:contextualSpacing/>
              <w:rPr>
                <w:lang w:val="nl-NL"/>
              </w:rPr>
            </w:pPr>
            <w:r w:rsidRPr="005807D8">
              <w:rPr>
                <w:lang w:val="nl-NL"/>
              </w:rPr>
              <w:t xml:space="preserve">Tijdens de overgangsperiode </w:t>
            </w:r>
            <w:r w:rsidR="00807D69" w:rsidRPr="005807D8">
              <w:rPr>
                <w:lang w:val="nl-NL"/>
              </w:rPr>
              <w:t xml:space="preserve">zal er overleg worden gehouden wanneer een gemeenschappelijk standpunt moet worden </w:t>
            </w:r>
            <w:r w:rsidR="000D7B41" w:rsidRPr="005807D8">
              <w:rPr>
                <w:lang w:val="nl-NL"/>
              </w:rPr>
              <w:t xml:space="preserve">ontwikkeld in Europese en Internationale dossiers. </w:t>
            </w:r>
          </w:p>
        </w:tc>
        <w:tc>
          <w:tcPr>
            <w:tcW w:w="2500" w:type="pct"/>
            <w:tcBorders>
              <w:top w:val="single" w:sz="4" w:space="0" w:color="auto"/>
              <w:left w:val="single" w:sz="4" w:space="0" w:color="auto"/>
              <w:bottom w:val="single" w:sz="4" w:space="0" w:color="auto"/>
              <w:right w:val="single" w:sz="4" w:space="0" w:color="auto"/>
            </w:tcBorders>
            <w:hideMark/>
          </w:tcPr>
          <w:p w:rsidR="00F27A70" w:rsidRPr="005807D8" w:rsidRDefault="00F27A70" w:rsidP="005807D8">
            <w:pPr>
              <w:spacing w:line="276" w:lineRule="auto"/>
              <w:contextualSpacing/>
              <w:rPr>
                <w:b/>
                <w:u w:val="single"/>
                <w:lang w:val="nl-NL"/>
              </w:rPr>
            </w:pPr>
          </w:p>
          <w:p w:rsidR="00751A43" w:rsidRPr="005807D8" w:rsidRDefault="00751A43" w:rsidP="005807D8">
            <w:pPr>
              <w:spacing w:line="276" w:lineRule="auto"/>
              <w:contextualSpacing/>
              <w:jc w:val="center"/>
              <w:rPr>
                <w:b/>
                <w:u w:val="single"/>
                <w:lang w:val="fr-BE"/>
              </w:rPr>
            </w:pPr>
            <w:r w:rsidRPr="005807D8">
              <w:rPr>
                <w:b/>
                <w:u w:val="single"/>
                <w:lang w:val="fr-BE"/>
              </w:rPr>
              <w:t>International</w:t>
            </w:r>
          </w:p>
          <w:p w:rsidR="00CA0291" w:rsidRPr="005807D8" w:rsidRDefault="00CA0291" w:rsidP="005807D8">
            <w:pPr>
              <w:spacing w:line="276" w:lineRule="auto"/>
              <w:contextualSpacing/>
              <w:jc w:val="center"/>
              <w:rPr>
                <w:b/>
                <w:u w:val="single"/>
                <w:lang w:val="fr-BE"/>
              </w:rPr>
            </w:pPr>
          </w:p>
          <w:p w:rsidR="00CA0291" w:rsidRPr="005807D8" w:rsidRDefault="00CA0291" w:rsidP="005807D8">
            <w:pPr>
              <w:spacing w:line="276" w:lineRule="auto"/>
              <w:contextualSpacing/>
              <w:jc w:val="center"/>
              <w:rPr>
                <w:u w:val="single"/>
                <w:lang w:val="fr-BE"/>
              </w:rPr>
            </w:pPr>
            <w:r w:rsidRPr="005807D8">
              <w:rPr>
                <w:u w:val="single"/>
                <w:lang w:val="fr-BE"/>
              </w:rPr>
              <w:t xml:space="preserve">Article </w:t>
            </w:r>
            <w:r w:rsidR="002E792F" w:rsidRPr="005807D8">
              <w:rPr>
                <w:u w:val="single"/>
                <w:lang w:val="fr-BE"/>
              </w:rPr>
              <w:t>1</w:t>
            </w:r>
            <w:r w:rsidR="007743A2" w:rsidRPr="005807D8">
              <w:rPr>
                <w:u w:val="single"/>
                <w:lang w:val="fr-BE"/>
              </w:rPr>
              <w:t>5</w:t>
            </w:r>
          </w:p>
          <w:p w:rsidR="00CA0291" w:rsidRPr="005807D8" w:rsidRDefault="00CA0291" w:rsidP="005807D8">
            <w:pPr>
              <w:spacing w:line="276" w:lineRule="auto"/>
              <w:contextualSpacing/>
              <w:rPr>
                <w:lang w:val="fr-BE"/>
              </w:rPr>
            </w:pPr>
          </w:p>
          <w:p w:rsidR="00751A43" w:rsidRPr="005807D8" w:rsidRDefault="00751A43" w:rsidP="005807D8">
            <w:pPr>
              <w:spacing w:line="276" w:lineRule="auto"/>
              <w:contextualSpacing/>
              <w:rPr>
                <w:lang w:val="fr-BE"/>
              </w:rPr>
            </w:pPr>
            <w:r w:rsidRPr="005807D8">
              <w:rPr>
                <w:lang w:val="fr-BE"/>
              </w:rPr>
              <w:t>Les représentants belges au sein des différents groupes de travail internationaux</w:t>
            </w:r>
            <w:r w:rsidR="00820DEB" w:rsidRPr="005807D8">
              <w:rPr>
                <w:lang w:val="fr-BE"/>
              </w:rPr>
              <w:t>,</w:t>
            </w:r>
            <w:r w:rsidRPr="005807D8">
              <w:rPr>
                <w:lang w:val="fr-BE"/>
              </w:rPr>
              <w:t xml:space="preserve"> qui traitent des matières régionalisées</w:t>
            </w:r>
            <w:r w:rsidR="00820DEB" w:rsidRPr="005807D8">
              <w:rPr>
                <w:lang w:val="fr-BE"/>
              </w:rPr>
              <w:t>,</w:t>
            </w:r>
            <w:r w:rsidRPr="005807D8">
              <w:rPr>
                <w:lang w:val="fr-BE"/>
              </w:rPr>
              <w:t xml:space="preserve"> informent le</w:t>
            </w:r>
            <w:r w:rsidR="00A17C5A" w:rsidRPr="005807D8">
              <w:rPr>
                <w:lang w:val="fr-BE"/>
              </w:rPr>
              <w:t>s entités fédérées</w:t>
            </w:r>
            <w:r w:rsidRPr="005807D8">
              <w:rPr>
                <w:lang w:val="fr-BE"/>
              </w:rPr>
              <w:t xml:space="preserve"> de toute question concernant les matières régionalisées.</w:t>
            </w:r>
          </w:p>
          <w:p w:rsidR="00751A43" w:rsidRPr="005807D8" w:rsidRDefault="00751A43" w:rsidP="005807D8">
            <w:pPr>
              <w:spacing w:line="276" w:lineRule="auto"/>
              <w:contextualSpacing/>
              <w:rPr>
                <w:lang w:val="fr-BE"/>
              </w:rPr>
            </w:pPr>
          </w:p>
          <w:p w:rsidR="000D7B41" w:rsidRPr="005807D8" w:rsidRDefault="000D7B41" w:rsidP="005807D8">
            <w:pPr>
              <w:spacing w:line="276" w:lineRule="auto"/>
              <w:contextualSpacing/>
              <w:rPr>
                <w:lang w:val="fr-BE"/>
              </w:rPr>
            </w:pPr>
          </w:p>
          <w:p w:rsidR="004922C1" w:rsidRPr="005807D8" w:rsidRDefault="00751A43" w:rsidP="005807D8">
            <w:pPr>
              <w:spacing w:line="276" w:lineRule="auto"/>
              <w:contextualSpacing/>
              <w:rPr>
                <w:lang w:val="fr-BE"/>
              </w:rPr>
            </w:pPr>
            <w:r w:rsidRPr="005807D8">
              <w:rPr>
                <w:lang w:val="fr-BE"/>
              </w:rPr>
              <w:t>Le fonctionnaire fédéral</w:t>
            </w:r>
            <w:r w:rsidR="00234CDC" w:rsidRPr="005807D8">
              <w:rPr>
                <w:lang w:val="fr-BE"/>
              </w:rPr>
              <w:t>,</w:t>
            </w:r>
            <w:r w:rsidRPr="005807D8">
              <w:rPr>
                <w:lang w:val="fr-BE"/>
              </w:rPr>
              <w:t xml:space="preserve"> désigné pour le suivi, au niveau européen, au nom de la Belgique, des dossiers dans les matières régionalisées, continue d'assumer cette responsabilité pendant la période transitoire et il relaie systématiquement l'information vers les entités fédérées.</w:t>
            </w:r>
          </w:p>
          <w:p w:rsidR="00CF700D" w:rsidRPr="005807D8" w:rsidRDefault="00CF700D" w:rsidP="005807D8">
            <w:pPr>
              <w:spacing w:line="276" w:lineRule="auto"/>
              <w:contextualSpacing/>
              <w:rPr>
                <w:lang w:val="fr-BE"/>
              </w:rPr>
            </w:pPr>
          </w:p>
          <w:p w:rsidR="00234CDC" w:rsidRPr="005807D8" w:rsidRDefault="00234CDC" w:rsidP="005807D8">
            <w:pPr>
              <w:spacing w:line="276" w:lineRule="auto"/>
              <w:contextualSpacing/>
              <w:rPr>
                <w:lang w:val="fr-BE"/>
              </w:rPr>
            </w:pPr>
          </w:p>
          <w:p w:rsidR="004922C1" w:rsidRPr="005807D8" w:rsidRDefault="00751A43" w:rsidP="005807D8">
            <w:pPr>
              <w:spacing w:line="276" w:lineRule="auto"/>
              <w:contextualSpacing/>
              <w:rPr>
                <w:lang w:val="fr-BE"/>
              </w:rPr>
            </w:pPr>
            <w:r w:rsidRPr="005807D8">
              <w:rPr>
                <w:lang w:val="fr-BE"/>
              </w:rPr>
              <w:t>Les structures de concertation existantes au niveau du SPF Affaires étrangères peuvent être appelées à collaborer pour obtenir une position belge cohérente.</w:t>
            </w:r>
          </w:p>
          <w:p w:rsidR="00B2146B" w:rsidRPr="005807D8" w:rsidRDefault="00B2146B" w:rsidP="005807D8">
            <w:pPr>
              <w:spacing w:line="276" w:lineRule="auto"/>
              <w:contextualSpacing/>
              <w:rPr>
                <w:lang w:val="fr-BE"/>
              </w:rPr>
            </w:pPr>
          </w:p>
          <w:p w:rsidR="00B2146B" w:rsidRPr="005807D8" w:rsidRDefault="00B2146B" w:rsidP="005807D8">
            <w:pPr>
              <w:spacing w:line="276" w:lineRule="auto"/>
              <w:contextualSpacing/>
              <w:rPr>
                <w:lang w:val="fr-BE"/>
              </w:rPr>
            </w:pPr>
            <w:r w:rsidRPr="005807D8">
              <w:rPr>
                <w:lang w:val="fr-BE"/>
              </w:rPr>
              <w:t>Pour le 1</w:t>
            </w:r>
            <w:r w:rsidRPr="005807D8">
              <w:rPr>
                <w:vertAlign w:val="superscript"/>
                <w:lang w:val="fr-BE"/>
              </w:rPr>
              <w:t>er</w:t>
            </w:r>
            <w:r w:rsidRPr="005807D8">
              <w:rPr>
                <w:lang w:val="fr-BE"/>
              </w:rPr>
              <w:t xml:space="preserve"> juillet 2014, le SPP Intégration sociale dresse</w:t>
            </w:r>
            <w:r w:rsidR="00022638" w:rsidRPr="005807D8">
              <w:rPr>
                <w:lang w:val="fr-BE"/>
              </w:rPr>
              <w:t>, pour les matières visées par le présent protocole</w:t>
            </w:r>
            <w:r w:rsidRPr="005807D8">
              <w:rPr>
                <w:lang w:val="fr-BE"/>
              </w:rPr>
              <w:t>,</w:t>
            </w:r>
            <w:r w:rsidR="005E5320" w:rsidRPr="005807D8">
              <w:rPr>
                <w:lang w:val="fr-BE"/>
              </w:rPr>
              <w:t xml:space="preserve"> </w:t>
            </w:r>
            <w:r w:rsidRPr="005807D8">
              <w:rPr>
                <w:lang w:val="fr-BE"/>
              </w:rPr>
              <w:t>une liste de tous les comités, groupes de travail dans lesquels il est représenté au niveau national, européen et international.</w:t>
            </w:r>
            <w:r w:rsidR="00C750F8" w:rsidRPr="005807D8">
              <w:rPr>
                <w:lang w:val="fr-BE"/>
              </w:rPr>
              <w:t xml:space="preserve"> </w:t>
            </w:r>
          </w:p>
          <w:p w:rsidR="00A17C5A" w:rsidRPr="005807D8" w:rsidRDefault="00A17C5A" w:rsidP="005807D8">
            <w:pPr>
              <w:spacing w:line="276" w:lineRule="auto"/>
              <w:contextualSpacing/>
              <w:rPr>
                <w:lang w:val="fr-BE"/>
              </w:rPr>
            </w:pPr>
          </w:p>
          <w:p w:rsidR="000D7B41" w:rsidRPr="005807D8" w:rsidRDefault="000D7B41" w:rsidP="005807D8">
            <w:pPr>
              <w:spacing w:line="276" w:lineRule="auto"/>
              <w:contextualSpacing/>
              <w:rPr>
                <w:lang w:val="fr-BE"/>
              </w:rPr>
            </w:pPr>
          </w:p>
          <w:p w:rsidR="00A17C5A" w:rsidRPr="005807D8" w:rsidRDefault="00A17C5A" w:rsidP="005807D8">
            <w:pPr>
              <w:spacing w:line="276" w:lineRule="auto"/>
              <w:contextualSpacing/>
              <w:rPr>
                <w:lang w:val="fr-BE"/>
              </w:rPr>
            </w:pPr>
            <w:r w:rsidRPr="005807D8">
              <w:rPr>
                <w:lang w:val="fr-BE"/>
              </w:rPr>
              <w:t>Pendant la période transitoire, une concertation sera organisée quand une position commune devra être dégagée dans des dossiers européens ou internationaux.</w:t>
            </w:r>
          </w:p>
        </w:tc>
      </w:tr>
      <w:tr w:rsidR="000F630D" w:rsidRPr="00A82F4A" w:rsidTr="00E0628F">
        <w:trPr>
          <w:trHeight w:val="1701"/>
          <w:jc w:val="center"/>
        </w:trPr>
        <w:tc>
          <w:tcPr>
            <w:tcW w:w="2500" w:type="pct"/>
            <w:tcBorders>
              <w:top w:val="single" w:sz="4" w:space="0" w:color="auto"/>
              <w:left w:val="single" w:sz="4" w:space="0" w:color="auto"/>
              <w:bottom w:val="single" w:sz="4" w:space="0" w:color="auto"/>
              <w:right w:val="single" w:sz="4" w:space="0" w:color="auto"/>
            </w:tcBorders>
          </w:tcPr>
          <w:p w:rsidR="000F630D" w:rsidRPr="005807D8" w:rsidRDefault="000F630D" w:rsidP="005807D8">
            <w:pPr>
              <w:tabs>
                <w:tab w:val="left" w:pos="1102"/>
              </w:tabs>
              <w:spacing w:line="276" w:lineRule="auto"/>
              <w:contextualSpacing/>
              <w:rPr>
                <w:b/>
                <w:u w:val="single"/>
                <w:lang w:val="fr-BE"/>
              </w:rPr>
            </w:pPr>
          </w:p>
          <w:p w:rsidR="000F630D" w:rsidRPr="005807D8" w:rsidRDefault="000F630D" w:rsidP="005807D8">
            <w:pPr>
              <w:tabs>
                <w:tab w:val="left" w:pos="1102"/>
              </w:tabs>
              <w:spacing w:line="276" w:lineRule="auto"/>
              <w:contextualSpacing/>
              <w:jc w:val="center"/>
              <w:rPr>
                <w:b/>
                <w:u w:val="single"/>
                <w:lang w:val="nl-NL"/>
              </w:rPr>
            </w:pPr>
            <w:r w:rsidRPr="005807D8">
              <w:rPr>
                <w:b/>
                <w:u w:val="single"/>
                <w:lang w:val="nl-NL"/>
              </w:rPr>
              <w:t>Opvolging van het Protocol</w:t>
            </w:r>
          </w:p>
          <w:p w:rsidR="000F630D" w:rsidRPr="005807D8" w:rsidRDefault="000F630D" w:rsidP="005807D8">
            <w:pPr>
              <w:tabs>
                <w:tab w:val="left" w:pos="1102"/>
              </w:tabs>
              <w:spacing w:line="276" w:lineRule="auto"/>
              <w:contextualSpacing/>
              <w:jc w:val="center"/>
              <w:rPr>
                <w:u w:val="single"/>
                <w:lang w:val="nl-NL"/>
              </w:rPr>
            </w:pPr>
          </w:p>
          <w:p w:rsidR="000F630D" w:rsidRPr="005807D8" w:rsidRDefault="000F630D" w:rsidP="005807D8">
            <w:pPr>
              <w:tabs>
                <w:tab w:val="left" w:pos="1102"/>
              </w:tabs>
              <w:spacing w:line="276" w:lineRule="auto"/>
              <w:contextualSpacing/>
              <w:jc w:val="center"/>
              <w:rPr>
                <w:u w:val="single"/>
                <w:lang w:val="nl-NL"/>
              </w:rPr>
            </w:pPr>
            <w:r w:rsidRPr="005807D8">
              <w:rPr>
                <w:u w:val="single"/>
                <w:lang w:val="nl-NL"/>
              </w:rPr>
              <w:t xml:space="preserve">Artikel </w:t>
            </w:r>
            <w:r w:rsidR="002E792F" w:rsidRPr="005807D8">
              <w:rPr>
                <w:u w:val="single"/>
                <w:lang w:val="nl-NL"/>
              </w:rPr>
              <w:t>1</w:t>
            </w:r>
            <w:r w:rsidR="007743A2" w:rsidRPr="005807D8">
              <w:rPr>
                <w:u w:val="single"/>
                <w:lang w:val="nl-NL"/>
              </w:rPr>
              <w:t>6</w:t>
            </w:r>
          </w:p>
          <w:p w:rsidR="000F630D" w:rsidRPr="005807D8" w:rsidRDefault="000F630D" w:rsidP="005807D8">
            <w:pPr>
              <w:tabs>
                <w:tab w:val="left" w:pos="1102"/>
              </w:tabs>
              <w:spacing w:line="276" w:lineRule="auto"/>
              <w:contextualSpacing/>
              <w:rPr>
                <w:lang w:val="nl-NL"/>
              </w:rPr>
            </w:pPr>
          </w:p>
          <w:p w:rsidR="000F630D" w:rsidRPr="005807D8" w:rsidRDefault="00F47F8F" w:rsidP="005807D8">
            <w:pPr>
              <w:tabs>
                <w:tab w:val="left" w:pos="1102"/>
              </w:tabs>
              <w:spacing w:line="276" w:lineRule="auto"/>
              <w:contextualSpacing/>
              <w:rPr>
                <w:lang w:val="nl-NL"/>
              </w:rPr>
            </w:pPr>
            <w:r w:rsidRPr="005807D8">
              <w:rPr>
                <w:lang w:val="nl-NL"/>
              </w:rPr>
              <w:t>Een Opvolgings</w:t>
            </w:r>
            <w:r w:rsidR="000F630D" w:rsidRPr="005807D8">
              <w:rPr>
                <w:lang w:val="nl-NL"/>
              </w:rPr>
              <w:t>comité wordt opgericht, samengesteld uit een vertegenwoordiger van de ondertekenende partijen. Dit Comité is bevoegd voor de opvolging van dit Protocol.</w:t>
            </w:r>
          </w:p>
          <w:p w:rsidR="000F630D" w:rsidRPr="005807D8" w:rsidRDefault="000F630D" w:rsidP="005807D8">
            <w:pPr>
              <w:tabs>
                <w:tab w:val="left" w:pos="1102"/>
              </w:tabs>
              <w:spacing w:line="276" w:lineRule="auto"/>
              <w:contextualSpacing/>
              <w:rPr>
                <w:lang w:val="nl-NL"/>
              </w:rPr>
            </w:pPr>
          </w:p>
          <w:p w:rsidR="00F47F8F" w:rsidRPr="005807D8" w:rsidRDefault="00CB104D" w:rsidP="005807D8">
            <w:pPr>
              <w:tabs>
                <w:tab w:val="left" w:pos="1102"/>
              </w:tabs>
              <w:spacing w:line="276" w:lineRule="auto"/>
              <w:contextualSpacing/>
              <w:rPr>
                <w:lang w:val="nl-NL"/>
              </w:rPr>
            </w:pPr>
            <w:r w:rsidRPr="005807D8">
              <w:rPr>
                <w:lang w:val="nl-NL"/>
              </w:rPr>
              <w:t xml:space="preserve">Een herziening van dit protocol kan op verzoek van een van de ondertekenende partijen worden voorgesteld. </w:t>
            </w:r>
            <w:r w:rsidR="00F47F8F" w:rsidRPr="005807D8">
              <w:rPr>
                <w:lang w:val="nl-NL"/>
              </w:rPr>
              <w:t>Mits het akkoord van alle ondertekenende partijen, kunnen de ondertekenende partijen dit protocol herzien.</w:t>
            </w:r>
          </w:p>
          <w:p w:rsidR="00227608" w:rsidRPr="005807D8" w:rsidRDefault="00227608" w:rsidP="005807D8">
            <w:pPr>
              <w:tabs>
                <w:tab w:val="left" w:pos="1102"/>
              </w:tabs>
              <w:spacing w:line="276" w:lineRule="auto"/>
              <w:contextualSpacing/>
              <w:rPr>
                <w:lang w:val="nl-NL"/>
              </w:rPr>
            </w:pPr>
          </w:p>
          <w:p w:rsidR="000F630D" w:rsidRPr="005807D8" w:rsidRDefault="000F630D" w:rsidP="005807D8">
            <w:pPr>
              <w:tabs>
                <w:tab w:val="left" w:pos="1102"/>
              </w:tabs>
              <w:spacing w:line="276" w:lineRule="auto"/>
              <w:contextualSpacing/>
              <w:rPr>
                <w:lang w:val="nl-NL"/>
              </w:rPr>
            </w:pPr>
            <w:r w:rsidRPr="005807D8">
              <w:rPr>
                <w:lang w:val="nl-NL"/>
              </w:rPr>
              <w:t>Bovendien worden alle onenigheden betreffende de uitwerking en de toepassing van dit Protocol voorgelegd aan</w:t>
            </w:r>
            <w:r w:rsidR="00F47F8F" w:rsidRPr="005807D8">
              <w:rPr>
                <w:lang w:val="nl-NL"/>
              </w:rPr>
              <w:t xml:space="preserve"> het Opvolgings</w:t>
            </w:r>
            <w:r w:rsidRPr="005807D8">
              <w:rPr>
                <w:lang w:val="nl-NL"/>
              </w:rPr>
              <w:t>comité.</w:t>
            </w:r>
          </w:p>
          <w:p w:rsidR="000F630D" w:rsidRPr="005807D8" w:rsidRDefault="000F630D" w:rsidP="005807D8">
            <w:pPr>
              <w:tabs>
                <w:tab w:val="left" w:pos="1102"/>
              </w:tabs>
              <w:spacing w:line="276" w:lineRule="auto"/>
              <w:contextualSpacing/>
              <w:rPr>
                <w:lang w:val="nl-NL"/>
              </w:rPr>
            </w:pPr>
          </w:p>
          <w:p w:rsidR="000F630D" w:rsidRDefault="00593C7F" w:rsidP="005807D8">
            <w:pPr>
              <w:tabs>
                <w:tab w:val="left" w:pos="1102"/>
              </w:tabs>
              <w:spacing w:line="276" w:lineRule="auto"/>
              <w:contextualSpacing/>
              <w:rPr>
                <w:lang w:val="nl-NL"/>
              </w:rPr>
            </w:pPr>
            <w:r w:rsidRPr="005807D8">
              <w:rPr>
                <w:lang w:val="nl-NL"/>
              </w:rPr>
              <w:t>Wanneer er voor een onenigheid geen oplossing gevonden kan worden in het opvolgingscomité, zal dit worden voorgelegd aan de Interministeriële Conferentie (IMC).</w:t>
            </w:r>
          </w:p>
          <w:p w:rsidR="00DE741E" w:rsidRPr="005807D8" w:rsidRDefault="00DE741E" w:rsidP="005807D8">
            <w:pPr>
              <w:tabs>
                <w:tab w:val="left" w:pos="1102"/>
              </w:tabs>
              <w:spacing w:line="276" w:lineRule="auto"/>
              <w:contextualSpacing/>
              <w:rPr>
                <w:lang w:val="nl-NL"/>
              </w:rPr>
            </w:pPr>
          </w:p>
        </w:tc>
        <w:tc>
          <w:tcPr>
            <w:tcW w:w="2500" w:type="pct"/>
            <w:tcBorders>
              <w:top w:val="single" w:sz="4" w:space="0" w:color="auto"/>
              <w:left w:val="single" w:sz="4" w:space="0" w:color="auto"/>
              <w:bottom w:val="single" w:sz="4" w:space="0" w:color="auto"/>
              <w:right w:val="single" w:sz="4" w:space="0" w:color="auto"/>
            </w:tcBorders>
          </w:tcPr>
          <w:p w:rsidR="000F630D" w:rsidRPr="005807D8" w:rsidRDefault="000F630D" w:rsidP="005807D8">
            <w:pPr>
              <w:spacing w:line="276" w:lineRule="auto"/>
              <w:contextualSpacing/>
              <w:rPr>
                <w:lang w:val="nl-NL"/>
              </w:rPr>
            </w:pPr>
          </w:p>
          <w:p w:rsidR="000F630D" w:rsidRPr="005807D8" w:rsidRDefault="000F630D" w:rsidP="005807D8">
            <w:pPr>
              <w:spacing w:line="276" w:lineRule="auto"/>
              <w:contextualSpacing/>
              <w:jc w:val="center"/>
              <w:rPr>
                <w:b/>
                <w:u w:val="single"/>
                <w:lang w:val="fr-BE"/>
              </w:rPr>
            </w:pPr>
            <w:r w:rsidRPr="005807D8">
              <w:rPr>
                <w:b/>
                <w:u w:val="single"/>
                <w:lang w:val="fr-BE"/>
              </w:rPr>
              <w:t>Suivi du protocole</w:t>
            </w:r>
          </w:p>
          <w:p w:rsidR="000F630D" w:rsidRPr="005807D8" w:rsidRDefault="000F630D" w:rsidP="005807D8">
            <w:pPr>
              <w:spacing w:line="276" w:lineRule="auto"/>
              <w:contextualSpacing/>
              <w:jc w:val="center"/>
              <w:rPr>
                <w:b/>
                <w:u w:val="single"/>
                <w:lang w:val="fr-BE"/>
              </w:rPr>
            </w:pPr>
          </w:p>
          <w:p w:rsidR="000F630D" w:rsidRPr="005807D8" w:rsidRDefault="000F630D" w:rsidP="005807D8">
            <w:pPr>
              <w:spacing w:line="276" w:lineRule="auto"/>
              <w:contextualSpacing/>
              <w:jc w:val="center"/>
              <w:rPr>
                <w:u w:val="single"/>
                <w:lang w:val="fr-BE"/>
              </w:rPr>
            </w:pPr>
            <w:r w:rsidRPr="005807D8">
              <w:rPr>
                <w:u w:val="single"/>
                <w:lang w:val="fr-BE"/>
              </w:rPr>
              <w:t xml:space="preserve">Article </w:t>
            </w:r>
            <w:r w:rsidR="002E792F" w:rsidRPr="005807D8">
              <w:rPr>
                <w:u w:val="single"/>
                <w:lang w:val="fr-BE"/>
              </w:rPr>
              <w:t>1</w:t>
            </w:r>
            <w:r w:rsidR="007743A2" w:rsidRPr="005807D8">
              <w:rPr>
                <w:u w:val="single"/>
                <w:lang w:val="fr-BE"/>
              </w:rPr>
              <w:t>6</w:t>
            </w:r>
          </w:p>
          <w:p w:rsidR="000F630D" w:rsidRPr="005807D8" w:rsidRDefault="000F630D" w:rsidP="005807D8">
            <w:pPr>
              <w:spacing w:line="276" w:lineRule="auto"/>
              <w:contextualSpacing/>
              <w:rPr>
                <w:lang w:val="fr-BE"/>
              </w:rPr>
            </w:pPr>
          </w:p>
          <w:p w:rsidR="000F630D" w:rsidRPr="005807D8" w:rsidRDefault="000F630D" w:rsidP="005807D8">
            <w:pPr>
              <w:spacing w:line="276" w:lineRule="auto"/>
              <w:contextualSpacing/>
              <w:rPr>
                <w:lang w:val="fr-BE"/>
              </w:rPr>
            </w:pPr>
            <w:r w:rsidRPr="005807D8">
              <w:rPr>
                <w:lang w:val="fr-BE"/>
              </w:rPr>
              <w:t>Il est institué un comité de suivi, composé d'un représentant</w:t>
            </w:r>
            <w:r w:rsidR="00CB104D" w:rsidRPr="005807D8">
              <w:rPr>
                <w:lang w:val="fr-BE"/>
              </w:rPr>
              <w:t xml:space="preserve"> des parties signataires.</w:t>
            </w:r>
            <w:r w:rsidRPr="005807D8">
              <w:rPr>
                <w:lang w:val="fr-BE"/>
              </w:rPr>
              <w:t xml:space="preserve"> Ce comité est chargé du suivi du présent protocole.</w:t>
            </w:r>
          </w:p>
          <w:p w:rsidR="00251B68" w:rsidRPr="005807D8" w:rsidRDefault="00251B68" w:rsidP="005807D8">
            <w:pPr>
              <w:spacing w:line="276" w:lineRule="auto"/>
              <w:contextualSpacing/>
              <w:rPr>
                <w:lang w:val="fr-BE"/>
              </w:rPr>
            </w:pPr>
          </w:p>
          <w:p w:rsidR="00F47F8F" w:rsidRPr="005807D8" w:rsidRDefault="00F47F8F" w:rsidP="005807D8">
            <w:pPr>
              <w:spacing w:line="276" w:lineRule="auto"/>
              <w:contextualSpacing/>
              <w:rPr>
                <w:lang w:val="fr-BE"/>
              </w:rPr>
            </w:pPr>
          </w:p>
          <w:p w:rsidR="004922C1" w:rsidRPr="005807D8" w:rsidRDefault="00CB104D" w:rsidP="005807D8">
            <w:pPr>
              <w:spacing w:line="276" w:lineRule="auto"/>
              <w:contextualSpacing/>
              <w:rPr>
                <w:lang w:val="fr-BE"/>
              </w:rPr>
            </w:pPr>
            <w:r w:rsidRPr="005807D8">
              <w:rPr>
                <w:lang w:val="fr-BE"/>
              </w:rPr>
              <w:t xml:space="preserve">Une révision de ce protocole peut être proposée à la demande d'une des parties signataires. </w:t>
            </w:r>
            <w:r w:rsidR="00251B68" w:rsidRPr="005807D8">
              <w:rPr>
                <w:lang w:val="fr-BE"/>
              </w:rPr>
              <w:t>Moyennant l'accord de toutes les parties s</w:t>
            </w:r>
            <w:r w:rsidR="00520FD7" w:rsidRPr="005807D8">
              <w:rPr>
                <w:lang w:val="fr-BE"/>
              </w:rPr>
              <w:t>ignataires, les parties signataires peuvent réviser le présent protocole.</w:t>
            </w:r>
          </w:p>
          <w:p w:rsidR="00022638" w:rsidRPr="005807D8" w:rsidRDefault="00022638" w:rsidP="005807D8">
            <w:pPr>
              <w:spacing w:line="276" w:lineRule="auto"/>
              <w:contextualSpacing/>
              <w:rPr>
                <w:lang w:val="fr-BE"/>
              </w:rPr>
            </w:pPr>
          </w:p>
          <w:p w:rsidR="000F630D" w:rsidRPr="005807D8" w:rsidRDefault="000F630D" w:rsidP="005807D8">
            <w:pPr>
              <w:spacing w:line="276" w:lineRule="auto"/>
              <w:contextualSpacing/>
              <w:rPr>
                <w:lang w:val="fr-BE"/>
              </w:rPr>
            </w:pPr>
            <w:r w:rsidRPr="005807D8">
              <w:rPr>
                <w:lang w:val="fr-BE"/>
              </w:rPr>
              <w:t xml:space="preserve">En outre, tout différend relatif à la mise en œuvre et à l'application du présent protocole est soumis au comité de suivi. </w:t>
            </w:r>
          </w:p>
          <w:p w:rsidR="001175BB" w:rsidRPr="005807D8" w:rsidRDefault="001175BB" w:rsidP="005807D8">
            <w:pPr>
              <w:spacing w:line="276" w:lineRule="auto"/>
              <w:contextualSpacing/>
              <w:rPr>
                <w:lang w:val="fr-BE"/>
              </w:rPr>
            </w:pPr>
          </w:p>
          <w:p w:rsidR="001175BB" w:rsidRPr="005807D8" w:rsidRDefault="001175BB" w:rsidP="005807D8">
            <w:pPr>
              <w:spacing w:line="276" w:lineRule="auto"/>
              <w:contextualSpacing/>
              <w:rPr>
                <w:lang w:val="fr-BE"/>
              </w:rPr>
            </w:pPr>
            <w:r w:rsidRPr="005807D8">
              <w:rPr>
                <w:lang w:val="fr-BE"/>
              </w:rPr>
              <w:t>Lorsqu'un différend ne trouve pas de solution au sein du comité de suivi, il est soumis à la Conférence interministérielle (CIM).</w:t>
            </w:r>
          </w:p>
          <w:p w:rsidR="000F630D" w:rsidRPr="005807D8" w:rsidRDefault="000F630D" w:rsidP="005807D8">
            <w:pPr>
              <w:spacing w:line="276" w:lineRule="auto"/>
              <w:contextualSpacing/>
              <w:rPr>
                <w:lang w:val="fr-BE"/>
              </w:rPr>
            </w:pPr>
          </w:p>
        </w:tc>
      </w:tr>
      <w:tr w:rsidR="003D0210" w:rsidRPr="00A82F4A" w:rsidTr="007D12DF">
        <w:trPr>
          <w:trHeight w:val="2053"/>
          <w:jc w:val="center"/>
        </w:trPr>
        <w:tc>
          <w:tcPr>
            <w:tcW w:w="2500" w:type="pct"/>
            <w:tcBorders>
              <w:top w:val="single" w:sz="4" w:space="0" w:color="auto"/>
              <w:left w:val="single" w:sz="4" w:space="0" w:color="auto"/>
              <w:bottom w:val="single" w:sz="4" w:space="0" w:color="auto"/>
              <w:right w:val="single" w:sz="4" w:space="0" w:color="auto"/>
            </w:tcBorders>
          </w:tcPr>
          <w:p w:rsidR="003D0210" w:rsidRPr="005807D8" w:rsidRDefault="003D0210" w:rsidP="005807D8">
            <w:pPr>
              <w:tabs>
                <w:tab w:val="left" w:pos="1102"/>
              </w:tabs>
              <w:spacing w:line="276" w:lineRule="auto"/>
              <w:contextualSpacing/>
              <w:rPr>
                <w:lang w:val="fr-BE"/>
              </w:rPr>
            </w:pPr>
          </w:p>
          <w:p w:rsidR="007D12DF" w:rsidRPr="005807D8" w:rsidRDefault="00437EA0" w:rsidP="00AD6677">
            <w:pPr>
              <w:tabs>
                <w:tab w:val="left" w:pos="1102"/>
              </w:tabs>
              <w:spacing w:line="276" w:lineRule="auto"/>
              <w:contextualSpacing/>
              <w:rPr>
                <w:lang w:val="nl-NL"/>
              </w:rPr>
            </w:pPr>
            <w:r w:rsidRPr="005807D8">
              <w:rPr>
                <w:lang w:val="nl-NL"/>
              </w:rPr>
              <w:t>Opgemaakt te Brussel op</w:t>
            </w:r>
            <w:r w:rsidR="00A82F4A">
              <w:rPr>
                <w:lang w:val="nl-NL"/>
              </w:rPr>
              <w:t xml:space="preserve"> 15 mei 2014</w:t>
            </w:r>
          </w:p>
        </w:tc>
        <w:tc>
          <w:tcPr>
            <w:tcW w:w="2500" w:type="pct"/>
            <w:tcBorders>
              <w:top w:val="single" w:sz="4" w:space="0" w:color="auto"/>
              <w:left w:val="single" w:sz="4" w:space="0" w:color="auto"/>
              <w:bottom w:val="single" w:sz="4" w:space="0" w:color="auto"/>
              <w:right w:val="single" w:sz="4" w:space="0" w:color="auto"/>
            </w:tcBorders>
          </w:tcPr>
          <w:p w:rsidR="003D0210" w:rsidRPr="005807D8" w:rsidRDefault="003D0210" w:rsidP="005807D8">
            <w:pPr>
              <w:spacing w:line="276" w:lineRule="auto"/>
              <w:contextualSpacing/>
              <w:rPr>
                <w:lang w:val="nl-NL"/>
              </w:rPr>
            </w:pPr>
          </w:p>
          <w:p w:rsidR="003D0210" w:rsidRPr="005807D8" w:rsidRDefault="00305AB1" w:rsidP="00AD6677">
            <w:pPr>
              <w:spacing w:line="276" w:lineRule="auto"/>
              <w:contextualSpacing/>
              <w:rPr>
                <w:lang w:val="fr-BE"/>
              </w:rPr>
            </w:pPr>
            <w:r w:rsidRPr="005807D8">
              <w:rPr>
                <w:lang w:val="fr-BE"/>
              </w:rPr>
              <w:t>F</w:t>
            </w:r>
            <w:r w:rsidR="003D0210" w:rsidRPr="005807D8">
              <w:rPr>
                <w:lang w:val="fr-BE"/>
              </w:rPr>
              <w:t>ait à Bruxelles, le</w:t>
            </w:r>
            <w:r w:rsidR="00A82F4A">
              <w:rPr>
                <w:lang w:val="fr-BE"/>
              </w:rPr>
              <w:t xml:space="preserve"> 15 mai 2014  </w:t>
            </w:r>
            <w:r w:rsidR="003D0210" w:rsidRPr="005807D8">
              <w:rPr>
                <w:lang w:val="fr-BE"/>
              </w:rPr>
              <w:t xml:space="preserve"> </w:t>
            </w:r>
          </w:p>
        </w:tc>
      </w:tr>
      <w:tr w:rsidR="007D12DF" w:rsidRPr="00A82F4A" w:rsidTr="00C41B2B">
        <w:trPr>
          <w:trHeight w:val="1960"/>
          <w:jc w:val="center"/>
        </w:trPr>
        <w:tc>
          <w:tcPr>
            <w:tcW w:w="2500" w:type="pct"/>
            <w:tcBorders>
              <w:top w:val="single" w:sz="4" w:space="0" w:color="auto"/>
              <w:left w:val="single" w:sz="4" w:space="0" w:color="auto"/>
              <w:bottom w:val="nil"/>
              <w:right w:val="single" w:sz="4" w:space="0" w:color="auto"/>
            </w:tcBorders>
          </w:tcPr>
          <w:p w:rsidR="007D12DF" w:rsidRDefault="007D12DF" w:rsidP="005807D8">
            <w:pPr>
              <w:tabs>
                <w:tab w:val="left" w:pos="1102"/>
              </w:tabs>
              <w:spacing w:line="276" w:lineRule="auto"/>
              <w:contextualSpacing/>
              <w:rPr>
                <w:lang w:val="nl-NL"/>
              </w:rPr>
            </w:pPr>
            <w:r>
              <w:rPr>
                <w:lang w:val="nl-NL"/>
              </w:rPr>
              <w:t>Maggie De Block,</w:t>
            </w:r>
            <w:r w:rsidR="00AD6677">
              <w:rPr>
                <w:lang w:val="nl-NL"/>
              </w:rPr>
              <w:t xml:space="preserve"> </w:t>
            </w:r>
            <w:r w:rsidRPr="005807D8">
              <w:rPr>
                <w:lang w:val="nl-NL"/>
              </w:rPr>
              <w:t>Staatssecretaris voor Maatschappelijke Integratie</w:t>
            </w:r>
          </w:p>
          <w:p w:rsidR="007D12DF" w:rsidRDefault="007D12DF" w:rsidP="005807D8">
            <w:pPr>
              <w:tabs>
                <w:tab w:val="left" w:pos="1102"/>
              </w:tabs>
              <w:spacing w:line="276" w:lineRule="auto"/>
              <w:contextualSpacing/>
              <w:rPr>
                <w:lang w:val="nl-NL"/>
              </w:rPr>
            </w:pPr>
          </w:p>
          <w:p w:rsidR="007D12DF" w:rsidRDefault="007D12DF" w:rsidP="005807D8">
            <w:pPr>
              <w:tabs>
                <w:tab w:val="left" w:pos="1102"/>
              </w:tabs>
              <w:spacing w:line="276" w:lineRule="auto"/>
              <w:contextualSpacing/>
              <w:rPr>
                <w:lang w:val="nl-NL"/>
              </w:rPr>
            </w:pPr>
          </w:p>
          <w:p w:rsidR="007D12DF" w:rsidRDefault="007D12DF" w:rsidP="005807D8">
            <w:pPr>
              <w:tabs>
                <w:tab w:val="left" w:pos="1102"/>
              </w:tabs>
              <w:spacing w:line="276" w:lineRule="auto"/>
              <w:contextualSpacing/>
              <w:rPr>
                <w:lang w:val="nl-NL"/>
              </w:rPr>
            </w:pPr>
          </w:p>
          <w:p w:rsidR="00E010BA" w:rsidRPr="007D12DF" w:rsidRDefault="00E010BA" w:rsidP="005807D8">
            <w:pPr>
              <w:tabs>
                <w:tab w:val="left" w:pos="1102"/>
              </w:tabs>
              <w:spacing w:line="276" w:lineRule="auto"/>
              <w:contextualSpacing/>
              <w:rPr>
                <w:lang w:val="nl-NL"/>
              </w:rPr>
            </w:pPr>
          </w:p>
        </w:tc>
        <w:tc>
          <w:tcPr>
            <w:tcW w:w="2500" w:type="pct"/>
            <w:tcBorders>
              <w:top w:val="single" w:sz="4" w:space="0" w:color="auto"/>
              <w:left w:val="single" w:sz="4" w:space="0" w:color="auto"/>
              <w:bottom w:val="nil"/>
              <w:right w:val="single" w:sz="4" w:space="0" w:color="auto"/>
            </w:tcBorders>
          </w:tcPr>
          <w:p w:rsidR="007D12DF" w:rsidRDefault="007D12DF" w:rsidP="005807D8">
            <w:pPr>
              <w:spacing w:line="276" w:lineRule="auto"/>
              <w:contextualSpacing/>
              <w:rPr>
                <w:lang w:val="fr-BE"/>
              </w:rPr>
            </w:pPr>
            <w:r>
              <w:rPr>
                <w:lang w:val="fr-BE"/>
              </w:rPr>
              <w:t xml:space="preserve">Maggie De Block, </w:t>
            </w:r>
            <w:r w:rsidRPr="005807D8">
              <w:rPr>
                <w:lang w:val="fr-BE"/>
              </w:rPr>
              <w:t xml:space="preserve"> Secrétaire d'Etat à l'Intégration sociale</w:t>
            </w:r>
          </w:p>
          <w:p w:rsidR="007D12DF" w:rsidRDefault="007D12DF" w:rsidP="005807D8">
            <w:pPr>
              <w:spacing w:line="276" w:lineRule="auto"/>
              <w:contextualSpacing/>
              <w:rPr>
                <w:lang w:val="fr-BE"/>
              </w:rPr>
            </w:pPr>
          </w:p>
          <w:p w:rsidR="007D12DF" w:rsidRDefault="007D12DF" w:rsidP="005807D8">
            <w:pPr>
              <w:spacing w:line="276" w:lineRule="auto"/>
              <w:contextualSpacing/>
              <w:rPr>
                <w:lang w:val="fr-BE"/>
              </w:rPr>
            </w:pPr>
          </w:p>
          <w:p w:rsidR="007D12DF" w:rsidRPr="007D12DF" w:rsidRDefault="007D12DF" w:rsidP="005807D8">
            <w:pPr>
              <w:spacing w:line="276" w:lineRule="auto"/>
              <w:contextualSpacing/>
              <w:rPr>
                <w:lang w:val="fr-BE"/>
              </w:rPr>
            </w:pPr>
          </w:p>
        </w:tc>
      </w:tr>
      <w:tr w:rsidR="00E010BA" w:rsidRPr="00A82F4A" w:rsidTr="00C41B2B">
        <w:trPr>
          <w:jc w:val="center"/>
        </w:trPr>
        <w:tc>
          <w:tcPr>
            <w:tcW w:w="5000" w:type="pct"/>
            <w:gridSpan w:val="2"/>
            <w:tcBorders>
              <w:top w:val="nil"/>
              <w:left w:val="single" w:sz="4" w:space="0" w:color="auto"/>
              <w:bottom w:val="single" w:sz="4" w:space="0" w:color="auto"/>
              <w:right w:val="single" w:sz="4" w:space="0" w:color="auto"/>
            </w:tcBorders>
          </w:tcPr>
          <w:p w:rsidR="00E010BA" w:rsidRDefault="00E010BA" w:rsidP="00E010BA">
            <w:pPr>
              <w:contextualSpacing/>
              <w:jc w:val="center"/>
              <w:rPr>
                <w:lang w:val="fr-BE"/>
              </w:rPr>
            </w:pPr>
            <w:r>
              <w:rPr>
                <w:lang w:val="fr-BE"/>
              </w:rPr>
              <w:t>Getekend</w:t>
            </w:r>
          </w:p>
          <w:p w:rsidR="00E010BA" w:rsidRDefault="00E010BA" w:rsidP="00E010BA">
            <w:pPr>
              <w:contextualSpacing/>
              <w:jc w:val="center"/>
              <w:rPr>
                <w:lang w:val="fr-BE"/>
              </w:rPr>
            </w:pPr>
            <w:r>
              <w:rPr>
                <w:lang w:val="fr-BE"/>
              </w:rPr>
              <w:t xml:space="preserve">Signée </w:t>
            </w:r>
          </w:p>
          <w:p w:rsidR="00C41B2B" w:rsidRDefault="00C41B2B" w:rsidP="00E010BA">
            <w:pPr>
              <w:contextualSpacing/>
              <w:jc w:val="center"/>
              <w:rPr>
                <w:lang w:val="fr-BE"/>
              </w:rPr>
            </w:pPr>
          </w:p>
        </w:tc>
      </w:tr>
      <w:tr w:rsidR="007D12DF" w:rsidRPr="00A82F4A" w:rsidTr="00C41B2B">
        <w:trPr>
          <w:trHeight w:val="1962"/>
          <w:jc w:val="center"/>
        </w:trPr>
        <w:tc>
          <w:tcPr>
            <w:tcW w:w="2500" w:type="pct"/>
            <w:tcBorders>
              <w:top w:val="single" w:sz="4" w:space="0" w:color="auto"/>
              <w:left w:val="single" w:sz="4" w:space="0" w:color="auto"/>
              <w:bottom w:val="nil"/>
              <w:right w:val="single" w:sz="4" w:space="0" w:color="auto"/>
            </w:tcBorders>
          </w:tcPr>
          <w:p w:rsidR="007D12DF" w:rsidRPr="001160E2" w:rsidRDefault="007D12DF" w:rsidP="00E010BA">
            <w:pPr>
              <w:spacing w:line="276" w:lineRule="auto"/>
              <w:contextualSpacing/>
              <w:rPr>
                <w:lang w:val="nl-NL"/>
              </w:rPr>
            </w:pPr>
            <w:r w:rsidRPr="001160E2">
              <w:rPr>
                <w:lang w:val="nl-NL"/>
              </w:rPr>
              <w:t>Kris Peeters, Minister-President van de Vlaamse Regering</w:t>
            </w:r>
          </w:p>
        </w:tc>
        <w:tc>
          <w:tcPr>
            <w:tcW w:w="2500" w:type="pct"/>
            <w:tcBorders>
              <w:top w:val="single" w:sz="4" w:space="0" w:color="auto"/>
              <w:left w:val="single" w:sz="4" w:space="0" w:color="auto"/>
              <w:bottom w:val="nil"/>
              <w:right w:val="single" w:sz="4" w:space="0" w:color="auto"/>
            </w:tcBorders>
          </w:tcPr>
          <w:p w:rsidR="007D12DF" w:rsidRDefault="007D12DF" w:rsidP="005807D8">
            <w:pPr>
              <w:spacing w:line="276" w:lineRule="auto"/>
              <w:contextualSpacing/>
              <w:rPr>
                <w:lang w:val="fr-BE"/>
              </w:rPr>
            </w:pPr>
            <w:r w:rsidRPr="001160E2">
              <w:rPr>
                <w:lang w:val="fr-BE"/>
              </w:rPr>
              <w:t>Kris Peeters, Ministre-Président du Gouvernement flamand</w:t>
            </w:r>
          </w:p>
          <w:p w:rsidR="007D12DF" w:rsidRDefault="007D12DF" w:rsidP="005807D8">
            <w:pPr>
              <w:spacing w:line="276" w:lineRule="auto"/>
              <w:contextualSpacing/>
              <w:rPr>
                <w:lang w:val="fr-BE"/>
              </w:rPr>
            </w:pPr>
          </w:p>
        </w:tc>
      </w:tr>
      <w:tr w:rsidR="00E010BA" w:rsidRPr="00A82F4A" w:rsidTr="00C41B2B">
        <w:trPr>
          <w:jc w:val="center"/>
        </w:trPr>
        <w:tc>
          <w:tcPr>
            <w:tcW w:w="5000" w:type="pct"/>
            <w:gridSpan w:val="2"/>
            <w:tcBorders>
              <w:top w:val="nil"/>
              <w:left w:val="single" w:sz="4" w:space="0" w:color="auto"/>
              <w:bottom w:val="single" w:sz="4" w:space="0" w:color="auto"/>
              <w:right w:val="single" w:sz="4" w:space="0" w:color="auto"/>
            </w:tcBorders>
          </w:tcPr>
          <w:p w:rsidR="00E010BA" w:rsidRDefault="00E010BA" w:rsidP="00E010BA">
            <w:pPr>
              <w:contextualSpacing/>
              <w:jc w:val="center"/>
              <w:rPr>
                <w:lang w:val="nl-NL"/>
              </w:rPr>
            </w:pPr>
            <w:r>
              <w:rPr>
                <w:lang w:val="nl-NL"/>
              </w:rPr>
              <w:t>Getekend</w:t>
            </w:r>
          </w:p>
          <w:p w:rsidR="00E010BA" w:rsidRDefault="00E010BA" w:rsidP="00E010BA">
            <w:pPr>
              <w:contextualSpacing/>
              <w:jc w:val="center"/>
              <w:rPr>
                <w:lang w:val="nl-NL"/>
              </w:rPr>
            </w:pPr>
            <w:r>
              <w:rPr>
                <w:lang w:val="nl-NL"/>
              </w:rPr>
              <w:t>Signé</w:t>
            </w:r>
          </w:p>
          <w:p w:rsidR="00C41B2B" w:rsidRPr="001160E2" w:rsidRDefault="00C41B2B" w:rsidP="00E010BA">
            <w:pPr>
              <w:contextualSpacing/>
              <w:jc w:val="center"/>
              <w:rPr>
                <w:lang w:val="nl-NL"/>
              </w:rPr>
            </w:pPr>
          </w:p>
        </w:tc>
      </w:tr>
      <w:tr w:rsidR="007D12DF" w:rsidRPr="00A82F4A" w:rsidTr="00C41B2B">
        <w:trPr>
          <w:trHeight w:val="1962"/>
          <w:jc w:val="center"/>
        </w:trPr>
        <w:tc>
          <w:tcPr>
            <w:tcW w:w="2500" w:type="pct"/>
            <w:tcBorders>
              <w:top w:val="single" w:sz="4" w:space="0" w:color="auto"/>
              <w:left w:val="single" w:sz="4" w:space="0" w:color="auto"/>
              <w:bottom w:val="nil"/>
              <w:right w:val="single" w:sz="4" w:space="0" w:color="auto"/>
            </w:tcBorders>
          </w:tcPr>
          <w:p w:rsidR="007D12DF" w:rsidRPr="005807D8" w:rsidRDefault="007D12DF" w:rsidP="007D12DF">
            <w:pPr>
              <w:spacing w:line="276" w:lineRule="auto"/>
              <w:rPr>
                <w:lang w:val="nl-NL"/>
              </w:rPr>
            </w:pPr>
            <w:r w:rsidRPr="005807D8">
              <w:t>Rudy Demotte, Minister-President</w:t>
            </w:r>
            <w:r>
              <w:t xml:space="preserve"> van de Waalse Regering</w:t>
            </w:r>
          </w:p>
          <w:p w:rsidR="007D12DF" w:rsidRDefault="007D12DF" w:rsidP="005807D8">
            <w:pPr>
              <w:tabs>
                <w:tab w:val="left" w:pos="1102"/>
              </w:tabs>
              <w:spacing w:line="276" w:lineRule="auto"/>
              <w:contextualSpacing/>
              <w:rPr>
                <w:lang w:val="nl-NL"/>
              </w:rPr>
            </w:pPr>
          </w:p>
        </w:tc>
        <w:tc>
          <w:tcPr>
            <w:tcW w:w="2500" w:type="pct"/>
            <w:tcBorders>
              <w:top w:val="single" w:sz="4" w:space="0" w:color="auto"/>
              <w:left w:val="single" w:sz="4" w:space="0" w:color="auto"/>
              <w:bottom w:val="nil"/>
              <w:right w:val="single" w:sz="4" w:space="0" w:color="auto"/>
            </w:tcBorders>
          </w:tcPr>
          <w:p w:rsidR="00E010BA" w:rsidRDefault="007D12DF" w:rsidP="005807D8">
            <w:pPr>
              <w:spacing w:line="276" w:lineRule="auto"/>
              <w:contextualSpacing/>
              <w:rPr>
                <w:lang w:val="fr-BE"/>
              </w:rPr>
            </w:pPr>
            <w:r w:rsidRPr="005807D8">
              <w:rPr>
                <w:lang w:val="fr-BE"/>
              </w:rPr>
              <w:t>Rudy Demotte,</w:t>
            </w:r>
            <w:r w:rsidR="00E010BA">
              <w:rPr>
                <w:lang w:val="fr-BE"/>
              </w:rPr>
              <w:t xml:space="preserve"> </w:t>
            </w:r>
            <w:r w:rsidRPr="005807D8">
              <w:rPr>
                <w:lang w:val="fr-BE"/>
              </w:rPr>
              <w:t>Ministre-Président</w:t>
            </w:r>
            <w:r>
              <w:rPr>
                <w:lang w:val="fr-BE"/>
              </w:rPr>
              <w:t xml:space="preserve"> du Gouvernement wallon</w:t>
            </w:r>
          </w:p>
          <w:p w:rsidR="007D12DF" w:rsidRPr="007D12DF" w:rsidRDefault="007D12DF" w:rsidP="005807D8">
            <w:pPr>
              <w:spacing w:line="276" w:lineRule="auto"/>
              <w:contextualSpacing/>
              <w:rPr>
                <w:lang w:val="fr-BE"/>
              </w:rPr>
            </w:pPr>
          </w:p>
        </w:tc>
      </w:tr>
      <w:tr w:rsidR="00C41B2B" w:rsidRPr="00A82F4A" w:rsidTr="00C41B2B">
        <w:trPr>
          <w:jc w:val="center"/>
        </w:trPr>
        <w:tc>
          <w:tcPr>
            <w:tcW w:w="5000" w:type="pct"/>
            <w:gridSpan w:val="2"/>
            <w:tcBorders>
              <w:top w:val="nil"/>
              <w:left w:val="single" w:sz="4" w:space="0" w:color="auto"/>
              <w:bottom w:val="single" w:sz="4" w:space="0" w:color="auto"/>
              <w:right w:val="single" w:sz="4" w:space="0" w:color="auto"/>
            </w:tcBorders>
          </w:tcPr>
          <w:p w:rsidR="00C41B2B" w:rsidRDefault="00C41B2B" w:rsidP="00C41B2B">
            <w:pPr>
              <w:contextualSpacing/>
              <w:jc w:val="center"/>
              <w:rPr>
                <w:lang w:val="fr-BE"/>
              </w:rPr>
            </w:pPr>
            <w:r>
              <w:rPr>
                <w:lang w:val="fr-BE"/>
              </w:rPr>
              <w:t>Getekend</w:t>
            </w:r>
          </w:p>
          <w:p w:rsidR="00C41B2B" w:rsidRDefault="00C41B2B" w:rsidP="00C41B2B">
            <w:pPr>
              <w:contextualSpacing/>
              <w:jc w:val="center"/>
              <w:rPr>
                <w:lang w:val="fr-BE"/>
              </w:rPr>
            </w:pPr>
            <w:r>
              <w:rPr>
                <w:lang w:val="fr-BE"/>
              </w:rPr>
              <w:t>Signé</w:t>
            </w:r>
          </w:p>
          <w:p w:rsidR="00C41B2B" w:rsidRPr="005807D8" w:rsidRDefault="00C41B2B" w:rsidP="00C41B2B">
            <w:pPr>
              <w:contextualSpacing/>
              <w:jc w:val="center"/>
              <w:rPr>
                <w:lang w:val="fr-BE"/>
              </w:rPr>
            </w:pPr>
          </w:p>
        </w:tc>
      </w:tr>
      <w:tr w:rsidR="00E010BA" w:rsidRPr="00E010BA" w:rsidTr="00C41B2B">
        <w:trPr>
          <w:trHeight w:val="1962"/>
          <w:jc w:val="center"/>
        </w:trPr>
        <w:tc>
          <w:tcPr>
            <w:tcW w:w="2500" w:type="pct"/>
            <w:tcBorders>
              <w:top w:val="nil"/>
              <w:left w:val="single" w:sz="4" w:space="0" w:color="auto"/>
              <w:bottom w:val="nil"/>
              <w:right w:val="single" w:sz="4" w:space="0" w:color="auto"/>
            </w:tcBorders>
          </w:tcPr>
          <w:p w:rsidR="00E010BA" w:rsidRPr="00E010BA" w:rsidRDefault="00E010BA" w:rsidP="00E010BA">
            <w:pPr>
              <w:tabs>
                <w:tab w:val="left" w:pos="1102"/>
              </w:tabs>
              <w:contextualSpacing/>
              <w:rPr>
                <w:lang w:val="nl-NL"/>
              </w:rPr>
            </w:pPr>
            <w:r w:rsidRPr="00E010BA">
              <w:rPr>
                <w:lang w:val="nl-NL"/>
              </w:rPr>
              <w:t xml:space="preserve">Eliane Tillieux, Minister van Sociale Actie </w:t>
            </w:r>
            <w:r>
              <w:rPr>
                <w:lang w:val="nl-NL"/>
              </w:rPr>
              <w:t xml:space="preserve"> van de Waalse Regering </w:t>
            </w:r>
          </w:p>
        </w:tc>
        <w:tc>
          <w:tcPr>
            <w:tcW w:w="2500" w:type="pct"/>
            <w:tcBorders>
              <w:top w:val="single" w:sz="4" w:space="0" w:color="auto"/>
              <w:left w:val="single" w:sz="4" w:space="0" w:color="auto"/>
              <w:bottom w:val="nil"/>
              <w:right w:val="single" w:sz="4" w:space="0" w:color="auto"/>
            </w:tcBorders>
          </w:tcPr>
          <w:p w:rsidR="00E010BA" w:rsidRPr="00E010BA" w:rsidRDefault="00E010BA" w:rsidP="005807D8">
            <w:pPr>
              <w:contextualSpacing/>
              <w:rPr>
                <w:lang w:val="fr-BE"/>
              </w:rPr>
            </w:pPr>
            <w:r w:rsidRPr="00E010BA">
              <w:rPr>
                <w:lang w:val="fr-BE"/>
              </w:rPr>
              <w:t>Eliane Tillieux,  Ministre de l'Action sociale du Gouvernement Wallon</w:t>
            </w:r>
          </w:p>
        </w:tc>
      </w:tr>
      <w:tr w:rsidR="00C41B2B" w:rsidRPr="00E010BA" w:rsidTr="00C41B2B">
        <w:trPr>
          <w:jc w:val="center"/>
        </w:trPr>
        <w:tc>
          <w:tcPr>
            <w:tcW w:w="5000" w:type="pct"/>
            <w:gridSpan w:val="2"/>
            <w:tcBorders>
              <w:top w:val="nil"/>
              <w:left w:val="single" w:sz="4" w:space="0" w:color="auto"/>
              <w:bottom w:val="single" w:sz="4" w:space="0" w:color="auto"/>
              <w:right w:val="single" w:sz="4" w:space="0" w:color="auto"/>
            </w:tcBorders>
          </w:tcPr>
          <w:p w:rsidR="00C41B2B" w:rsidRDefault="00C41B2B" w:rsidP="00C41B2B">
            <w:pPr>
              <w:tabs>
                <w:tab w:val="left" w:pos="1102"/>
              </w:tabs>
              <w:contextualSpacing/>
              <w:jc w:val="center"/>
              <w:rPr>
                <w:lang w:val="nl-NL"/>
              </w:rPr>
            </w:pPr>
            <w:r>
              <w:rPr>
                <w:lang w:val="nl-NL"/>
              </w:rPr>
              <w:t>Getekend</w:t>
            </w:r>
          </w:p>
          <w:p w:rsidR="00C41B2B" w:rsidRDefault="00C41B2B" w:rsidP="00C41B2B">
            <w:pPr>
              <w:contextualSpacing/>
              <w:jc w:val="center"/>
              <w:rPr>
                <w:lang w:val="nl-NL"/>
              </w:rPr>
            </w:pPr>
            <w:r>
              <w:rPr>
                <w:lang w:val="nl-NL"/>
              </w:rPr>
              <w:t>Signée</w:t>
            </w:r>
          </w:p>
          <w:p w:rsidR="00C41B2B" w:rsidRPr="00E010BA" w:rsidRDefault="00C41B2B" w:rsidP="00C41B2B">
            <w:pPr>
              <w:contextualSpacing/>
              <w:jc w:val="center"/>
              <w:rPr>
                <w:lang w:val="fr-BE"/>
              </w:rPr>
            </w:pPr>
          </w:p>
        </w:tc>
      </w:tr>
      <w:tr w:rsidR="00E010BA" w:rsidRPr="00E010BA" w:rsidTr="00C41B2B">
        <w:trPr>
          <w:trHeight w:val="1962"/>
          <w:jc w:val="center"/>
        </w:trPr>
        <w:tc>
          <w:tcPr>
            <w:tcW w:w="2500" w:type="pct"/>
            <w:tcBorders>
              <w:top w:val="single" w:sz="4" w:space="0" w:color="auto"/>
              <w:left w:val="single" w:sz="4" w:space="0" w:color="auto"/>
              <w:bottom w:val="nil"/>
              <w:right w:val="single" w:sz="4" w:space="0" w:color="auto"/>
            </w:tcBorders>
          </w:tcPr>
          <w:p w:rsidR="00E010BA" w:rsidRPr="00E010BA" w:rsidRDefault="00E010BA" w:rsidP="00E010BA">
            <w:pPr>
              <w:tabs>
                <w:tab w:val="left" w:pos="1102"/>
              </w:tabs>
              <w:contextualSpacing/>
              <w:rPr>
                <w:lang w:val="nl-NL"/>
              </w:rPr>
            </w:pPr>
            <w:r w:rsidRPr="00E010BA">
              <w:rPr>
                <w:lang w:val="nl-NL"/>
              </w:rPr>
              <w:t>Jean-Claude Marcourt, Minister van Economie van de Waalse Regering</w:t>
            </w:r>
          </w:p>
        </w:tc>
        <w:tc>
          <w:tcPr>
            <w:tcW w:w="2500" w:type="pct"/>
            <w:tcBorders>
              <w:top w:val="single" w:sz="4" w:space="0" w:color="auto"/>
              <w:left w:val="single" w:sz="4" w:space="0" w:color="auto"/>
              <w:bottom w:val="nil"/>
              <w:right w:val="single" w:sz="4" w:space="0" w:color="auto"/>
            </w:tcBorders>
          </w:tcPr>
          <w:p w:rsidR="00E010BA" w:rsidRPr="00E010BA" w:rsidRDefault="00E010BA" w:rsidP="005807D8">
            <w:pPr>
              <w:contextualSpacing/>
              <w:rPr>
                <w:lang w:val="fr-BE"/>
              </w:rPr>
            </w:pPr>
            <w:r w:rsidRPr="00E010BA">
              <w:rPr>
                <w:lang w:val="fr-BE"/>
              </w:rPr>
              <w:t>Jean-Claude Marcourt, Ministre de l'Economie du Gouvernement Wallon</w:t>
            </w:r>
          </w:p>
        </w:tc>
      </w:tr>
      <w:tr w:rsidR="00C41B2B" w:rsidRPr="00E010BA" w:rsidTr="00C41B2B">
        <w:trPr>
          <w:jc w:val="center"/>
        </w:trPr>
        <w:tc>
          <w:tcPr>
            <w:tcW w:w="5000" w:type="pct"/>
            <w:gridSpan w:val="2"/>
            <w:tcBorders>
              <w:top w:val="nil"/>
              <w:left w:val="single" w:sz="4" w:space="0" w:color="auto"/>
              <w:bottom w:val="single" w:sz="4" w:space="0" w:color="auto"/>
              <w:right w:val="single" w:sz="4" w:space="0" w:color="auto"/>
            </w:tcBorders>
          </w:tcPr>
          <w:p w:rsidR="00C41B2B" w:rsidRDefault="00C41B2B" w:rsidP="00C41B2B">
            <w:pPr>
              <w:tabs>
                <w:tab w:val="left" w:pos="1102"/>
              </w:tabs>
              <w:contextualSpacing/>
              <w:jc w:val="center"/>
              <w:rPr>
                <w:lang w:val="nl-NL"/>
              </w:rPr>
            </w:pPr>
            <w:r>
              <w:rPr>
                <w:lang w:val="nl-NL"/>
              </w:rPr>
              <w:t>Getekend</w:t>
            </w:r>
          </w:p>
          <w:p w:rsidR="00C41B2B" w:rsidRDefault="00C41B2B" w:rsidP="00C41B2B">
            <w:pPr>
              <w:contextualSpacing/>
              <w:jc w:val="center"/>
              <w:rPr>
                <w:lang w:val="nl-NL"/>
              </w:rPr>
            </w:pPr>
            <w:r>
              <w:rPr>
                <w:lang w:val="nl-NL"/>
              </w:rPr>
              <w:t>Signé</w:t>
            </w:r>
          </w:p>
          <w:p w:rsidR="00C41B2B" w:rsidRPr="00E010BA" w:rsidRDefault="00C41B2B" w:rsidP="00C41B2B">
            <w:pPr>
              <w:contextualSpacing/>
              <w:jc w:val="center"/>
              <w:rPr>
                <w:lang w:val="fr-BE"/>
              </w:rPr>
            </w:pPr>
          </w:p>
        </w:tc>
      </w:tr>
      <w:tr w:rsidR="007D12DF" w:rsidRPr="00A82F4A" w:rsidTr="00C41B2B">
        <w:trPr>
          <w:trHeight w:val="1962"/>
          <w:jc w:val="center"/>
        </w:trPr>
        <w:tc>
          <w:tcPr>
            <w:tcW w:w="2500" w:type="pct"/>
            <w:tcBorders>
              <w:top w:val="single" w:sz="4" w:space="0" w:color="auto"/>
              <w:left w:val="single" w:sz="4" w:space="0" w:color="auto"/>
              <w:bottom w:val="nil"/>
              <w:right w:val="single" w:sz="4" w:space="0" w:color="auto"/>
            </w:tcBorders>
          </w:tcPr>
          <w:p w:rsidR="00C41B2B" w:rsidRDefault="00F06B18" w:rsidP="00C41B2B">
            <w:pPr>
              <w:tabs>
                <w:tab w:val="left" w:pos="1102"/>
              </w:tabs>
              <w:spacing w:line="276" w:lineRule="auto"/>
              <w:contextualSpacing/>
              <w:rPr>
                <w:lang w:val="nl-NL"/>
              </w:rPr>
            </w:pPr>
            <w:hyperlink r:id="rId15" w:tooltip="Rudi Vervoort" w:history="1">
              <w:r w:rsidR="007D12DF" w:rsidRPr="005807D8">
                <w:rPr>
                  <w:rStyle w:val="internal-link"/>
                  <w:lang w:val="nl-NL"/>
                </w:rPr>
                <w:t>Rudi Vervoort</w:t>
              </w:r>
            </w:hyperlink>
            <w:r w:rsidR="007D12DF" w:rsidRPr="005807D8">
              <w:rPr>
                <w:lang w:val="nl-NL"/>
              </w:rPr>
              <w:t>, Minister-president</w:t>
            </w:r>
            <w:r w:rsidR="007D12DF">
              <w:rPr>
                <w:lang w:val="nl-NL"/>
              </w:rPr>
              <w:t xml:space="preserve"> van de Brusselse Hoofdstedelijke Regering</w:t>
            </w:r>
            <w:r w:rsidR="007D12DF" w:rsidRPr="005807D8">
              <w:rPr>
                <w:lang w:val="nl-NL"/>
              </w:rPr>
              <w:t xml:space="preserve"> </w:t>
            </w:r>
          </w:p>
          <w:p w:rsidR="007D12DF" w:rsidRDefault="007D12DF" w:rsidP="00C41B2B">
            <w:pPr>
              <w:tabs>
                <w:tab w:val="left" w:pos="1102"/>
              </w:tabs>
              <w:spacing w:line="276" w:lineRule="auto"/>
              <w:contextualSpacing/>
              <w:rPr>
                <w:lang w:val="nl-NL"/>
              </w:rPr>
            </w:pPr>
          </w:p>
        </w:tc>
        <w:tc>
          <w:tcPr>
            <w:tcW w:w="2500" w:type="pct"/>
            <w:tcBorders>
              <w:top w:val="single" w:sz="4" w:space="0" w:color="auto"/>
              <w:left w:val="single" w:sz="4" w:space="0" w:color="auto"/>
              <w:bottom w:val="nil"/>
              <w:right w:val="single" w:sz="4" w:space="0" w:color="auto"/>
            </w:tcBorders>
          </w:tcPr>
          <w:p w:rsidR="00C41B2B" w:rsidRDefault="007D12DF" w:rsidP="005807D8">
            <w:pPr>
              <w:spacing w:line="276" w:lineRule="auto"/>
              <w:contextualSpacing/>
              <w:rPr>
                <w:lang w:val="fr-BE"/>
              </w:rPr>
            </w:pPr>
            <w:r w:rsidRPr="005807D8">
              <w:rPr>
                <w:lang w:val="fr-BE"/>
              </w:rPr>
              <w:t>Rudi Vervoort, Ministre-Président</w:t>
            </w:r>
            <w:r>
              <w:rPr>
                <w:lang w:val="fr-BE"/>
              </w:rPr>
              <w:t xml:space="preserve"> du Gouvernement de Bruxelles-Capitale</w:t>
            </w:r>
          </w:p>
          <w:p w:rsidR="007D12DF" w:rsidRPr="007D12DF" w:rsidRDefault="007D12DF" w:rsidP="00C41B2B">
            <w:pPr>
              <w:contextualSpacing/>
              <w:rPr>
                <w:lang w:val="fr-BE"/>
              </w:rPr>
            </w:pPr>
          </w:p>
        </w:tc>
      </w:tr>
      <w:tr w:rsidR="00C41B2B" w:rsidRPr="00A82F4A" w:rsidTr="00C41B2B">
        <w:trPr>
          <w:cantSplit/>
          <w:jc w:val="center"/>
        </w:trPr>
        <w:tc>
          <w:tcPr>
            <w:tcW w:w="5000" w:type="pct"/>
            <w:gridSpan w:val="2"/>
            <w:tcBorders>
              <w:top w:val="nil"/>
              <w:left w:val="single" w:sz="4" w:space="0" w:color="auto"/>
              <w:bottom w:val="single" w:sz="4" w:space="0" w:color="auto"/>
              <w:right w:val="single" w:sz="4" w:space="0" w:color="auto"/>
            </w:tcBorders>
          </w:tcPr>
          <w:p w:rsidR="00C41B2B" w:rsidRDefault="00C41B2B" w:rsidP="00C41B2B">
            <w:pPr>
              <w:tabs>
                <w:tab w:val="left" w:pos="1102"/>
              </w:tabs>
              <w:contextualSpacing/>
              <w:jc w:val="center"/>
            </w:pPr>
            <w:r>
              <w:t>Getekend</w:t>
            </w:r>
          </w:p>
          <w:p w:rsidR="00C41B2B" w:rsidRDefault="00C41B2B" w:rsidP="00C41B2B">
            <w:pPr>
              <w:tabs>
                <w:tab w:val="left" w:pos="1102"/>
              </w:tabs>
              <w:contextualSpacing/>
              <w:jc w:val="center"/>
            </w:pPr>
            <w:r>
              <w:t>Signé</w:t>
            </w:r>
          </w:p>
          <w:p w:rsidR="00C41B2B" w:rsidRPr="005807D8" w:rsidRDefault="00C41B2B" w:rsidP="00C41B2B">
            <w:pPr>
              <w:contextualSpacing/>
              <w:jc w:val="center"/>
              <w:rPr>
                <w:lang w:val="fr-BE"/>
              </w:rPr>
            </w:pPr>
          </w:p>
        </w:tc>
      </w:tr>
      <w:tr w:rsidR="00C41B2B" w:rsidRPr="00C41B2B" w:rsidTr="00C41B2B">
        <w:trPr>
          <w:trHeight w:val="1962"/>
          <w:jc w:val="center"/>
        </w:trPr>
        <w:tc>
          <w:tcPr>
            <w:tcW w:w="2500" w:type="pct"/>
            <w:tcBorders>
              <w:top w:val="single" w:sz="4" w:space="0" w:color="auto"/>
              <w:left w:val="single" w:sz="4" w:space="0" w:color="auto"/>
              <w:bottom w:val="nil"/>
              <w:right w:val="single" w:sz="4" w:space="0" w:color="auto"/>
            </w:tcBorders>
          </w:tcPr>
          <w:p w:rsidR="00C41B2B" w:rsidRDefault="00C41B2B" w:rsidP="00C41B2B">
            <w:pPr>
              <w:tabs>
                <w:tab w:val="left" w:pos="1102"/>
              </w:tabs>
              <w:contextualSpacing/>
            </w:pPr>
            <w:r w:rsidRPr="005807D8">
              <w:rPr>
                <w:lang w:val="nl-NL"/>
              </w:rPr>
              <w:t>Céline Fremault, Minister van Tewerkstelling, Economie, Buitenlandse Handel en Wetenschappelijk Onderzoek</w:t>
            </w:r>
            <w:r>
              <w:rPr>
                <w:lang w:val="nl-NL"/>
              </w:rPr>
              <w:t xml:space="preserve"> van de Brusselse Hoofdstedelijke Regering</w:t>
            </w:r>
          </w:p>
        </w:tc>
        <w:tc>
          <w:tcPr>
            <w:tcW w:w="2500" w:type="pct"/>
            <w:tcBorders>
              <w:top w:val="single" w:sz="4" w:space="0" w:color="auto"/>
              <w:left w:val="single" w:sz="4" w:space="0" w:color="auto"/>
              <w:bottom w:val="nil"/>
              <w:right w:val="single" w:sz="4" w:space="0" w:color="auto"/>
            </w:tcBorders>
          </w:tcPr>
          <w:p w:rsidR="00C41B2B" w:rsidRDefault="00C41B2B" w:rsidP="00C41B2B">
            <w:pPr>
              <w:spacing w:line="276" w:lineRule="auto"/>
              <w:contextualSpacing/>
              <w:rPr>
                <w:lang w:val="fr-BE"/>
              </w:rPr>
            </w:pPr>
            <w:r w:rsidRPr="005807D8">
              <w:rPr>
                <w:lang w:val="fr-BE"/>
              </w:rPr>
              <w:t>Céline Fremaut,  Ministre de l'Emploi, de l'Economie, du Commerce extérieur et de la Recherche scientifique</w:t>
            </w:r>
            <w:r>
              <w:rPr>
                <w:lang w:val="fr-BE"/>
              </w:rPr>
              <w:t xml:space="preserve"> du </w:t>
            </w:r>
            <w:r w:rsidRPr="00C41B2B">
              <w:rPr>
                <w:lang w:val="fr-BE"/>
              </w:rPr>
              <w:t>Gouvernement de Bruxelles-Capitale</w:t>
            </w:r>
          </w:p>
          <w:p w:rsidR="00C41B2B" w:rsidRPr="00C41B2B" w:rsidRDefault="00C41B2B" w:rsidP="005807D8">
            <w:pPr>
              <w:contextualSpacing/>
              <w:rPr>
                <w:lang w:val="fr-BE"/>
              </w:rPr>
            </w:pPr>
          </w:p>
        </w:tc>
      </w:tr>
      <w:tr w:rsidR="00C41B2B" w:rsidRPr="00C41B2B" w:rsidTr="00C41B2B">
        <w:trPr>
          <w:jc w:val="center"/>
        </w:trPr>
        <w:tc>
          <w:tcPr>
            <w:tcW w:w="5000" w:type="pct"/>
            <w:gridSpan w:val="2"/>
            <w:tcBorders>
              <w:top w:val="nil"/>
              <w:left w:val="single" w:sz="4" w:space="0" w:color="auto"/>
              <w:bottom w:val="single" w:sz="4" w:space="0" w:color="auto"/>
              <w:right w:val="single" w:sz="4" w:space="0" w:color="auto"/>
            </w:tcBorders>
          </w:tcPr>
          <w:p w:rsidR="00C41B2B" w:rsidRDefault="00C41B2B" w:rsidP="00C41B2B">
            <w:pPr>
              <w:tabs>
                <w:tab w:val="left" w:pos="1102"/>
              </w:tabs>
              <w:contextualSpacing/>
              <w:jc w:val="center"/>
              <w:rPr>
                <w:lang w:val="nl-NL"/>
              </w:rPr>
            </w:pPr>
            <w:r>
              <w:rPr>
                <w:lang w:val="nl-NL"/>
              </w:rPr>
              <w:t>Getekend</w:t>
            </w:r>
          </w:p>
          <w:p w:rsidR="00C41B2B" w:rsidRDefault="00C41B2B" w:rsidP="00C41B2B">
            <w:pPr>
              <w:tabs>
                <w:tab w:val="left" w:pos="1102"/>
              </w:tabs>
              <w:contextualSpacing/>
              <w:jc w:val="center"/>
              <w:rPr>
                <w:lang w:val="nl-NL"/>
              </w:rPr>
            </w:pPr>
            <w:r>
              <w:rPr>
                <w:lang w:val="nl-NL"/>
              </w:rPr>
              <w:t>Signée</w:t>
            </w:r>
          </w:p>
          <w:p w:rsidR="00C41B2B" w:rsidRPr="005807D8" w:rsidRDefault="00C41B2B" w:rsidP="00C41B2B">
            <w:pPr>
              <w:contextualSpacing/>
              <w:jc w:val="center"/>
              <w:rPr>
                <w:lang w:val="fr-BE"/>
              </w:rPr>
            </w:pPr>
          </w:p>
        </w:tc>
      </w:tr>
      <w:tr w:rsidR="00217962" w:rsidRPr="00A82F4A" w:rsidTr="00C41B2B">
        <w:trPr>
          <w:trHeight w:val="1962"/>
          <w:jc w:val="center"/>
        </w:trPr>
        <w:tc>
          <w:tcPr>
            <w:tcW w:w="2500" w:type="pct"/>
            <w:tcBorders>
              <w:top w:val="single" w:sz="4" w:space="0" w:color="auto"/>
              <w:left w:val="single" w:sz="4" w:space="0" w:color="auto"/>
              <w:bottom w:val="nil"/>
              <w:right w:val="single" w:sz="4" w:space="0" w:color="auto"/>
            </w:tcBorders>
          </w:tcPr>
          <w:p w:rsidR="00217962" w:rsidRDefault="00217962" w:rsidP="005807D8">
            <w:pPr>
              <w:tabs>
                <w:tab w:val="left" w:pos="1102"/>
              </w:tabs>
              <w:spacing w:line="276" w:lineRule="auto"/>
              <w:contextualSpacing/>
              <w:rPr>
                <w:lang w:val="nl-NL"/>
              </w:rPr>
            </w:pPr>
            <w:r w:rsidRPr="00217962">
              <w:rPr>
                <w:lang w:val="nl-NL"/>
              </w:rPr>
              <w:t>D</w:t>
            </w:r>
            <w:r w:rsidRPr="005807D8">
              <w:rPr>
                <w:lang w:val="nl-NL"/>
              </w:rPr>
              <w:t>e heer Karl-Heinz Lambertz, Minister-president</w:t>
            </w:r>
            <w:r w:rsidR="00C41B2B">
              <w:rPr>
                <w:lang w:val="nl-NL"/>
              </w:rPr>
              <w:t xml:space="preserve"> van de Duitstalige Gemeenschap</w:t>
            </w:r>
          </w:p>
        </w:tc>
        <w:tc>
          <w:tcPr>
            <w:tcW w:w="2500" w:type="pct"/>
            <w:tcBorders>
              <w:top w:val="single" w:sz="4" w:space="0" w:color="auto"/>
              <w:left w:val="single" w:sz="4" w:space="0" w:color="auto"/>
              <w:bottom w:val="nil"/>
              <w:right w:val="single" w:sz="4" w:space="0" w:color="auto"/>
            </w:tcBorders>
          </w:tcPr>
          <w:p w:rsidR="00217962" w:rsidRPr="00217962" w:rsidRDefault="00217962" w:rsidP="00C41B2B">
            <w:pPr>
              <w:spacing w:line="276" w:lineRule="auto"/>
              <w:contextualSpacing/>
              <w:rPr>
                <w:lang w:val="fr-BE"/>
              </w:rPr>
            </w:pPr>
            <w:r w:rsidRPr="00217962">
              <w:rPr>
                <w:lang w:val="fr-BE"/>
              </w:rPr>
              <w:t>M</w:t>
            </w:r>
            <w:r w:rsidRPr="005807D8">
              <w:rPr>
                <w:lang w:val="fr-BE"/>
              </w:rPr>
              <w:t xml:space="preserve">onsieur Karl-Heinz Lambertz,Ministre-Président </w:t>
            </w:r>
            <w:r w:rsidR="00C41B2B">
              <w:rPr>
                <w:lang w:val="fr-BE"/>
              </w:rPr>
              <w:t xml:space="preserve">de la Communauté germanophone </w:t>
            </w:r>
          </w:p>
        </w:tc>
      </w:tr>
      <w:tr w:rsidR="00C41B2B" w:rsidRPr="00A82F4A" w:rsidTr="00C41B2B">
        <w:trPr>
          <w:cantSplit/>
          <w:jc w:val="center"/>
        </w:trPr>
        <w:tc>
          <w:tcPr>
            <w:tcW w:w="5000" w:type="pct"/>
            <w:gridSpan w:val="2"/>
            <w:tcBorders>
              <w:top w:val="nil"/>
              <w:left w:val="single" w:sz="4" w:space="0" w:color="auto"/>
              <w:bottom w:val="single" w:sz="4" w:space="0" w:color="auto"/>
              <w:right w:val="single" w:sz="4" w:space="0" w:color="auto"/>
            </w:tcBorders>
          </w:tcPr>
          <w:p w:rsidR="00C41B2B" w:rsidRDefault="00C41B2B" w:rsidP="00C41B2B">
            <w:pPr>
              <w:tabs>
                <w:tab w:val="left" w:pos="1102"/>
              </w:tabs>
              <w:contextualSpacing/>
              <w:jc w:val="center"/>
              <w:rPr>
                <w:lang w:val="nl-NL"/>
              </w:rPr>
            </w:pPr>
            <w:r>
              <w:rPr>
                <w:lang w:val="nl-NL"/>
              </w:rPr>
              <w:t>Getekend</w:t>
            </w:r>
          </w:p>
          <w:p w:rsidR="00C41B2B" w:rsidRDefault="00C41B2B" w:rsidP="00C41B2B">
            <w:pPr>
              <w:tabs>
                <w:tab w:val="left" w:pos="1102"/>
              </w:tabs>
              <w:contextualSpacing/>
              <w:jc w:val="center"/>
              <w:rPr>
                <w:lang w:val="nl-NL"/>
              </w:rPr>
            </w:pPr>
            <w:r>
              <w:rPr>
                <w:lang w:val="nl-NL"/>
              </w:rPr>
              <w:t>Signée</w:t>
            </w:r>
          </w:p>
          <w:p w:rsidR="00C41B2B" w:rsidRPr="00217962" w:rsidRDefault="00C41B2B" w:rsidP="00C41B2B">
            <w:pPr>
              <w:contextualSpacing/>
              <w:jc w:val="center"/>
              <w:rPr>
                <w:lang w:val="fr-BE"/>
              </w:rPr>
            </w:pPr>
          </w:p>
        </w:tc>
      </w:tr>
    </w:tbl>
    <w:p w:rsidR="00E01DD8" w:rsidRPr="00A56FE2" w:rsidRDefault="00E01DD8" w:rsidP="00A56FE2">
      <w:pPr>
        <w:spacing w:after="0" w:line="240" w:lineRule="auto"/>
        <w:contextualSpacing/>
        <w:rPr>
          <w:rFonts w:ascii="Calibri" w:hAnsi="Calibri"/>
          <w:lang w:val="fr-BE"/>
        </w:rPr>
      </w:pPr>
    </w:p>
    <w:sectPr w:rsidR="00E01DD8" w:rsidRPr="00A56FE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80" w:rsidRDefault="00962C80" w:rsidP="0054678F">
      <w:pPr>
        <w:spacing w:after="0" w:line="240" w:lineRule="auto"/>
      </w:pPr>
      <w:r>
        <w:separator/>
      </w:r>
    </w:p>
  </w:endnote>
  <w:endnote w:type="continuationSeparator" w:id="0">
    <w:p w:rsidR="00962C80" w:rsidRDefault="00962C80" w:rsidP="0054678F">
      <w:pPr>
        <w:spacing w:after="0" w:line="240" w:lineRule="auto"/>
      </w:pPr>
      <w:r>
        <w:continuationSeparator/>
      </w:r>
    </w:p>
  </w:endnote>
  <w:endnote w:type="continuationNotice" w:id="1">
    <w:p w:rsidR="00962C80" w:rsidRDefault="00962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4A" w:rsidRDefault="00A82F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80" w:rsidRDefault="00962C80" w:rsidP="0054678F">
      <w:pPr>
        <w:spacing w:after="0" w:line="240" w:lineRule="auto"/>
      </w:pPr>
      <w:r>
        <w:separator/>
      </w:r>
    </w:p>
  </w:footnote>
  <w:footnote w:type="continuationSeparator" w:id="0">
    <w:p w:rsidR="00962C80" w:rsidRDefault="00962C80" w:rsidP="0054678F">
      <w:pPr>
        <w:spacing w:after="0" w:line="240" w:lineRule="auto"/>
      </w:pPr>
      <w:r>
        <w:continuationSeparator/>
      </w:r>
    </w:p>
  </w:footnote>
  <w:footnote w:type="continuationNotice" w:id="1">
    <w:p w:rsidR="00962C80" w:rsidRDefault="00962C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4A" w:rsidRDefault="00A82F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CC1"/>
    <w:multiLevelType w:val="hybridMultilevel"/>
    <w:tmpl w:val="BA689CB4"/>
    <w:lvl w:ilvl="0" w:tplc="E05A9F7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4164C2"/>
    <w:multiLevelType w:val="hybridMultilevel"/>
    <w:tmpl w:val="40742A76"/>
    <w:lvl w:ilvl="0" w:tplc="9DE6EF7E">
      <w:start w:val="1"/>
      <w:numFmt w:val="decimal"/>
      <w:lvlText w:val="%1."/>
      <w:lvlJc w:val="left"/>
      <w:pPr>
        <w:ind w:left="1776" w:hanging="360"/>
      </w:pPr>
      <w:rPr>
        <w:rFonts w:hint="default"/>
        <w:u w:val="single"/>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nsid w:val="0D372239"/>
    <w:multiLevelType w:val="hybridMultilevel"/>
    <w:tmpl w:val="2CF2ACE2"/>
    <w:lvl w:ilvl="0" w:tplc="E05A9F7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75553F"/>
    <w:multiLevelType w:val="hybridMultilevel"/>
    <w:tmpl w:val="7F4280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3514261"/>
    <w:multiLevelType w:val="hybridMultilevel"/>
    <w:tmpl w:val="E3E0A72C"/>
    <w:lvl w:ilvl="0" w:tplc="6A4656B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3EE3CA2"/>
    <w:multiLevelType w:val="hybridMultilevel"/>
    <w:tmpl w:val="BD783920"/>
    <w:lvl w:ilvl="0" w:tplc="E05A9F7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9132BB3"/>
    <w:multiLevelType w:val="hybridMultilevel"/>
    <w:tmpl w:val="C8D414C0"/>
    <w:lvl w:ilvl="0" w:tplc="DBE2015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E4F7FCC"/>
    <w:multiLevelType w:val="hybridMultilevel"/>
    <w:tmpl w:val="20468010"/>
    <w:lvl w:ilvl="0" w:tplc="49AC9AF8">
      <w:numFmt w:val="bullet"/>
      <w:lvlText w:val="-"/>
      <w:lvlJc w:val="left"/>
      <w:pPr>
        <w:ind w:left="1068" w:hanging="360"/>
      </w:pPr>
      <w:rPr>
        <w:rFonts w:ascii="Arial" w:eastAsiaTheme="minorEastAsia" w:hAnsi="Arial" w:cs="Aria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8">
    <w:nsid w:val="1F8C7E68"/>
    <w:multiLevelType w:val="hybridMultilevel"/>
    <w:tmpl w:val="BD88B0CE"/>
    <w:lvl w:ilvl="0" w:tplc="B588B91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00064D0"/>
    <w:multiLevelType w:val="hybridMultilevel"/>
    <w:tmpl w:val="C0A4F7D4"/>
    <w:lvl w:ilvl="0" w:tplc="F552E97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0826016"/>
    <w:multiLevelType w:val="hybridMultilevel"/>
    <w:tmpl w:val="602832F0"/>
    <w:lvl w:ilvl="0" w:tplc="CDEEDA9E">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0CD18F4"/>
    <w:multiLevelType w:val="hybridMultilevel"/>
    <w:tmpl w:val="04720588"/>
    <w:lvl w:ilvl="0" w:tplc="2B4C4AC6">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B5225EB"/>
    <w:multiLevelType w:val="hybridMultilevel"/>
    <w:tmpl w:val="8F1EE160"/>
    <w:lvl w:ilvl="0" w:tplc="8472AC4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2D194143"/>
    <w:multiLevelType w:val="hybridMultilevel"/>
    <w:tmpl w:val="42AC5428"/>
    <w:lvl w:ilvl="0" w:tplc="0413000F">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4">
    <w:nsid w:val="2DDC1182"/>
    <w:multiLevelType w:val="hybridMultilevel"/>
    <w:tmpl w:val="05CA5762"/>
    <w:lvl w:ilvl="0" w:tplc="0813000F">
      <w:start w:val="1"/>
      <w:numFmt w:val="decimal"/>
      <w:lvlText w:val="%1."/>
      <w:lvlJc w:val="left"/>
      <w:pPr>
        <w:ind w:left="720" w:hanging="360"/>
      </w:pPr>
      <w:rPr>
        <w:rFonts w:eastAsia="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FC25915"/>
    <w:multiLevelType w:val="hybridMultilevel"/>
    <w:tmpl w:val="6994CA94"/>
    <w:lvl w:ilvl="0" w:tplc="A9B4E8E0">
      <w:start w:val="1"/>
      <w:numFmt w:val="lowerRoman"/>
      <w:lvlText w:val="%1)"/>
      <w:lvlJc w:val="left"/>
      <w:pPr>
        <w:ind w:left="1038" w:hanging="720"/>
      </w:pPr>
      <w:rPr>
        <w:rFonts w:hint="default"/>
      </w:rPr>
    </w:lvl>
    <w:lvl w:ilvl="1" w:tplc="08130019" w:tentative="1">
      <w:start w:val="1"/>
      <w:numFmt w:val="lowerLetter"/>
      <w:lvlText w:val="%2."/>
      <w:lvlJc w:val="left"/>
      <w:pPr>
        <w:ind w:left="355" w:hanging="360"/>
      </w:pPr>
    </w:lvl>
    <w:lvl w:ilvl="2" w:tplc="0813001B" w:tentative="1">
      <w:start w:val="1"/>
      <w:numFmt w:val="lowerRoman"/>
      <w:lvlText w:val="%3."/>
      <w:lvlJc w:val="right"/>
      <w:pPr>
        <w:ind w:left="1075" w:hanging="180"/>
      </w:pPr>
    </w:lvl>
    <w:lvl w:ilvl="3" w:tplc="0813000F" w:tentative="1">
      <w:start w:val="1"/>
      <w:numFmt w:val="decimal"/>
      <w:lvlText w:val="%4."/>
      <w:lvlJc w:val="left"/>
      <w:pPr>
        <w:ind w:left="1795" w:hanging="360"/>
      </w:pPr>
    </w:lvl>
    <w:lvl w:ilvl="4" w:tplc="08130019" w:tentative="1">
      <w:start w:val="1"/>
      <w:numFmt w:val="lowerLetter"/>
      <w:lvlText w:val="%5."/>
      <w:lvlJc w:val="left"/>
      <w:pPr>
        <w:ind w:left="2515" w:hanging="360"/>
      </w:pPr>
    </w:lvl>
    <w:lvl w:ilvl="5" w:tplc="0813001B" w:tentative="1">
      <w:start w:val="1"/>
      <w:numFmt w:val="lowerRoman"/>
      <w:lvlText w:val="%6."/>
      <w:lvlJc w:val="right"/>
      <w:pPr>
        <w:ind w:left="3235" w:hanging="180"/>
      </w:pPr>
    </w:lvl>
    <w:lvl w:ilvl="6" w:tplc="0813000F" w:tentative="1">
      <w:start w:val="1"/>
      <w:numFmt w:val="decimal"/>
      <w:lvlText w:val="%7."/>
      <w:lvlJc w:val="left"/>
      <w:pPr>
        <w:ind w:left="3955" w:hanging="360"/>
      </w:pPr>
    </w:lvl>
    <w:lvl w:ilvl="7" w:tplc="08130019" w:tentative="1">
      <w:start w:val="1"/>
      <w:numFmt w:val="lowerLetter"/>
      <w:lvlText w:val="%8."/>
      <w:lvlJc w:val="left"/>
      <w:pPr>
        <w:ind w:left="4675" w:hanging="360"/>
      </w:pPr>
    </w:lvl>
    <w:lvl w:ilvl="8" w:tplc="0813001B" w:tentative="1">
      <w:start w:val="1"/>
      <w:numFmt w:val="lowerRoman"/>
      <w:lvlText w:val="%9."/>
      <w:lvlJc w:val="right"/>
      <w:pPr>
        <w:ind w:left="5395" w:hanging="180"/>
      </w:pPr>
    </w:lvl>
  </w:abstractNum>
  <w:abstractNum w:abstractNumId="16">
    <w:nsid w:val="33FC770C"/>
    <w:multiLevelType w:val="hybridMultilevel"/>
    <w:tmpl w:val="A1D2A366"/>
    <w:lvl w:ilvl="0" w:tplc="AEB2734C">
      <w:start w:val="1"/>
      <w:numFmt w:val="lowerRoman"/>
      <w:lvlText w:val="%1)"/>
      <w:lvlJc w:val="left"/>
      <w:pPr>
        <w:ind w:left="1038" w:hanging="720"/>
      </w:pPr>
      <w:rPr>
        <w:rFonts w:hint="default"/>
      </w:rPr>
    </w:lvl>
    <w:lvl w:ilvl="1" w:tplc="080C0019" w:tentative="1">
      <w:start w:val="1"/>
      <w:numFmt w:val="lowerLetter"/>
      <w:lvlText w:val="%2."/>
      <w:lvlJc w:val="left"/>
      <w:pPr>
        <w:ind w:left="1398" w:hanging="360"/>
      </w:pPr>
    </w:lvl>
    <w:lvl w:ilvl="2" w:tplc="080C001B" w:tentative="1">
      <w:start w:val="1"/>
      <w:numFmt w:val="lowerRoman"/>
      <w:lvlText w:val="%3."/>
      <w:lvlJc w:val="right"/>
      <w:pPr>
        <w:ind w:left="2118" w:hanging="180"/>
      </w:pPr>
    </w:lvl>
    <w:lvl w:ilvl="3" w:tplc="080C000F" w:tentative="1">
      <w:start w:val="1"/>
      <w:numFmt w:val="decimal"/>
      <w:lvlText w:val="%4."/>
      <w:lvlJc w:val="left"/>
      <w:pPr>
        <w:ind w:left="2838" w:hanging="360"/>
      </w:pPr>
    </w:lvl>
    <w:lvl w:ilvl="4" w:tplc="080C0019" w:tentative="1">
      <w:start w:val="1"/>
      <w:numFmt w:val="lowerLetter"/>
      <w:lvlText w:val="%5."/>
      <w:lvlJc w:val="left"/>
      <w:pPr>
        <w:ind w:left="3558" w:hanging="360"/>
      </w:pPr>
    </w:lvl>
    <w:lvl w:ilvl="5" w:tplc="080C001B" w:tentative="1">
      <w:start w:val="1"/>
      <w:numFmt w:val="lowerRoman"/>
      <w:lvlText w:val="%6."/>
      <w:lvlJc w:val="right"/>
      <w:pPr>
        <w:ind w:left="4278" w:hanging="180"/>
      </w:pPr>
    </w:lvl>
    <w:lvl w:ilvl="6" w:tplc="080C000F" w:tentative="1">
      <w:start w:val="1"/>
      <w:numFmt w:val="decimal"/>
      <w:lvlText w:val="%7."/>
      <w:lvlJc w:val="left"/>
      <w:pPr>
        <w:ind w:left="4998" w:hanging="360"/>
      </w:pPr>
    </w:lvl>
    <w:lvl w:ilvl="7" w:tplc="080C0019" w:tentative="1">
      <w:start w:val="1"/>
      <w:numFmt w:val="lowerLetter"/>
      <w:lvlText w:val="%8."/>
      <w:lvlJc w:val="left"/>
      <w:pPr>
        <w:ind w:left="5718" w:hanging="360"/>
      </w:pPr>
    </w:lvl>
    <w:lvl w:ilvl="8" w:tplc="080C001B" w:tentative="1">
      <w:start w:val="1"/>
      <w:numFmt w:val="lowerRoman"/>
      <w:lvlText w:val="%9."/>
      <w:lvlJc w:val="right"/>
      <w:pPr>
        <w:ind w:left="6438" w:hanging="180"/>
      </w:pPr>
    </w:lvl>
  </w:abstractNum>
  <w:abstractNum w:abstractNumId="17">
    <w:nsid w:val="38F71ECB"/>
    <w:multiLevelType w:val="hybridMultilevel"/>
    <w:tmpl w:val="2A60FB9E"/>
    <w:lvl w:ilvl="0" w:tplc="E05A9F7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AE223DD"/>
    <w:multiLevelType w:val="hybridMultilevel"/>
    <w:tmpl w:val="921A58FC"/>
    <w:lvl w:ilvl="0" w:tplc="FDD8127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E992D23"/>
    <w:multiLevelType w:val="hybridMultilevel"/>
    <w:tmpl w:val="91529AA8"/>
    <w:lvl w:ilvl="0" w:tplc="E05A9F7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15642DA"/>
    <w:multiLevelType w:val="hybridMultilevel"/>
    <w:tmpl w:val="72C2F9F0"/>
    <w:lvl w:ilvl="0" w:tplc="13F6236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66E2C58"/>
    <w:multiLevelType w:val="hybridMultilevel"/>
    <w:tmpl w:val="B41E674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49EE74AA"/>
    <w:multiLevelType w:val="hybridMultilevel"/>
    <w:tmpl w:val="F03E3DB4"/>
    <w:lvl w:ilvl="0" w:tplc="7756A246">
      <w:start w:val="1"/>
      <w:numFmt w:val="lowerRoman"/>
      <w:lvlText w:val="%1)"/>
      <w:lvlJc w:val="left"/>
      <w:pPr>
        <w:ind w:left="1788" w:hanging="72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3">
    <w:nsid w:val="507858A9"/>
    <w:multiLevelType w:val="hybridMultilevel"/>
    <w:tmpl w:val="2098E5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55158A0"/>
    <w:multiLevelType w:val="hybridMultilevel"/>
    <w:tmpl w:val="C0701D2A"/>
    <w:lvl w:ilvl="0" w:tplc="3C34052C">
      <w:start w:val="1"/>
      <w:numFmt w:val="lowerRoman"/>
      <w:lvlText w:val="%1)"/>
      <w:lvlJc w:val="left"/>
      <w:pPr>
        <w:ind w:left="1788" w:hanging="72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5">
    <w:nsid w:val="569C6D75"/>
    <w:multiLevelType w:val="hybridMultilevel"/>
    <w:tmpl w:val="23748D86"/>
    <w:lvl w:ilvl="0" w:tplc="6FFCB3B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591D6A5D"/>
    <w:multiLevelType w:val="hybridMultilevel"/>
    <w:tmpl w:val="C19E4268"/>
    <w:lvl w:ilvl="0" w:tplc="49AC9AF8">
      <w:numFmt w:val="bullet"/>
      <w:lvlText w:val="-"/>
      <w:lvlJc w:val="left"/>
      <w:pPr>
        <w:ind w:left="1068" w:hanging="360"/>
      </w:pPr>
      <w:rPr>
        <w:rFonts w:ascii="Arial" w:eastAsiaTheme="minorEastAsia" w:hAnsi="Arial" w:cs="Aria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27">
    <w:nsid w:val="5AC87C2B"/>
    <w:multiLevelType w:val="hybridMultilevel"/>
    <w:tmpl w:val="AB846CAA"/>
    <w:lvl w:ilvl="0" w:tplc="E05A9F7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A10244D"/>
    <w:multiLevelType w:val="hybridMultilevel"/>
    <w:tmpl w:val="B5B21AB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nsid w:val="6FF55D14"/>
    <w:multiLevelType w:val="hybridMultilevel"/>
    <w:tmpl w:val="3B383E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60851FB"/>
    <w:multiLevelType w:val="hybridMultilevel"/>
    <w:tmpl w:val="8DC67FCA"/>
    <w:lvl w:ilvl="0" w:tplc="08504CC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nsid w:val="77985279"/>
    <w:multiLevelType w:val="hybridMultilevel"/>
    <w:tmpl w:val="352C2B62"/>
    <w:lvl w:ilvl="0" w:tplc="154EBF3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DC23FB6"/>
    <w:multiLevelType w:val="hybridMultilevel"/>
    <w:tmpl w:val="99C6E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EB823CA"/>
    <w:multiLevelType w:val="hybridMultilevel"/>
    <w:tmpl w:val="089EFE34"/>
    <w:lvl w:ilvl="0" w:tplc="A0A20EE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EFD042A"/>
    <w:multiLevelType w:val="hybridMultilevel"/>
    <w:tmpl w:val="CA3C1496"/>
    <w:lvl w:ilvl="0" w:tplc="A6882F5A">
      <w:start w:val="1"/>
      <w:numFmt w:val="lowerRoman"/>
      <w:lvlText w:val="%1)"/>
      <w:lvlJc w:val="left"/>
      <w:pPr>
        <w:ind w:left="1038" w:hanging="720"/>
      </w:pPr>
      <w:rPr>
        <w:rFonts w:hint="default"/>
      </w:rPr>
    </w:lvl>
    <w:lvl w:ilvl="1" w:tplc="08130019" w:tentative="1">
      <w:start w:val="1"/>
      <w:numFmt w:val="lowerLetter"/>
      <w:lvlText w:val="%2."/>
      <w:lvlJc w:val="left"/>
      <w:pPr>
        <w:ind w:left="690" w:hanging="360"/>
      </w:pPr>
    </w:lvl>
    <w:lvl w:ilvl="2" w:tplc="0813001B" w:tentative="1">
      <w:start w:val="1"/>
      <w:numFmt w:val="lowerRoman"/>
      <w:lvlText w:val="%3."/>
      <w:lvlJc w:val="right"/>
      <w:pPr>
        <w:ind w:left="1410" w:hanging="180"/>
      </w:pPr>
    </w:lvl>
    <w:lvl w:ilvl="3" w:tplc="0813000F" w:tentative="1">
      <w:start w:val="1"/>
      <w:numFmt w:val="decimal"/>
      <w:lvlText w:val="%4."/>
      <w:lvlJc w:val="left"/>
      <w:pPr>
        <w:ind w:left="2130" w:hanging="360"/>
      </w:pPr>
    </w:lvl>
    <w:lvl w:ilvl="4" w:tplc="08130019" w:tentative="1">
      <w:start w:val="1"/>
      <w:numFmt w:val="lowerLetter"/>
      <w:lvlText w:val="%5."/>
      <w:lvlJc w:val="left"/>
      <w:pPr>
        <w:ind w:left="2850" w:hanging="360"/>
      </w:pPr>
    </w:lvl>
    <w:lvl w:ilvl="5" w:tplc="0813001B" w:tentative="1">
      <w:start w:val="1"/>
      <w:numFmt w:val="lowerRoman"/>
      <w:lvlText w:val="%6."/>
      <w:lvlJc w:val="right"/>
      <w:pPr>
        <w:ind w:left="3570" w:hanging="180"/>
      </w:pPr>
    </w:lvl>
    <w:lvl w:ilvl="6" w:tplc="0813000F" w:tentative="1">
      <w:start w:val="1"/>
      <w:numFmt w:val="decimal"/>
      <w:lvlText w:val="%7."/>
      <w:lvlJc w:val="left"/>
      <w:pPr>
        <w:ind w:left="4290" w:hanging="360"/>
      </w:pPr>
    </w:lvl>
    <w:lvl w:ilvl="7" w:tplc="08130019" w:tentative="1">
      <w:start w:val="1"/>
      <w:numFmt w:val="lowerLetter"/>
      <w:lvlText w:val="%8."/>
      <w:lvlJc w:val="left"/>
      <w:pPr>
        <w:ind w:left="5010" w:hanging="360"/>
      </w:pPr>
    </w:lvl>
    <w:lvl w:ilvl="8" w:tplc="0813001B" w:tentative="1">
      <w:start w:val="1"/>
      <w:numFmt w:val="lowerRoman"/>
      <w:lvlText w:val="%9."/>
      <w:lvlJc w:val="right"/>
      <w:pPr>
        <w:ind w:left="5730" w:hanging="180"/>
      </w:pPr>
    </w:lvl>
  </w:abstractNum>
  <w:num w:numId="1">
    <w:abstractNumId w:val="30"/>
  </w:num>
  <w:num w:numId="2">
    <w:abstractNumId w:val="12"/>
  </w:num>
  <w:num w:numId="3">
    <w:abstractNumId w:val="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7"/>
  </w:num>
  <w:num w:numId="7">
    <w:abstractNumId w:val="29"/>
  </w:num>
  <w:num w:numId="8">
    <w:abstractNumId w:val="19"/>
  </w:num>
  <w:num w:numId="9">
    <w:abstractNumId w:val="18"/>
  </w:num>
  <w:num w:numId="10">
    <w:abstractNumId w:val="31"/>
  </w:num>
  <w:num w:numId="11">
    <w:abstractNumId w:val="14"/>
  </w:num>
  <w:num w:numId="12">
    <w:abstractNumId w:val="24"/>
  </w:num>
  <w:num w:numId="13">
    <w:abstractNumId w:val="22"/>
  </w:num>
  <w:num w:numId="14">
    <w:abstractNumId w:val="16"/>
  </w:num>
  <w:num w:numId="15">
    <w:abstractNumId w:val="34"/>
  </w:num>
  <w:num w:numId="16">
    <w:abstractNumId w:val="15"/>
  </w:num>
  <w:num w:numId="17">
    <w:abstractNumId w:val="23"/>
  </w:num>
  <w:num w:numId="18">
    <w:abstractNumId w:val="3"/>
  </w:num>
  <w:num w:numId="19">
    <w:abstractNumId w:val="10"/>
  </w:num>
  <w:num w:numId="20">
    <w:abstractNumId w:val="11"/>
  </w:num>
  <w:num w:numId="21">
    <w:abstractNumId w:val="6"/>
  </w:num>
  <w:num w:numId="22">
    <w:abstractNumId w:val="8"/>
  </w:num>
  <w:num w:numId="23">
    <w:abstractNumId w:val="4"/>
  </w:num>
  <w:num w:numId="24">
    <w:abstractNumId w:val="20"/>
  </w:num>
  <w:num w:numId="25">
    <w:abstractNumId w:val="33"/>
  </w:num>
  <w:num w:numId="26">
    <w:abstractNumId w:val="27"/>
  </w:num>
  <w:num w:numId="27">
    <w:abstractNumId w:val="2"/>
  </w:num>
  <w:num w:numId="28">
    <w:abstractNumId w:val="0"/>
  </w:num>
  <w:num w:numId="29">
    <w:abstractNumId w:val="17"/>
  </w:num>
  <w:num w:numId="30">
    <w:abstractNumId w:val="5"/>
  </w:num>
  <w:num w:numId="31">
    <w:abstractNumId w:val="1"/>
  </w:num>
  <w:num w:numId="32">
    <w:abstractNumId w:val="13"/>
  </w:num>
  <w:num w:numId="33">
    <w:abstractNumId w:val="32"/>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w_prof" w:val="@default@"/>
  </w:docVars>
  <w:rsids>
    <w:rsidRoot w:val="007E4EDB"/>
    <w:rsid w:val="000059C5"/>
    <w:rsid w:val="00007102"/>
    <w:rsid w:val="0000742F"/>
    <w:rsid w:val="00015E03"/>
    <w:rsid w:val="0001672B"/>
    <w:rsid w:val="00022638"/>
    <w:rsid w:val="00023DAE"/>
    <w:rsid w:val="0002671D"/>
    <w:rsid w:val="00031C77"/>
    <w:rsid w:val="0003249F"/>
    <w:rsid w:val="00034D6C"/>
    <w:rsid w:val="00040CA1"/>
    <w:rsid w:val="000410A4"/>
    <w:rsid w:val="0004659D"/>
    <w:rsid w:val="00053CD6"/>
    <w:rsid w:val="0005521F"/>
    <w:rsid w:val="000564E7"/>
    <w:rsid w:val="00061AE1"/>
    <w:rsid w:val="00062601"/>
    <w:rsid w:val="000665D4"/>
    <w:rsid w:val="0008046B"/>
    <w:rsid w:val="000B1AB4"/>
    <w:rsid w:val="000B472B"/>
    <w:rsid w:val="000C34B5"/>
    <w:rsid w:val="000C451D"/>
    <w:rsid w:val="000C5C9A"/>
    <w:rsid w:val="000D7B41"/>
    <w:rsid w:val="000F630D"/>
    <w:rsid w:val="00100A87"/>
    <w:rsid w:val="001062BD"/>
    <w:rsid w:val="00110D9E"/>
    <w:rsid w:val="00113925"/>
    <w:rsid w:val="001160E2"/>
    <w:rsid w:val="001175BB"/>
    <w:rsid w:val="00123883"/>
    <w:rsid w:val="00123E25"/>
    <w:rsid w:val="0013138B"/>
    <w:rsid w:val="00132F6F"/>
    <w:rsid w:val="00134DF2"/>
    <w:rsid w:val="001565AC"/>
    <w:rsid w:val="001609E4"/>
    <w:rsid w:val="0016749C"/>
    <w:rsid w:val="00173B52"/>
    <w:rsid w:val="001812AD"/>
    <w:rsid w:val="001817AA"/>
    <w:rsid w:val="00195A66"/>
    <w:rsid w:val="001A0418"/>
    <w:rsid w:val="001C642D"/>
    <w:rsid w:val="001D0526"/>
    <w:rsid w:val="001D71EA"/>
    <w:rsid w:val="001E0067"/>
    <w:rsid w:val="001E7238"/>
    <w:rsid w:val="001F50FC"/>
    <w:rsid w:val="0020246A"/>
    <w:rsid w:val="0021048A"/>
    <w:rsid w:val="00212EBA"/>
    <w:rsid w:val="00214EDF"/>
    <w:rsid w:val="00215D51"/>
    <w:rsid w:val="0021644A"/>
    <w:rsid w:val="00217962"/>
    <w:rsid w:val="002253A4"/>
    <w:rsid w:val="00227608"/>
    <w:rsid w:val="00230A8F"/>
    <w:rsid w:val="00234BD0"/>
    <w:rsid w:val="00234CDC"/>
    <w:rsid w:val="00243F14"/>
    <w:rsid w:val="00251B68"/>
    <w:rsid w:val="00253265"/>
    <w:rsid w:val="00260D06"/>
    <w:rsid w:val="00262250"/>
    <w:rsid w:val="002638C6"/>
    <w:rsid w:val="00274BB7"/>
    <w:rsid w:val="00282897"/>
    <w:rsid w:val="00282B6D"/>
    <w:rsid w:val="00283C48"/>
    <w:rsid w:val="002865AD"/>
    <w:rsid w:val="00292C19"/>
    <w:rsid w:val="002C5C5A"/>
    <w:rsid w:val="002D20CF"/>
    <w:rsid w:val="002D31A0"/>
    <w:rsid w:val="002E792F"/>
    <w:rsid w:val="002F3717"/>
    <w:rsid w:val="00305AB1"/>
    <w:rsid w:val="003102B6"/>
    <w:rsid w:val="003133E0"/>
    <w:rsid w:val="00316043"/>
    <w:rsid w:val="0031706B"/>
    <w:rsid w:val="00317753"/>
    <w:rsid w:val="00325292"/>
    <w:rsid w:val="00332299"/>
    <w:rsid w:val="00335113"/>
    <w:rsid w:val="003406B6"/>
    <w:rsid w:val="003502DA"/>
    <w:rsid w:val="00351FC0"/>
    <w:rsid w:val="00370331"/>
    <w:rsid w:val="003725A3"/>
    <w:rsid w:val="0039531D"/>
    <w:rsid w:val="003A12FC"/>
    <w:rsid w:val="003A2419"/>
    <w:rsid w:val="003A7F4A"/>
    <w:rsid w:val="003B03EE"/>
    <w:rsid w:val="003B21F5"/>
    <w:rsid w:val="003C09CA"/>
    <w:rsid w:val="003D0210"/>
    <w:rsid w:val="003E3A12"/>
    <w:rsid w:val="003E43D8"/>
    <w:rsid w:val="003E597F"/>
    <w:rsid w:val="003F27A8"/>
    <w:rsid w:val="003F53F6"/>
    <w:rsid w:val="003F7E64"/>
    <w:rsid w:val="004001E9"/>
    <w:rsid w:val="00400A0F"/>
    <w:rsid w:val="00402EE6"/>
    <w:rsid w:val="004042B6"/>
    <w:rsid w:val="00405077"/>
    <w:rsid w:val="00406AAC"/>
    <w:rsid w:val="00412FCC"/>
    <w:rsid w:val="0042281F"/>
    <w:rsid w:val="00427FB2"/>
    <w:rsid w:val="00430595"/>
    <w:rsid w:val="00430AB2"/>
    <w:rsid w:val="0043769F"/>
    <w:rsid w:val="00437A87"/>
    <w:rsid w:val="00437EA0"/>
    <w:rsid w:val="0044172A"/>
    <w:rsid w:val="00442751"/>
    <w:rsid w:val="00445CF7"/>
    <w:rsid w:val="00451649"/>
    <w:rsid w:val="004522E4"/>
    <w:rsid w:val="00455D1C"/>
    <w:rsid w:val="00460E18"/>
    <w:rsid w:val="004712B3"/>
    <w:rsid w:val="004748DC"/>
    <w:rsid w:val="00474F37"/>
    <w:rsid w:val="004777DD"/>
    <w:rsid w:val="00485BB2"/>
    <w:rsid w:val="00486283"/>
    <w:rsid w:val="0049093A"/>
    <w:rsid w:val="004922C1"/>
    <w:rsid w:val="004A2AF8"/>
    <w:rsid w:val="004B0E05"/>
    <w:rsid w:val="004B201B"/>
    <w:rsid w:val="004C0351"/>
    <w:rsid w:val="004E7208"/>
    <w:rsid w:val="00500944"/>
    <w:rsid w:val="00501F11"/>
    <w:rsid w:val="00513365"/>
    <w:rsid w:val="00515618"/>
    <w:rsid w:val="00520F13"/>
    <w:rsid w:val="00520FD7"/>
    <w:rsid w:val="0054678F"/>
    <w:rsid w:val="00546C35"/>
    <w:rsid w:val="00546DC6"/>
    <w:rsid w:val="0056070F"/>
    <w:rsid w:val="00570AAE"/>
    <w:rsid w:val="00574838"/>
    <w:rsid w:val="0057533B"/>
    <w:rsid w:val="00576C72"/>
    <w:rsid w:val="005807D8"/>
    <w:rsid w:val="005849D6"/>
    <w:rsid w:val="00592D41"/>
    <w:rsid w:val="00593C7F"/>
    <w:rsid w:val="005A33F1"/>
    <w:rsid w:val="005A5152"/>
    <w:rsid w:val="005C79A1"/>
    <w:rsid w:val="005D705D"/>
    <w:rsid w:val="005E5320"/>
    <w:rsid w:val="005F0A2A"/>
    <w:rsid w:val="0060032C"/>
    <w:rsid w:val="00630D7F"/>
    <w:rsid w:val="00632016"/>
    <w:rsid w:val="00632C9D"/>
    <w:rsid w:val="00633629"/>
    <w:rsid w:val="006372B0"/>
    <w:rsid w:val="00644D75"/>
    <w:rsid w:val="0064613A"/>
    <w:rsid w:val="00652728"/>
    <w:rsid w:val="0066110A"/>
    <w:rsid w:val="00665257"/>
    <w:rsid w:val="00667EE4"/>
    <w:rsid w:val="006822B3"/>
    <w:rsid w:val="00682F4B"/>
    <w:rsid w:val="00690C2A"/>
    <w:rsid w:val="00691C11"/>
    <w:rsid w:val="006B0B1A"/>
    <w:rsid w:val="006B25FA"/>
    <w:rsid w:val="006B4013"/>
    <w:rsid w:val="006B7375"/>
    <w:rsid w:val="006C76A0"/>
    <w:rsid w:val="006D2B48"/>
    <w:rsid w:val="006D34A6"/>
    <w:rsid w:val="006D6040"/>
    <w:rsid w:val="006F234B"/>
    <w:rsid w:val="00704486"/>
    <w:rsid w:val="0070722D"/>
    <w:rsid w:val="0071087C"/>
    <w:rsid w:val="00713F92"/>
    <w:rsid w:val="0071484F"/>
    <w:rsid w:val="00751A43"/>
    <w:rsid w:val="00753E0E"/>
    <w:rsid w:val="00754812"/>
    <w:rsid w:val="00755765"/>
    <w:rsid w:val="0076162D"/>
    <w:rsid w:val="007628C3"/>
    <w:rsid w:val="007743A2"/>
    <w:rsid w:val="00784C25"/>
    <w:rsid w:val="00791FF8"/>
    <w:rsid w:val="007B027C"/>
    <w:rsid w:val="007B20D9"/>
    <w:rsid w:val="007B692A"/>
    <w:rsid w:val="007B6F70"/>
    <w:rsid w:val="007D12DF"/>
    <w:rsid w:val="007D5120"/>
    <w:rsid w:val="007D7DB1"/>
    <w:rsid w:val="007E43E4"/>
    <w:rsid w:val="007E4EDB"/>
    <w:rsid w:val="007F29B0"/>
    <w:rsid w:val="007F5F7C"/>
    <w:rsid w:val="0080204C"/>
    <w:rsid w:val="008039F5"/>
    <w:rsid w:val="00805D29"/>
    <w:rsid w:val="00806227"/>
    <w:rsid w:val="00807D69"/>
    <w:rsid w:val="00807E26"/>
    <w:rsid w:val="00807E4B"/>
    <w:rsid w:val="00810F71"/>
    <w:rsid w:val="008110AC"/>
    <w:rsid w:val="00812AF2"/>
    <w:rsid w:val="00816E84"/>
    <w:rsid w:val="00820DEB"/>
    <w:rsid w:val="008216A9"/>
    <w:rsid w:val="00821C3E"/>
    <w:rsid w:val="00822720"/>
    <w:rsid w:val="00842D67"/>
    <w:rsid w:val="008435A9"/>
    <w:rsid w:val="00845EDA"/>
    <w:rsid w:val="008507B0"/>
    <w:rsid w:val="008520AF"/>
    <w:rsid w:val="008522D5"/>
    <w:rsid w:val="0085247E"/>
    <w:rsid w:val="008537ED"/>
    <w:rsid w:val="0087082E"/>
    <w:rsid w:val="008853F4"/>
    <w:rsid w:val="008951CE"/>
    <w:rsid w:val="008A311B"/>
    <w:rsid w:val="008A370C"/>
    <w:rsid w:val="008A3C02"/>
    <w:rsid w:val="008B1AA1"/>
    <w:rsid w:val="008B1C44"/>
    <w:rsid w:val="008B4863"/>
    <w:rsid w:val="008B4DBE"/>
    <w:rsid w:val="008C09CC"/>
    <w:rsid w:val="008C16BA"/>
    <w:rsid w:val="008E0101"/>
    <w:rsid w:val="008E1528"/>
    <w:rsid w:val="008E2805"/>
    <w:rsid w:val="008E5FDB"/>
    <w:rsid w:val="008F1C84"/>
    <w:rsid w:val="00907FD9"/>
    <w:rsid w:val="00910A8D"/>
    <w:rsid w:val="00911841"/>
    <w:rsid w:val="00913FC0"/>
    <w:rsid w:val="00922A9A"/>
    <w:rsid w:val="00924FFB"/>
    <w:rsid w:val="00927EC0"/>
    <w:rsid w:val="00941383"/>
    <w:rsid w:val="00953C60"/>
    <w:rsid w:val="00962C80"/>
    <w:rsid w:val="00970E26"/>
    <w:rsid w:val="00975E98"/>
    <w:rsid w:val="009804B9"/>
    <w:rsid w:val="00984331"/>
    <w:rsid w:val="009900C3"/>
    <w:rsid w:val="009964D4"/>
    <w:rsid w:val="009A1067"/>
    <w:rsid w:val="009A32EC"/>
    <w:rsid w:val="009A6366"/>
    <w:rsid w:val="009B1DDC"/>
    <w:rsid w:val="009C1BAC"/>
    <w:rsid w:val="009C5241"/>
    <w:rsid w:val="009C6921"/>
    <w:rsid w:val="009D123A"/>
    <w:rsid w:val="009D5B95"/>
    <w:rsid w:val="009E538B"/>
    <w:rsid w:val="009E64A7"/>
    <w:rsid w:val="009E7117"/>
    <w:rsid w:val="009E7B38"/>
    <w:rsid w:val="009F0EDC"/>
    <w:rsid w:val="009F3778"/>
    <w:rsid w:val="00A00E82"/>
    <w:rsid w:val="00A01609"/>
    <w:rsid w:val="00A05543"/>
    <w:rsid w:val="00A17C5A"/>
    <w:rsid w:val="00A21DE8"/>
    <w:rsid w:val="00A23091"/>
    <w:rsid w:val="00A26EBC"/>
    <w:rsid w:val="00A27CA5"/>
    <w:rsid w:val="00A35477"/>
    <w:rsid w:val="00A36CCA"/>
    <w:rsid w:val="00A44FB2"/>
    <w:rsid w:val="00A538F3"/>
    <w:rsid w:val="00A56E18"/>
    <w:rsid w:val="00A56FE2"/>
    <w:rsid w:val="00A70553"/>
    <w:rsid w:val="00A7199B"/>
    <w:rsid w:val="00A72716"/>
    <w:rsid w:val="00A74F22"/>
    <w:rsid w:val="00A82F4A"/>
    <w:rsid w:val="00A90490"/>
    <w:rsid w:val="00AA60C4"/>
    <w:rsid w:val="00AB4E5D"/>
    <w:rsid w:val="00AC6E3B"/>
    <w:rsid w:val="00AD6677"/>
    <w:rsid w:val="00AD6D72"/>
    <w:rsid w:val="00AE043F"/>
    <w:rsid w:val="00AF3C84"/>
    <w:rsid w:val="00AF5613"/>
    <w:rsid w:val="00B0212C"/>
    <w:rsid w:val="00B028B1"/>
    <w:rsid w:val="00B0518D"/>
    <w:rsid w:val="00B07FFE"/>
    <w:rsid w:val="00B10D38"/>
    <w:rsid w:val="00B14D6E"/>
    <w:rsid w:val="00B15071"/>
    <w:rsid w:val="00B16CB8"/>
    <w:rsid w:val="00B2092D"/>
    <w:rsid w:val="00B2146B"/>
    <w:rsid w:val="00B25479"/>
    <w:rsid w:val="00B26EAF"/>
    <w:rsid w:val="00B27BFC"/>
    <w:rsid w:val="00B30F8A"/>
    <w:rsid w:val="00B32EE6"/>
    <w:rsid w:val="00B339BD"/>
    <w:rsid w:val="00B34E73"/>
    <w:rsid w:val="00B377D4"/>
    <w:rsid w:val="00B378CD"/>
    <w:rsid w:val="00B4321F"/>
    <w:rsid w:val="00B508F4"/>
    <w:rsid w:val="00B53C20"/>
    <w:rsid w:val="00B60A73"/>
    <w:rsid w:val="00B66E0F"/>
    <w:rsid w:val="00B72F07"/>
    <w:rsid w:val="00B76949"/>
    <w:rsid w:val="00B81CF2"/>
    <w:rsid w:val="00B87D4D"/>
    <w:rsid w:val="00B90EFD"/>
    <w:rsid w:val="00B9144D"/>
    <w:rsid w:val="00B920A0"/>
    <w:rsid w:val="00BA2190"/>
    <w:rsid w:val="00BA6C53"/>
    <w:rsid w:val="00BA7690"/>
    <w:rsid w:val="00BB6635"/>
    <w:rsid w:val="00BC0A39"/>
    <w:rsid w:val="00BC560D"/>
    <w:rsid w:val="00BD1F6D"/>
    <w:rsid w:val="00BD3295"/>
    <w:rsid w:val="00BD6FB9"/>
    <w:rsid w:val="00BE2CF1"/>
    <w:rsid w:val="00BE502A"/>
    <w:rsid w:val="00BF5595"/>
    <w:rsid w:val="00C063B7"/>
    <w:rsid w:val="00C12D50"/>
    <w:rsid w:val="00C12FF8"/>
    <w:rsid w:val="00C327A1"/>
    <w:rsid w:val="00C41B2B"/>
    <w:rsid w:val="00C41E14"/>
    <w:rsid w:val="00C443B5"/>
    <w:rsid w:val="00C44DD5"/>
    <w:rsid w:val="00C51751"/>
    <w:rsid w:val="00C750F8"/>
    <w:rsid w:val="00C76A1B"/>
    <w:rsid w:val="00C773DD"/>
    <w:rsid w:val="00C806A2"/>
    <w:rsid w:val="00C83222"/>
    <w:rsid w:val="00C8399C"/>
    <w:rsid w:val="00C83D89"/>
    <w:rsid w:val="00C84D98"/>
    <w:rsid w:val="00C977B0"/>
    <w:rsid w:val="00CA0291"/>
    <w:rsid w:val="00CB104D"/>
    <w:rsid w:val="00CB3164"/>
    <w:rsid w:val="00CC76A7"/>
    <w:rsid w:val="00CE3348"/>
    <w:rsid w:val="00CE7A35"/>
    <w:rsid w:val="00CF1509"/>
    <w:rsid w:val="00CF1CF3"/>
    <w:rsid w:val="00CF700D"/>
    <w:rsid w:val="00D04D61"/>
    <w:rsid w:val="00D22A1B"/>
    <w:rsid w:val="00D23960"/>
    <w:rsid w:val="00D26642"/>
    <w:rsid w:val="00D320D0"/>
    <w:rsid w:val="00D34D98"/>
    <w:rsid w:val="00D3572E"/>
    <w:rsid w:val="00D43967"/>
    <w:rsid w:val="00D50896"/>
    <w:rsid w:val="00D55E2C"/>
    <w:rsid w:val="00D6307D"/>
    <w:rsid w:val="00D74D80"/>
    <w:rsid w:val="00D81E42"/>
    <w:rsid w:val="00D84614"/>
    <w:rsid w:val="00D86C7C"/>
    <w:rsid w:val="00D87249"/>
    <w:rsid w:val="00D97100"/>
    <w:rsid w:val="00D97180"/>
    <w:rsid w:val="00DA499A"/>
    <w:rsid w:val="00DB220B"/>
    <w:rsid w:val="00DB3BCA"/>
    <w:rsid w:val="00DC30C2"/>
    <w:rsid w:val="00DC585B"/>
    <w:rsid w:val="00DC6F7F"/>
    <w:rsid w:val="00DD50C5"/>
    <w:rsid w:val="00DD5143"/>
    <w:rsid w:val="00DE741E"/>
    <w:rsid w:val="00E010BA"/>
    <w:rsid w:val="00E01DD8"/>
    <w:rsid w:val="00E034ED"/>
    <w:rsid w:val="00E0628F"/>
    <w:rsid w:val="00E1414E"/>
    <w:rsid w:val="00E162EF"/>
    <w:rsid w:val="00E26588"/>
    <w:rsid w:val="00E42E46"/>
    <w:rsid w:val="00E43A0F"/>
    <w:rsid w:val="00E478D8"/>
    <w:rsid w:val="00E628CC"/>
    <w:rsid w:val="00E75BF2"/>
    <w:rsid w:val="00E777BD"/>
    <w:rsid w:val="00E77C58"/>
    <w:rsid w:val="00E8676E"/>
    <w:rsid w:val="00E97530"/>
    <w:rsid w:val="00EA1969"/>
    <w:rsid w:val="00EA720B"/>
    <w:rsid w:val="00EB70A1"/>
    <w:rsid w:val="00EC350C"/>
    <w:rsid w:val="00EC437E"/>
    <w:rsid w:val="00ED0E03"/>
    <w:rsid w:val="00ED1AD1"/>
    <w:rsid w:val="00EE2B72"/>
    <w:rsid w:val="00EF542C"/>
    <w:rsid w:val="00F005D8"/>
    <w:rsid w:val="00F01A77"/>
    <w:rsid w:val="00F01FF7"/>
    <w:rsid w:val="00F0582C"/>
    <w:rsid w:val="00F06B18"/>
    <w:rsid w:val="00F06D41"/>
    <w:rsid w:val="00F100F6"/>
    <w:rsid w:val="00F27A70"/>
    <w:rsid w:val="00F30ED9"/>
    <w:rsid w:val="00F34A1A"/>
    <w:rsid w:val="00F37E34"/>
    <w:rsid w:val="00F47E6D"/>
    <w:rsid w:val="00F47F8F"/>
    <w:rsid w:val="00F51D31"/>
    <w:rsid w:val="00F539A5"/>
    <w:rsid w:val="00F90B08"/>
    <w:rsid w:val="00F91E48"/>
    <w:rsid w:val="00F96A6A"/>
    <w:rsid w:val="00FA209A"/>
    <w:rsid w:val="00FA46FA"/>
    <w:rsid w:val="00FA7380"/>
    <w:rsid w:val="00FB30C8"/>
    <w:rsid w:val="00FB6D1D"/>
    <w:rsid w:val="00FB7B38"/>
    <w:rsid w:val="00FC04D1"/>
    <w:rsid w:val="00FC3325"/>
    <w:rsid w:val="00FC3DAE"/>
    <w:rsid w:val="00FC56D3"/>
    <w:rsid w:val="00FD0E3A"/>
    <w:rsid w:val="00FD1BCC"/>
    <w:rsid w:val="00FD417E"/>
    <w:rsid w:val="00FE2507"/>
    <w:rsid w:val="00FE2E18"/>
    <w:rsid w:val="00FE7A50"/>
    <w:rsid w:val="00FF5186"/>
    <w:rsid w:val="00FF7D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E4"/>
    <w:rPr>
      <w:lang w:val="nl-BE"/>
    </w:rPr>
  </w:style>
  <w:style w:type="paragraph" w:styleId="Titre1">
    <w:name w:val="heading 1"/>
    <w:basedOn w:val="Normal"/>
    <w:next w:val="Normal"/>
    <w:link w:val="Titre1Car"/>
    <w:uiPriority w:val="9"/>
    <w:qFormat/>
    <w:rsid w:val="0027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4EDB"/>
    <w:pPr>
      <w:ind w:left="720"/>
      <w:contextualSpacing/>
    </w:pPr>
  </w:style>
  <w:style w:type="table" w:styleId="Grilledutableau">
    <w:name w:val="Table Grid"/>
    <w:basedOn w:val="TableauNormal"/>
    <w:uiPriority w:val="59"/>
    <w:rsid w:val="007E4ED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74BB7"/>
    <w:rPr>
      <w:rFonts w:asciiTheme="majorHAnsi" w:eastAsiaTheme="majorEastAsia" w:hAnsiTheme="majorHAnsi" w:cstheme="majorBidi"/>
      <w:b/>
      <w:bCs/>
      <w:color w:val="365F91" w:themeColor="accent1" w:themeShade="BF"/>
      <w:sz w:val="28"/>
      <w:szCs w:val="28"/>
      <w:lang w:val="nl-BE"/>
    </w:rPr>
  </w:style>
  <w:style w:type="character" w:styleId="Lienhypertexte">
    <w:name w:val="Hyperlink"/>
    <w:basedOn w:val="Policepardfaut"/>
    <w:uiPriority w:val="99"/>
    <w:unhideWhenUsed/>
    <w:rsid w:val="008435A9"/>
    <w:rPr>
      <w:color w:val="0000FF" w:themeColor="hyperlink"/>
      <w:u w:val="single"/>
    </w:rPr>
  </w:style>
  <w:style w:type="paragraph" w:styleId="Textedebulles">
    <w:name w:val="Balloon Text"/>
    <w:basedOn w:val="Normal"/>
    <w:link w:val="TextedebullesCar"/>
    <w:uiPriority w:val="99"/>
    <w:semiHidden/>
    <w:unhideWhenUsed/>
    <w:rsid w:val="00AD6D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D72"/>
    <w:rPr>
      <w:rFonts w:ascii="Tahoma" w:hAnsi="Tahoma" w:cs="Tahoma"/>
      <w:sz w:val="16"/>
      <w:szCs w:val="16"/>
      <w:lang w:val="nl-BE"/>
    </w:rPr>
  </w:style>
  <w:style w:type="paragraph" w:styleId="En-tte">
    <w:name w:val="header"/>
    <w:basedOn w:val="Normal"/>
    <w:link w:val="En-tteCar"/>
    <w:uiPriority w:val="99"/>
    <w:unhideWhenUsed/>
    <w:rsid w:val="0054678F"/>
    <w:pPr>
      <w:tabs>
        <w:tab w:val="center" w:pos="4536"/>
        <w:tab w:val="right" w:pos="9072"/>
      </w:tabs>
      <w:spacing w:after="0" w:line="240" w:lineRule="auto"/>
    </w:pPr>
  </w:style>
  <w:style w:type="character" w:customStyle="1" w:styleId="En-tteCar">
    <w:name w:val="En-tête Car"/>
    <w:basedOn w:val="Policepardfaut"/>
    <w:link w:val="En-tte"/>
    <w:uiPriority w:val="99"/>
    <w:rsid w:val="0054678F"/>
    <w:rPr>
      <w:lang w:val="nl-BE"/>
    </w:rPr>
  </w:style>
  <w:style w:type="paragraph" w:styleId="Pieddepage">
    <w:name w:val="footer"/>
    <w:basedOn w:val="Normal"/>
    <w:link w:val="PieddepageCar"/>
    <w:uiPriority w:val="99"/>
    <w:unhideWhenUsed/>
    <w:rsid w:val="00546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78F"/>
    <w:rPr>
      <w:lang w:val="nl-BE"/>
    </w:rPr>
  </w:style>
  <w:style w:type="paragraph" w:styleId="Rvision">
    <w:name w:val="Revision"/>
    <w:hidden/>
    <w:uiPriority w:val="99"/>
    <w:semiHidden/>
    <w:rsid w:val="00592D41"/>
    <w:pPr>
      <w:spacing w:after="0" w:line="240" w:lineRule="auto"/>
    </w:pPr>
    <w:rPr>
      <w:lang w:val="nl-BE"/>
    </w:rPr>
  </w:style>
  <w:style w:type="character" w:customStyle="1" w:styleId="internal-link">
    <w:name w:val="internal-link"/>
    <w:basedOn w:val="Policepardfaut"/>
    <w:rsid w:val="002C5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E4"/>
    <w:rPr>
      <w:lang w:val="nl-BE"/>
    </w:rPr>
  </w:style>
  <w:style w:type="paragraph" w:styleId="Titre1">
    <w:name w:val="heading 1"/>
    <w:basedOn w:val="Normal"/>
    <w:next w:val="Normal"/>
    <w:link w:val="Titre1Car"/>
    <w:uiPriority w:val="9"/>
    <w:qFormat/>
    <w:rsid w:val="0027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4EDB"/>
    <w:pPr>
      <w:ind w:left="720"/>
      <w:contextualSpacing/>
    </w:pPr>
  </w:style>
  <w:style w:type="table" w:styleId="Grilledutableau">
    <w:name w:val="Table Grid"/>
    <w:basedOn w:val="TableauNormal"/>
    <w:uiPriority w:val="59"/>
    <w:rsid w:val="007E4ED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74BB7"/>
    <w:rPr>
      <w:rFonts w:asciiTheme="majorHAnsi" w:eastAsiaTheme="majorEastAsia" w:hAnsiTheme="majorHAnsi" w:cstheme="majorBidi"/>
      <w:b/>
      <w:bCs/>
      <w:color w:val="365F91" w:themeColor="accent1" w:themeShade="BF"/>
      <w:sz w:val="28"/>
      <w:szCs w:val="28"/>
      <w:lang w:val="nl-BE"/>
    </w:rPr>
  </w:style>
  <w:style w:type="character" w:styleId="Lienhypertexte">
    <w:name w:val="Hyperlink"/>
    <w:basedOn w:val="Policepardfaut"/>
    <w:uiPriority w:val="99"/>
    <w:unhideWhenUsed/>
    <w:rsid w:val="008435A9"/>
    <w:rPr>
      <w:color w:val="0000FF" w:themeColor="hyperlink"/>
      <w:u w:val="single"/>
    </w:rPr>
  </w:style>
  <w:style w:type="paragraph" w:styleId="Textedebulles">
    <w:name w:val="Balloon Text"/>
    <w:basedOn w:val="Normal"/>
    <w:link w:val="TextedebullesCar"/>
    <w:uiPriority w:val="99"/>
    <w:semiHidden/>
    <w:unhideWhenUsed/>
    <w:rsid w:val="00AD6D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D72"/>
    <w:rPr>
      <w:rFonts w:ascii="Tahoma" w:hAnsi="Tahoma" w:cs="Tahoma"/>
      <w:sz w:val="16"/>
      <w:szCs w:val="16"/>
      <w:lang w:val="nl-BE"/>
    </w:rPr>
  </w:style>
  <w:style w:type="paragraph" w:styleId="En-tte">
    <w:name w:val="header"/>
    <w:basedOn w:val="Normal"/>
    <w:link w:val="En-tteCar"/>
    <w:uiPriority w:val="99"/>
    <w:unhideWhenUsed/>
    <w:rsid w:val="0054678F"/>
    <w:pPr>
      <w:tabs>
        <w:tab w:val="center" w:pos="4536"/>
        <w:tab w:val="right" w:pos="9072"/>
      </w:tabs>
      <w:spacing w:after="0" w:line="240" w:lineRule="auto"/>
    </w:pPr>
  </w:style>
  <w:style w:type="character" w:customStyle="1" w:styleId="En-tteCar">
    <w:name w:val="En-tête Car"/>
    <w:basedOn w:val="Policepardfaut"/>
    <w:link w:val="En-tte"/>
    <w:uiPriority w:val="99"/>
    <w:rsid w:val="0054678F"/>
    <w:rPr>
      <w:lang w:val="nl-BE"/>
    </w:rPr>
  </w:style>
  <w:style w:type="paragraph" w:styleId="Pieddepage">
    <w:name w:val="footer"/>
    <w:basedOn w:val="Normal"/>
    <w:link w:val="PieddepageCar"/>
    <w:uiPriority w:val="99"/>
    <w:unhideWhenUsed/>
    <w:rsid w:val="00546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78F"/>
    <w:rPr>
      <w:lang w:val="nl-BE"/>
    </w:rPr>
  </w:style>
  <w:style w:type="paragraph" w:styleId="Rvision">
    <w:name w:val="Revision"/>
    <w:hidden/>
    <w:uiPriority w:val="99"/>
    <w:semiHidden/>
    <w:rsid w:val="00592D41"/>
    <w:pPr>
      <w:spacing w:after="0" w:line="240" w:lineRule="auto"/>
    </w:pPr>
    <w:rPr>
      <w:lang w:val="nl-BE"/>
    </w:rPr>
  </w:style>
  <w:style w:type="character" w:customStyle="1" w:styleId="internal-link">
    <w:name w:val="internal-link"/>
    <w:basedOn w:val="Policepardfaut"/>
    <w:rsid w:val="002C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162">
      <w:bodyDiv w:val="1"/>
      <w:marLeft w:val="0"/>
      <w:marRight w:val="0"/>
      <w:marTop w:val="0"/>
      <w:marBottom w:val="0"/>
      <w:divBdr>
        <w:top w:val="none" w:sz="0" w:space="0" w:color="auto"/>
        <w:left w:val="none" w:sz="0" w:space="0" w:color="auto"/>
        <w:bottom w:val="none" w:sz="0" w:space="0" w:color="auto"/>
        <w:right w:val="none" w:sz="0" w:space="0" w:color="auto"/>
      </w:divBdr>
    </w:div>
    <w:div w:id="26956978">
      <w:bodyDiv w:val="1"/>
      <w:marLeft w:val="0"/>
      <w:marRight w:val="0"/>
      <w:marTop w:val="0"/>
      <w:marBottom w:val="0"/>
      <w:divBdr>
        <w:top w:val="none" w:sz="0" w:space="0" w:color="auto"/>
        <w:left w:val="none" w:sz="0" w:space="0" w:color="auto"/>
        <w:bottom w:val="none" w:sz="0" w:space="0" w:color="auto"/>
        <w:right w:val="none" w:sz="0" w:space="0" w:color="auto"/>
      </w:divBdr>
    </w:div>
    <w:div w:id="55902492">
      <w:bodyDiv w:val="1"/>
      <w:marLeft w:val="0"/>
      <w:marRight w:val="0"/>
      <w:marTop w:val="0"/>
      <w:marBottom w:val="0"/>
      <w:divBdr>
        <w:top w:val="none" w:sz="0" w:space="0" w:color="auto"/>
        <w:left w:val="none" w:sz="0" w:space="0" w:color="auto"/>
        <w:bottom w:val="none" w:sz="0" w:space="0" w:color="auto"/>
        <w:right w:val="none" w:sz="0" w:space="0" w:color="auto"/>
      </w:divBdr>
    </w:div>
    <w:div w:id="59715561">
      <w:bodyDiv w:val="1"/>
      <w:marLeft w:val="0"/>
      <w:marRight w:val="0"/>
      <w:marTop w:val="0"/>
      <w:marBottom w:val="0"/>
      <w:divBdr>
        <w:top w:val="none" w:sz="0" w:space="0" w:color="auto"/>
        <w:left w:val="none" w:sz="0" w:space="0" w:color="auto"/>
        <w:bottom w:val="none" w:sz="0" w:space="0" w:color="auto"/>
        <w:right w:val="none" w:sz="0" w:space="0" w:color="auto"/>
      </w:divBdr>
    </w:div>
    <w:div w:id="196167754">
      <w:bodyDiv w:val="1"/>
      <w:marLeft w:val="0"/>
      <w:marRight w:val="0"/>
      <w:marTop w:val="0"/>
      <w:marBottom w:val="0"/>
      <w:divBdr>
        <w:top w:val="none" w:sz="0" w:space="0" w:color="auto"/>
        <w:left w:val="none" w:sz="0" w:space="0" w:color="auto"/>
        <w:bottom w:val="none" w:sz="0" w:space="0" w:color="auto"/>
        <w:right w:val="none" w:sz="0" w:space="0" w:color="auto"/>
      </w:divBdr>
    </w:div>
    <w:div w:id="210726366">
      <w:bodyDiv w:val="1"/>
      <w:marLeft w:val="0"/>
      <w:marRight w:val="0"/>
      <w:marTop w:val="0"/>
      <w:marBottom w:val="0"/>
      <w:divBdr>
        <w:top w:val="none" w:sz="0" w:space="0" w:color="auto"/>
        <w:left w:val="none" w:sz="0" w:space="0" w:color="auto"/>
        <w:bottom w:val="none" w:sz="0" w:space="0" w:color="auto"/>
        <w:right w:val="none" w:sz="0" w:space="0" w:color="auto"/>
      </w:divBdr>
    </w:div>
    <w:div w:id="503202885">
      <w:bodyDiv w:val="1"/>
      <w:marLeft w:val="0"/>
      <w:marRight w:val="0"/>
      <w:marTop w:val="0"/>
      <w:marBottom w:val="0"/>
      <w:divBdr>
        <w:top w:val="none" w:sz="0" w:space="0" w:color="auto"/>
        <w:left w:val="none" w:sz="0" w:space="0" w:color="auto"/>
        <w:bottom w:val="none" w:sz="0" w:space="0" w:color="auto"/>
        <w:right w:val="none" w:sz="0" w:space="0" w:color="auto"/>
      </w:divBdr>
    </w:div>
    <w:div w:id="729382311">
      <w:bodyDiv w:val="1"/>
      <w:marLeft w:val="0"/>
      <w:marRight w:val="0"/>
      <w:marTop w:val="0"/>
      <w:marBottom w:val="0"/>
      <w:divBdr>
        <w:top w:val="none" w:sz="0" w:space="0" w:color="auto"/>
        <w:left w:val="none" w:sz="0" w:space="0" w:color="auto"/>
        <w:bottom w:val="none" w:sz="0" w:space="0" w:color="auto"/>
        <w:right w:val="none" w:sz="0" w:space="0" w:color="auto"/>
      </w:divBdr>
    </w:div>
    <w:div w:id="763377792">
      <w:bodyDiv w:val="1"/>
      <w:marLeft w:val="0"/>
      <w:marRight w:val="0"/>
      <w:marTop w:val="0"/>
      <w:marBottom w:val="0"/>
      <w:divBdr>
        <w:top w:val="none" w:sz="0" w:space="0" w:color="auto"/>
        <w:left w:val="none" w:sz="0" w:space="0" w:color="auto"/>
        <w:bottom w:val="none" w:sz="0" w:space="0" w:color="auto"/>
        <w:right w:val="none" w:sz="0" w:space="0" w:color="auto"/>
      </w:divBdr>
    </w:div>
    <w:div w:id="785268802">
      <w:bodyDiv w:val="1"/>
      <w:marLeft w:val="0"/>
      <w:marRight w:val="0"/>
      <w:marTop w:val="0"/>
      <w:marBottom w:val="0"/>
      <w:divBdr>
        <w:top w:val="none" w:sz="0" w:space="0" w:color="auto"/>
        <w:left w:val="none" w:sz="0" w:space="0" w:color="auto"/>
        <w:bottom w:val="none" w:sz="0" w:space="0" w:color="auto"/>
        <w:right w:val="none" w:sz="0" w:space="0" w:color="auto"/>
      </w:divBdr>
    </w:div>
    <w:div w:id="871499332">
      <w:bodyDiv w:val="1"/>
      <w:marLeft w:val="0"/>
      <w:marRight w:val="0"/>
      <w:marTop w:val="0"/>
      <w:marBottom w:val="0"/>
      <w:divBdr>
        <w:top w:val="none" w:sz="0" w:space="0" w:color="auto"/>
        <w:left w:val="none" w:sz="0" w:space="0" w:color="auto"/>
        <w:bottom w:val="none" w:sz="0" w:space="0" w:color="auto"/>
        <w:right w:val="none" w:sz="0" w:space="0" w:color="auto"/>
      </w:divBdr>
    </w:div>
    <w:div w:id="982974937">
      <w:bodyDiv w:val="1"/>
      <w:marLeft w:val="0"/>
      <w:marRight w:val="0"/>
      <w:marTop w:val="0"/>
      <w:marBottom w:val="0"/>
      <w:divBdr>
        <w:top w:val="none" w:sz="0" w:space="0" w:color="auto"/>
        <w:left w:val="none" w:sz="0" w:space="0" w:color="auto"/>
        <w:bottom w:val="none" w:sz="0" w:space="0" w:color="auto"/>
        <w:right w:val="none" w:sz="0" w:space="0" w:color="auto"/>
      </w:divBdr>
    </w:div>
    <w:div w:id="1069381488">
      <w:bodyDiv w:val="1"/>
      <w:marLeft w:val="0"/>
      <w:marRight w:val="0"/>
      <w:marTop w:val="0"/>
      <w:marBottom w:val="0"/>
      <w:divBdr>
        <w:top w:val="none" w:sz="0" w:space="0" w:color="auto"/>
        <w:left w:val="none" w:sz="0" w:space="0" w:color="auto"/>
        <w:bottom w:val="none" w:sz="0" w:space="0" w:color="auto"/>
        <w:right w:val="none" w:sz="0" w:space="0" w:color="auto"/>
      </w:divBdr>
    </w:div>
    <w:div w:id="1106119991">
      <w:bodyDiv w:val="1"/>
      <w:marLeft w:val="0"/>
      <w:marRight w:val="0"/>
      <w:marTop w:val="0"/>
      <w:marBottom w:val="0"/>
      <w:divBdr>
        <w:top w:val="none" w:sz="0" w:space="0" w:color="auto"/>
        <w:left w:val="none" w:sz="0" w:space="0" w:color="auto"/>
        <w:bottom w:val="none" w:sz="0" w:space="0" w:color="auto"/>
        <w:right w:val="none" w:sz="0" w:space="0" w:color="auto"/>
      </w:divBdr>
    </w:div>
    <w:div w:id="1306666703">
      <w:bodyDiv w:val="1"/>
      <w:marLeft w:val="0"/>
      <w:marRight w:val="0"/>
      <w:marTop w:val="0"/>
      <w:marBottom w:val="0"/>
      <w:divBdr>
        <w:top w:val="none" w:sz="0" w:space="0" w:color="auto"/>
        <w:left w:val="none" w:sz="0" w:space="0" w:color="auto"/>
        <w:bottom w:val="none" w:sz="0" w:space="0" w:color="auto"/>
        <w:right w:val="none" w:sz="0" w:space="0" w:color="auto"/>
      </w:divBdr>
    </w:div>
    <w:div w:id="1397817735">
      <w:bodyDiv w:val="1"/>
      <w:marLeft w:val="0"/>
      <w:marRight w:val="0"/>
      <w:marTop w:val="0"/>
      <w:marBottom w:val="0"/>
      <w:divBdr>
        <w:top w:val="none" w:sz="0" w:space="0" w:color="auto"/>
        <w:left w:val="none" w:sz="0" w:space="0" w:color="auto"/>
        <w:bottom w:val="none" w:sz="0" w:space="0" w:color="auto"/>
        <w:right w:val="none" w:sz="0" w:space="0" w:color="auto"/>
      </w:divBdr>
    </w:div>
    <w:div w:id="2010474580">
      <w:bodyDiv w:val="1"/>
      <w:marLeft w:val="0"/>
      <w:marRight w:val="0"/>
      <w:marTop w:val="0"/>
      <w:marBottom w:val="0"/>
      <w:divBdr>
        <w:top w:val="none" w:sz="0" w:space="0" w:color="auto"/>
        <w:left w:val="none" w:sz="0" w:space="0" w:color="auto"/>
        <w:bottom w:val="none" w:sz="0" w:space="0" w:color="auto"/>
        <w:right w:val="none" w:sz="0" w:space="0" w:color="auto"/>
      </w:divBdr>
    </w:div>
    <w:div w:id="21111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at@mi-is.b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question@mi-is.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raag@mi-is.be" TargetMode="External"/><Relationship Id="rId5" Type="http://schemas.microsoft.com/office/2007/relationships/stylesWithEffects" Target="stylesWithEffects.xml"/><Relationship Id="rId15" Type="http://schemas.openxmlformats.org/officeDocument/2006/relationships/hyperlink" Target="http://www.brussel.irisnet.be/over-het-gewest/de-gewestregering/rudi-vervoort" TargetMode="External"/><Relationship Id="rId10" Type="http://schemas.openxmlformats.org/officeDocument/2006/relationships/hyperlink" Target="http://www.brussel.irisnet.be/over-het-gewest/de-gewestregering/rudi-vervoor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tat@mi-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09BD-865F-4ECA-A0A4-45DB943FF6F0}">
  <ds:schemaRefs>
    <ds:schemaRef ds:uri="http://schemas.openxmlformats.org/officeDocument/2006/bibliography"/>
  </ds:schemaRefs>
</ds:datastoreItem>
</file>

<file path=customXml/itemProps2.xml><?xml version="1.0" encoding="utf-8"?>
<ds:datastoreItem xmlns:ds="http://schemas.openxmlformats.org/officeDocument/2006/customXml" ds:itemID="{540768DD-63A4-49B0-A858-EE75A388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8729</Words>
  <Characters>48013</Characters>
  <Application>Microsoft Office Word</Application>
  <DocSecurity>4</DocSecurity>
  <Lines>400</Lines>
  <Paragraphs>113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FOD Buitenlandse Zaken / SPF Affaires Etrangeres</Company>
  <LinksUpToDate>false</LinksUpToDate>
  <CharactersWithSpaces>56629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Diericx</dc:creator>
  <cp:lastModifiedBy>Estoret Daphné</cp:lastModifiedBy>
  <cp:revision>2</cp:revision>
  <cp:lastPrinted>2014-03-26T14:37:00Z</cp:lastPrinted>
  <dcterms:created xsi:type="dcterms:W3CDTF">2014-06-26T12:58:00Z</dcterms:created>
  <dcterms:modified xsi:type="dcterms:W3CDTF">2014-06-26T12:58:00Z</dcterms:modified>
</cp:coreProperties>
</file>